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58" w:rsidRDefault="00861DD2">
      <w:pPr>
        <w:pStyle w:val="LO-normal"/>
      </w:pPr>
      <w:r>
        <w:t>Zkouška 2, 1/6/2021, překlad s komentářem</w:t>
      </w:r>
    </w:p>
    <w:p w:rsidR="00521158" w:rsidRDefault="00861DD2">
      <w:pPr>
        <w:pStyle w:val="LO-normal"/>
      </w:pPr>
      <w:r>
        <w:t>Miguel Bonnefoy, Héritage (2020) s. 38-39</w:t>
      </w:r>
    </w:p>
    <w:p w:rsidR="00521158" w:rsidRDefault="00521158">
      <w:pPr>
        <w:pStyle w:val="LO-normal"/>
      </w:pPr>
    </w:p>
    <w:p w:rsidR="00521158" w:rsidRDefault="00521158">
      <w:pPr>
        <w:pStyle w:val="LO-normal"/>
      </w:pPr>
    </w:p>
    <w:p w:rsidR="00521158" w:rsidRPr="00FE2047" w:rsidRDefault="00861DD2">
      <w:pPr>
        <w:pStyle w:val="LO-normal"/>
        <w:rPr>
          <w:lang w:val="fr-CA"/>
        </w:rPr>
      </w:pPr>
      <w:r w:rsidRPr="00FE2047">
        <w:rPr>
          <w:lang w:val="fr-CA"/>
        </w:rPr>
        <w:t>- Ce n’est pas un médecin qu’il te faut, c’est un</w:t>
      </w:r>
      <w:r w:rsidRPr="00FE2047">
        <w:rPr>
          <w:i/>
          <w:lang w:val="fr-CA"/>
        </w:rPr>
        <w:t xml:space="preserve"> machi</w:t>
      </w:r>
      <w:r w:rsidRPr="00FE2047">
        <w:rPr>
          <w:lang w:val="fr-CA"/>
        </w:rPr>
        <w:t>, déclara-t-il.</w:t>
      </w:r>
    </w:p>
    <w:p w:rsidR="00521158" w:rsidRPr="00FE2047" w:rsidRDefault="00521158">
      <w:pPr>
        <w:pStyle w:val="LO-normal"/>
        <w:rPr>
          <w:lang w:val="fr-CA"/>
        </w:rPr>
      </w:pPr>
    </w:p>
    <w:p w:rsidR="00521158" w:rsidRPr="00FE2047" w:rsidRDefault="00861DD2">
      <w:pPr>
        <w:pStyle w:val="LO-normal"/>
        <w:rPr>
          <w:lang w:val="fr-CA"/>
        </w:rPr>
      </w:pPr>
      <w:r w:rsidRPr="00FE2047">
        <w:rPr>
          <w:lang w:val="fr-CA"/>
        </w:rPr>
        <w:t xml:space="preserve">En ce temps-là, exerçait à Santiago un </w:t>
      </w:r>
      <w:r w:rsidRPr="00FE2047">
        <w:rPr>
          <w:i/>
          <w:lang w:val="fr-CA"/>
        </w:rPr>
        <w:t>machi</w:t>
      </w:r>
      <w:r w:rsidRPr="00FE2047">
        <w:rPr>
          <w:lang w:val="fr-CA"/>
        </w:rPr>
        <w:t xml:space="preserve"> célèbre, un guérisseur mapuche, appelé Aukan, qui fascinait les foules autant qu’il repoussait les scientifiques. Cet homme étrange, promis à jouer un rôle essentiel dans l’histoire familiale, disait être né dans la Tierra del Fuego, issu d’une interminab</w:t>
      </w:r>
      <w:r w:rsidRPr="00FE2047">
        <w:rPr>
          <w:lang w:val="fr-CA"/>
        </w:rPr>
        <w:t>le descendance de sorciers et d’ensorceleurs. Il avait traversé l’Araucanie à pied, fuyant les missionnaires et les frères jésuites qui fondaient des communautés, où il avait gagné sa vie en se livrant à des prescriptions de médecine surnaturelle, là où la</w:t>
      </w:r>
      <w:r w:rsidRPr="00FE2047">
        <w:rPr>
          <w:lang w:val="fr-CA"/>
        </w:rPr>
        <w:t xml:space="preserve"> médecine naturelle avait échoué. Il avait dans son sourire un soupçon de malice, des anneaux aux poignets et une bague à son index trouvée dans l’estomac d’un poisson. Son dos était comme un chêne large, sur lequel tombaient de longs cheveux noirs, attach</w:t>
      </w:r>
      <w:r w:rsidRPr="00FE2047">
        <w:rPr>
          <w:lang w:val="fr-CA"/>
        </w:rPr>
        <w:t>és avec une barrette indigène. Toujours vêtu d’un poncho qui laissait à découvert son épaule gauche, il portait un épais ceinturon d’argent, adorné de grappes de cascabelles, et un pantalon en peau de vigogne dont le pli effleurait la chaussure. Quand il s</w:t>
      </w:r>
      <w:r w:rsidRPr="00FE2047">
        <w:rPr>
          <w:lang w:val="fr-CA"/>
        </w:rPr>
        <w:t>ouriait, ses dents avaient une lueur bleuâtre et, quand il parlait, des paroles étranges aux inflexions mystiques, avec un accent insituable, semblaient venir non pas tant d’un autre pays, mais d’un autre temps, d’une langue si singulière qu’on n’aurait su</w:t>
      </w:r>
      <w:r w:rsidRPr="00FE2047">
        <w:rPr>
          <w:lang w:val="fr-CA"/>
        </w:rPr>
        <w:t xml:space="preserve"> dire si elle existait ou s’il l’inventait sur-lechamp.</w:t>
      </w:r>
    </w:p>
    <w:p w:rsidR="00521158" w:rsidRPr="00FE2047" w:rsidRDefault="00521158">
      <w:pPr>
        <w:pStyle w:val="LO-normal"/>
        <w:rPr>
          <w:lang w:val="fr-CA"/>
        </w:rPr>
      </w:pPr>
    </w:p>
    <w:p w:rsidR="00521158" w:rsidRPr="00FE2047" w:rsidRDefault="00861DD2">
      <w:pPr>
        <w:pStyle w:val="LO-normal"/>
        <w:rPr>
          <w:lang w:val="fr-CA"/>
        </w:rPr>
      </w:pPr>
      <w:r w:rsidRPr="00FE2047">
        <w:rPr>
          <w:lang w:val="fr-CA"/>
        </w:rPr>
        <w:t>Quand Aukan traversa le salon, et qu’il vit cet homme consumé par la fièvre, habité de délires et de râles, il jeta par la fenêtre la tour de médicaments qui s’était formée sur sa table, tira les rid</w:t>
      </w:r>
      <w:r w:rsidRPr="00FE2047">
        <w:rPr>
          <w:lang w:val="fr-CA"/>
        </w:rPr>
        <w:t>eaux et affirma avec une solennité théâtrale :</w:t>
      </w:r>
    </w:p>
    <w:p w:rsidR="00521158" w:rsidRPr="00FE2047" w:rsidRDefault="00521158">
      <w:pPr>
        <w:pStyle w:val="LO-normal"/>
        <w:rPr>
          <w:lang w:val="fr-CA"/>
        </w:rPr>
      </w:pPr>
    </w:p>
    <w:p w:rsidR="00521158" w:rsidRPr="00FE2047" w:rsidRDefault="00861DD2">
      <w:pPr>
        <w:pStyle w:val="LO-normal"/>
        <w:rPr>
          <w:lang w:val="fr-CA"/>
        </w:rPr>
      </w:pPr>
      <w:r w:rsidRPr="00FE2047">
        <w:rPr>
          <w:lang w:val="fr-CA"/>
        </w:rPr>
        <w:t>– Les remèdes tuent plus d’hommes que les maladies.</w:t>
      </w:r>
    </w:p>
    <w:p w:rsidR="00521158" w:rsidRPr="00FE2047" w:rsidRDefault="00861DD2">
      <w:pPr>
        <w:pStyle w:val="LO-normal"/>
        <w:rPr>
          <w:lang w:val="fr-CA"/>
        </w:rPr>
      </w:pPr>
      <w:r w:rsidRPr="00FE2047">
        <w:rPr>
          <w:lang w:val="fr-CA"/>
        </w:rPr>
        <w:br w:type="page"/>
      </w:r>
    </w:p>
    <w:p w:rsidR="00521158" w:rsidRPr="00FE2047" w:rsidRDefault="00861DD2">
      <w:pPr>
        <w:pStyle w:val="LO-normal"/>
        <w:rPr>
          <w:lang w:val="fr-CA"/>
        </w:rPr>
      </w:pPr>
      <w:r w:rsidRPr="00FE2047">
        <w:rPr>
          <w:lang w:val="fr-CA"/>
        </w:rPr>
        <w:lastRenderedPageBreak/>
        <w:t>“Nepotřebuješ doktora, ale</w:t>
      </w:r>
      <w:r w:rsidRPr="00FE2047">
        <w:rPr>
          <w:i/>
          <w:lang w:val="fr-CA"/>
        </w:rPr>
        <w:t xml:space="preserve"> léčitele</w:t>
      </w:r>
      <w:r>
        <w:rPr>
          <w:rStyle w:val="Ukotvenpoznmkypodarou"/>
          <w:i/>
        </w:rPr>
        <w:footnoteReference w:id="1"/>
      </w:r>
      <w:r w:rsidRPr="00FE2047">
        <w:rPr>
          <w:lang w:val="fr-CA"/>
        </w:rPr>
        <w:t>,” oznámil.</w:t>
      </w:r>
    </w:p>
    <w:p w:rsidR="00521158" w:rsidRPr="00FE2047" w:rsidRDefault="00521158">
      <w:pPr>
        <w:pStyle w:val="LO-normal"/>
        <w:rPr>
          <w:lang w:val="fr-CA"/>
        </w:rPr>
      </w:pPr>
    </w:p>
    <w:p w:rsidR="00521158" w:rsidRPr="00FE2047" w:rsidRDefault="00861DD2">
      <w:pPr>
        <w:pStyle w:val="LO-normal"/>
        <w:rPr>
          <w:lang w:val="fr-CA"/>
        </w:rPr>
      </w:pPr>
      <w:r w:rsidRPr="00FE2047">
        <w:rPr>
          <w:lang w:val="fr-CA"/>
        </w:rPr>
        <w:t xml:space="preserve">Tou dobou v Santiagu působil vyhlášený mapučský </w:t>
      </w:r>
      <w:r w:rsidRPr="00FE2047">
        <w:rPr>
          <w:i/>
          <w:lang w:val="fr-CA"/>
        </w:rPr>
        <w:t>léčitel</w:t>
      </w:r>
      <w:r w:rsidRPr="00FE2047">
        <w:rPr>
          <w:lang w:val="fr-CA"/>
        </w:rPr>
        <w:t xml:space="preserve"> zvaný Aukan, který přitahoval davy takovou silou,</w:t>
      </w:r>
      <w:r w:rsidRPr="00FE2047">
        <w:rPr>
          <w:lang w:val="fr-CA"/>
        </w:rPr>
        <w:t xml:space="preserve"> jakou odpuzoval vědce.</w:t>
      </w:r>
      <w:r>
        <w:rPr>
          <w:rStyle w:val="Ukotvenpoznmkypodarou"/>
        </w:rPr>
        <w:footnoteReference w:id="2"/>
      </w:r>
      <w:r w:rsidRPr="00FE2047">
        <w:rPr>
          <w:lang w:val="fr-CA"/>
        </w:rPr>
        <w:t xml:space="preserve"> Tento podivný muž, který měl v rodinné historii</w:t>
      </w:r>
    </w:p>
    <w:p w:rsidR="00521158" w:rsidRPr="00FE2047" w:rsidRDefault="00861DD2">
      <w:pPr>
        <w:pStyle w:val="LO-normal"/>
        <w:rPr>
          <w:lang w:val="fr-CA"/>
        </w:rPr>
      </w:pPr>
      <w:r w:rsidRPr="00FE2047">
        <w:rPr>
          <w:lang w:val="fr-CA"/>
        </w:rPr>
        <w:t>sehrát významou roli, se podle svých slov narodil v Tierra del Fuego, Zemi ohně,</w:t>
      </w:r>
      <w:r>
        <w:rPr>
          <w:rStyle w:val="Ukotvenpoznmkypodarou"/>
        </w:rPr>
        <w:footnoteReference w:id="3"/>
      </w:r>
      <w:r w:rsidRPr="00FE2047">
        <w:rPr>
          <w:lang w:val="fr-CA"/>
        </w:rPr>
        <w:t xml:space="preserve"> a pocházel z nekonečně dlouhé linie mágů a šamanů</w:t>
      </w:r>
      <w:r>
        <w:rPr>
          <w:rStyle w:val="Ukotvenpoznmkypodarou"/>
        </w:rPr>
        <w:footnoteReference w:id="4"/>
      </w:r>
      <w:r w:rsidRPr="00FE2047">
        <w:rPr>
          <w:lang w:val="fr-CA"/>
        </w:rPr>
        <w:t>. Kdysi</w:t>
      </w:r>
      <w:r>
        <w:rPr>
          <w:rStyle w:val="Ukotvenpoznmkypodarou"/>
        </w:rPr>
        <w:footnoteReference w:id="5"/>
      </w:r>
      <w:r w:rsidRPr="00FE2047">
        <w:rPr>
          <w:lang w:val="fr-CA"/>
        </w:rPr>
        <w:t xml:space="preserve"> přešel pěšky celou Araukánii, prchal před </w:t>
      </w:r>
      <w:r w:rsidRPr="00FE2047">
        <w:rPr>
          <w:lang w:val="fr-CA"/>
        </w:rPr>
        <w:t>misionáři a jezuity zakládajícími své komunity</w:t>
      </w:r>
      <w:r>
        <w:rPr>
          <w:rStyle w:val="Ukotvenpoznmkypodarou"/>
        </w:rPr>
        <w:footnoteReference w:id="6"/>
      </w:r>
      <w:r w:rsidRPr="00FE2047">
        <w:rPr>
          <w:lang w:val="fr-CA"/>
        </w:rPr>
        <w:t xml:space="preserve">, ve </w:t>
      </w:r>
      <w:commentRangeStart w:id="0"/>
      <w:r w:rsidRPr="00FE2047">
        <w:rPr>
          <w:lang w:val="fr-CA"/>
        </w:rPr>
        <w:t>kterých</w:t>
      </w:r>
      <w:commentRangeEnd w:id="0"/>
      <w:r w:rsidR="00FE2047">
        <w:rPr>
          <w:rStyle w:val="Odkaznakoment"/>
          <w:rFonts w:cs="Mangal"/>
        </w:rPr>
        <w:commentReference w:id="0"/>
      </w:r>
      <w:r w:rsidRPr="00FE2047">
        <w:rPr>
          <w:lang w:val="fr-CA"/>
        </w:rPr>
        <w:t xml:space="preserve"> si vydělával na živobytí tím, že tam, kde běžná medicína selhala, přicházel s nevídanými recepty.</w:t>
      </w:r>
      <w:r>
        <w:rPr>
          <w:rStyle w:val="Ukotvenpoznmkypodarou"/>
        </w:rPr>
        <w:footnoteReference w:id="7"/>
      </w:r>
      <w:r w:rsidRPr="00FE2047">
        <w:rPr>
          <w:lang w:val="fr-CA"/>
        </w:rPr>
        <w:t xml:space="preserve"> V jeho úsměvu byl náznak škodolibosti, zápěstí měl </w:t>
      </w:r>
      <w:commentRangeStart w:id="1"/>
      <w:r w:rsidRPr="00FE2047">
        <w:rPr>
          <w:lang w:val="fr-CA"/>
        </w:rPr>
        <w:t>omotaná</w:t>
      </w:r>
      <w:commentRangeEnd w:id="1"/>
      <w:r w:rsidR="00FE2047">
        <w:rPr>
          <w:rStyle w:val="Odkaznakoment"/>
          <w:rFonts w:cs="Mangal"/>
        </w:rPr>
        <w:commentReference w:id="1"/>
      </w:r>
      <w:r w:rsidRPr="00FE2047">
        <w:rPr>
          <w:lang w:val="fr-CA"/>
        </w:rPr>
        <w:t xml:space="preserve"> kroužky a ukazováček mu zdobil prsten </w:t>
      </w:r>
      <w:commentRangeStart w:id="2"/>
      <w:r w:rsidRPr="00FE2047">
        <w:rPr>
          <w:lang w:val="fr-CA"/>
        </w:rPr>
        <w:t>z</w:t>
      </w:r>
      <w:commentRangeEnd w:id="2"/>
      <w:r w:rsidR="00FE2047">
        <w:rPr>
          <w:rStyle w:val="Odkaznakoment"/>
          <w:rFonts w:cs="Mangal"/>
        </w:rPr>
        <w:commentReference w:id="2"/>
      </w:r>
      <w:r w:rsidRPr="00FE2047">
        <w:rPr>
          <w:lang w:val="fr-CA"/>
        </w:rPr>
        <w:t xml:space="preserve"> žaludku ryby. Na záda velká jako ohromný dub padaly dlouhé černé vlasy stažené tradiční sponou. Oblečený byl vždycky stejně -- pončo, které odhalovalo levé rameno, tlustý </w:t>
      </w:r>
      <w:commentRangeStart w:id="3"/>
      <w:r w:rsidRPr="00FE2047">
        <w:rPr>
          <w:lang w:val="fr-CA"/>
        </w:rPr>
        <w:t xml:space="preserve">stříbrný řemen </w:t>
      </w:r>
      <w:commentRangeEnd w:id="3"/>
      <w:r w:rsidR="00DC2310">
        <w:rPr>
          <w:rStyle w:val="Odkaznakoment"/>
          <w:rFonts w:cs="Mangal"/>
        </w:rPr>
        <w:commentReference w:id="3"/>
      </w:r>
      <w:r w:rsidRPr="00FE2047">
        <w:rPr>
          <w:lang w:val="fr-CA"/>
        </w:rPr>
        <w:t>s plastikou hroznů</w:t>
      </w:r>
      <w:commentRangeStart w:id="4"/>
      <w:r>
        <w:rPr>
          <w:rStyle w:val="Ukotvenpoznmkypodarou"/>
        </w:rPr>
        <w:footnoteReference w:id="8"/>
      </w:r>
      <w:commentRangeEnd w:id="4"/>
      <w:r w:rsidR="004E3384">
        <w:rPr>
          <w:rStyle w:val="Odkaznakoment"/>
          <w:rFonts w:cs="Mangal"/>
        </w:rPr>
        <w:commentReference w:id="4"/>
      </w:r>
      <w:r w:rsidRPr="00FE2047">
        <w:rPr>
          <w:lang w:val="fr-CA"/>
        </w:rPr>
        <w:t xml:space="preserve"> a kalhoty z lamí kůže, jejichž lem se jemně dotý</w:t>
      </w:r>
      <w:r w:rsidRPr="00FE2047">
        <w:rPr>
          <w:lang w:val="fr-CA"/>
        </w:rPr>
        <w:t>kal bot. Když se usmál, odhalil namodralé zuby, a když promluvil, vycházela mu z úst tajemně znějící slova</w:t>
      </w:r>
      <w:r>
        <w:rPr>
          <w:rStyle w:val="Ukotvenpoznmkypodarou"/>
        </w:rPr>
        <w:footnoteReference w:id="9"/>
      </w:r>
      <w:r w:rsidRPr="00FE2047">
        <w:rPr>
          <w:lang w:val="fr-CA"/>
        </w:rPr>
        <w:t xml:space="preserve"> pronášená s nazařaditelným přízvukem, který připomínal nejen cizí zemi, ale i úplně jinou dobu, jazykem tak osobitým, že člověk nedokázal říct, jest</w:t>
      </w:r>
      <w:r w:rsidRPr="00FE2047">
        <w:rPr>
          <w:lang w:val="fr-CA"/>
        </w:rPr>
        <w:t xml:space="preserve">li opravdu </w:t>
      </w:r>
      <w:commentRangeStart w:id="5"/>
      <w:r w:rsidRPr="00FE2047">
        <w:rPr>
          <w:lang w:val="fr-CA"/>
        </w:rPr>
        <w:t>existuje</w:t>
      </w:r>
      <w:commentRangeEnd w:id="5"/>
      <w:r w:rsidR="004E3384">
        <w:rPr>
          <w:rStyle w:val="Odkaznakoment"/>
          <w:rFonts w:cs="Mangal"/>
        </w:rPr>
        <w:commentReference w:id="5"/>
      </w:r>
      <w:r w:rsidRPr="00FE2047">
        <w:rPr>
          <w:lang w:val="fr-CA"/>
        </w:rPr>
        <w:t xml:space="preserve"> nebo jestli si ho právě na místě vymyslel.</w:t>
      </w:r>
      <w:r>
        <w:rPr>
          <w:rStyle w:val="Ukotvenpoznmkypodarou"/>
        </w:rPr>
        <w:footnoteReference w:id="10"/>
      </w:r>
    </w:p>
    <w:p w:rsidR="00521158" w:rsidRPr="00FE2047" w:rsidRDefault="00521158">
      <w:pPr>
        <w:pStyle w:val="LO-normal"/>
        <w:rPr>
          <w:lang w:val="fr-CA"/>
        </w:rPr>
      </w:pPr>
    </w:p>
    <w:p w:rsidR="00521158" w:rsidRPr="00FE2047" w:rsidRDefault="00861DD2">
      <w:pPr>
        <w:pStyle w:val="LO-normal"/>
        <w:rPr>
          <w:lang w:val="fr-CA"/>
        </w:rPr>
      </w:pPr>
      <w:r w:rsidRPr="00FE2047">
        <w:rPr>
          <w:lang w:val="fr-CA"/>
        </w:rPr>
        <w:t>Když Aukan vešel do salonu a spatřil ho</w:t>
      </w:r>
      <w:r>
        <w:rPr>
          <w:rStyle w:val="Ukotvenpoznmkypodarou"/>
        </w:rPr>
        <w:footnoteReference w:id="11"/>
      </w:r>
      <w:r w:rsidRPr="00FE2047">
        <w:rPr>
          <w:lang w:val="fr-CA"/>
        </w:rPr>
        <w:t>, jak leží v horečkách, blouzní a chrčí, okamžitě</w:t>
      </w:r>
      <w:r>
        <w:rPr>
          <w:rStyle w:val="Ukotvenpoznmkypodarou"/>
        </w:rPr>
        <w:footnoteReference w:id="12"/>
      </w:r>
      <w:r w:rsidRPr="00FE2047">
        <w:rPr>
          <w:lang w:val="fr-CA"/>
        </w:rPr>
        <w:t xml:space="preserve"> vyhodil z okna všechny léky, které ležely na stole,</w:t>
      </w:r>
      <w:r>
        <w:rPr>
          <w:rStyle w:val="Ukotvenpoznmkypodarou"/>
        </w:rPr>
        <w:footnoteReference w:id="13"/>
      </w:r>
      <w:r w:rsidRPr="00FE2047">
        <w:rPr>
          <w:lang w:val="fr-CA"/>
        </w:rPr>
        <w:t xml:space="preserve"> roztáhl závěsy a s patosem herce konstatoval: </w:t>
      </w:r>
    </w:p>
    <w:p w:rsidR="00521158" w:rsidRPr="00FE2047" w:rsidRDefault="00521158">
      <w:pPr>
        <w:pStyle w:val="LO-normal"/>
        <w:rPr>
          <w:lang w:val="fr-CA"/>
        </w:rPr>
      </w:pPr>
    </w:p>
    <w:p w:rsidR="00521158" w:rsidRDefault="00861DD2">
      <w:pPr>
        <w:pStyle w:val="LO-normal"/>
        <w:rPr>
          <w:lang w:val="fr-CA"/>
        </w:rPr>
      </w:pPr>
      <w:r w:rsidRPr="00FE2047">
        <w:rPr>
          <w:lang w:val="fr-CA"/>
        </w:rPr>
        <w:lastRenderedPageBreak/>
        <w:t>“Lidi víc umírají na léky než na nemoci.”</w:t>
      </w:r>
      <w:r>
        <w:rPr>
          <w:rStyle w:val="Ukotvenpoznmkypodarou"/>
        </w:rPr>
        <w:footnoteReference w:id="14"/>
      </w:r>
    </w:p>
    <w:p w:rsidR="00FE2047" w:rsidRPr="00FE2047" w:rsidRDefault="00FE2047">
      <w:pPr>
        <w:pStyle w:val="LO-normal"/>
        <w:rPr>
          <w:lang w:val="fr-CA"/>
        </w:rPr>
      </w:pPr>
    </w:p>
    <w:p w:rsidR="006A4009" w:rsidRDefault="00FE2047">
      <w:pPr>
        <w:pStyle w:val="LO-normal"/>
        <w:rPr>
          <w:lang w:val="fr-CA"/>
        </w:rPr>
      </w:pPr>
      <w:r>
        <w:rPr>
          <w:lang w:val="fr-CA"/>
        </w:rPr>
        <w:t xml:space="preserve"> Hodnocení :</w:t>
      </w:r>
    </w:p>
    <w:p w:rsidR="00521158" w:rsidRDefault="00FE2047">
      <w:pPr>
        <w:pStyle w:val="LO-normal"/>
        <w:rPr>
          <w:lang w:val="fr-CA"/>
        </w:rPr>
      </w:pPr>
      <w:r>
        <w:rPr>
          <w:lang w:val="fr-CA"/>
        </w:rPr>
        <w:t xml:space="preserve">dobrá práce se slovosledem v zájmu FPV, </w:t>
      </w:r>
      <w:r w:rsidR="00DC2310">
        <w:rPr>
          <w:lang w:val="fr-CA"/>
        </w:rPr>
        <w:t>pozor na změnu významu PD1</w:t>
      </w:r>
      <w:r w:rsidR="004E3384">
        <w:rPr>
          <w:lang w:val="fr-CA"/>
        </w:rPr>
        <w:t>(</w:t>
      </w:r>
      <w:r w:rsidR="006A4009">
        <w:rPr>
          <w:lang w:val="fr-CA"/>
        </w:rPr>
        <w:t xml:space="preserve">a </w:t>
      </w:r>
      <w:r w:rsidR="004E3384">
        <w:rPr>
          <w:lang w:val="fr-CA"/>
        </w:rPr>
        <w:t xml:space="preserve">chřestýš by opravdu chtěl více času). </w:t>
      </w:r>
      <w:r w:rsidR="006A4009">
        <w:rPr>
          <w:lang w:val="fr-CA"/>
        </w:rPr>
        <w:t>Ještě pro zajímavost v souvětí V jeho úsměvu byl.. lze třikrát zachovat totéž sloveso « být »</w:t>
      </w:r>
    </w:p>
    <w:p w:rsidR="006A4009" w:rsidRPr="006A4009" w:rsidRDefault="006A4009">
      <w:pPr>
        <w:pStyle w:val="LO-normal"/>
        <w:rPr>
          <w:lang w:val="en-AU"/>
        </w:rPr>
      </w:pPr>
      <w:r w:rsidRPr="006A4009">
        <w:rPr>
          <w:lang w:val="en-AU"/>
        </w:rPr>
        <w:t>promyšlené a stragické poznámky, pěkný překlad  A</w:t>
      </w:r>
      <w:r w:rsidR="006C39C0">
        <w:rPr>
          <w:lang w:val="en-AU"/>
        </w:rPr>
        <w:t>-</w:t>
      </w:r>
      <w:bookmarkStart w:id="6" w:name="_GoBack"/>
      <w:bookmarkEnd w:id="6"/>
    </w:p>
    <w:p w:rsidR="00FE2047" w:rsidRPr="006A4009" w:rsidRDefault="00FE2047">
      <w:pPr>
        <w:pStyle w:val="LO-normal"/>
        <w:rPr>
          <w:lang w:val="en-AU"/>
        </w:rPr>
      </w:pPr>
    </w:p>
    <w:sectPr w:rsidR="00FE2047" w:rsidRPr="006A4009">
      <w:pgSz w:w="12240" w:h="15840"/>
      <w:pgMar w:top="1440" w:right="1440" w:bottom="1440" w:left="1440" w:header="0" w:footer="0" w:gutter="0"/>
      <w:pgNumType w:start="1"/>
      <w:cols w:space="720"/>
      <w:formProt w:val="0"/>
      <w:docGrid w:linePitch="10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21-06-03T09:58:00Z" w:initials="PD">
    <w:p w:rsidR="00FE2047" w:rsidRDefault="00FE2047">
      <w:pPr>
        <w:pStyle w:val="Textkomente"/>
      </w:pPr>
      <w:r>
        <w:rPr>
          <w:rStyle w:val="Odkaznakoment"/>
        </w:rPr>
        <w:annotationRef/>
      </w:r>
      <w:proofErr w:type="gramStart"/>
      <w:r>
        <w:t>ve</w:t>
      </w:r>
      <w:proofErr w:type="gramEnd"/>
      <w:r>
        <w:t xml:space="preserve"> které (asi jako potulný léčitel, a tam, kde byli jezuité, to nešlo)</w:t>
      </w:r>
    </w:p>
  </w:comment>
  <w:comment w:id="1" w:author="Pavla Doležalová" w:date="2021-06-03T09:59:00Z" w:initials="PD">
    <w:p w:rsidR="00FE2047" w:rsidRDefault="00FE2047">
      <w:pPr>
        <w:pStyle w:val="Textkomente"/>
      </w:pPr>
      <w:r>
        <w:rPr>
          <w:rStyle w:val="Odkaznakoment"/>
        </w:rPr>
        <w:annotationRef/>
      </w:r>
      <w:proofErr w:type="gramStart"/>
      <w:r>
        <w:t>možná</w:t>
      </w:r>
      <w:proofErr w:type="gramEnd"/>
      <w:r>
        <w:t xml:space="preserve"> lépe “ověšená”, zřejmě pevnými kroužky, ne vlákny</w:t>
      </w:r>
    </w:p>
  </w:comment>
  <w:comment w:id="2" w:author="Pavla Doležalová" w:date="2021-06-03T09:59:00Z" w:initials="PD">
    <w:p w:rsidR="00FE2047" w:rsidRDefault="00FE2047">
      <w:pPr>
        <w:pStyle w:val="Textkomente"/>
      </w:pPr>
      <w:r>
        <w:rPr>
          <w:rStyle w:val="Odkaznakoment"/>
        </w:rPr>
        <w:annotationRef/>
      </w:r>
      <w:proofErr w:type="gramStart"/>
      <w:r>
        <w:t>vytažený</w:t>
      </w:r>
      <w:proofErr w:type="gramEnd"/>
    </w:p>
  </w:comment>
  <w:comment w:id="3" w:author="Pavla Doležalová" w:date="2021-06-03T10:02:00Z" w:initials="PD">
    <w:p w:rsidR="00DC2310" w:rsidRDefault="00DC2310">
      <w:pPr>
        <w:pStyle w:val="Textkomente"/>
      </w:pPr>
      <w:r>
        <w:rPr>
          <w:rStyle w:val="Odkaznakoment"/>
        </w:rPr>
        <w:annotationRef/>
      </w:r>
      <w:proofErr w:type="gramStart"/>
      <w:r>
        <w:t>lépe</w:t>
      </w:r>
      <w:proofErr w:type="gramEnd"/>
      <w:r>
        <w:t xml:space="preserve"> “opasek”</w:t>
      </w:r>
    </w:p>
  </w:comment>
  <w:comment w:id="4" w:author="Pavla Doležalová" w:date="2021-06-03T10:11:00Z" w:initials="PD">
    <w:p w:rsidR="004E3384" w:rsidRDefault="004E3384">
      <w:pPr>
        <w:pStyle w:val="Textkomente"/>
      </w:pPr>
      <w:r>
        <w:rPr>
          <w:rStyle w:val="Odkaznakoment"/>
        </w:rPr>
        <w:annotationRef/>
      </w:r>
      <w:r>
        <w:t>VIZ NÍŽE</w:t>
      </w:r>
    </w:p>
  </w:comment>
  <w:comment w:id="5" w:author="Pavla Doležalová" w:date="2021-06-03T10:12:00Z" w:initials="PD">
    <w:p w:rsidR="004E3384" w:rsidRDefault="004E3384">
      <w:pPr>
        <w:pStyle w:val="Textkomente"/>
      </w:pPr>
      <w:r>
        <w:rPr>
          <w:rStyle w:val="Odkaznakoment"/>
        </w:rPr>
        <w:annotationRef/>
      </w:r>
      <w:proofErr w:type="gramStart"/>
      <w:r>
        <w:t>čárka</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D2" w:rsidRDefault="00861DD2">
      <w:pPr>
        <w:spacing w:line="240" w:lineRule="auto"/>
      </w:pPr>
      <w:r>
        <w:separator/>
      </w:r>
    </w:p>
  </w:endnote>
  <w:endnote w:type="continuationSeparator" w:id="0">
    <w:p w:rsidR="00861DD2" w:rsidRDefault="00861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D2" w:rsidRDefault="00861DD2">
      <w:pPr>
        <w:pStyle w:val="LO-normal"/>
        <w:rPr>
          <w:sz w:val="12"/>
        </w:rPr>
      </w:pPr>
    </w:p>
  </w:footnote>
  <w:footnote w:type="continuationSeparator" w:id="0">
    <w:p w:rsidR="00861DD2" w:rsidRDefault="00861DD2">
      <w:pPr>
        <w:pStyle w:val="LO-normal"/>
        <w:rPr>
          <w:sz w:val="12"/>
        </w:rPr>
      </w:pPr>
    </w:p>
  </w:footnote>
  <w:footnote w:id="1">
    <w:p w:rsidR="00521158" w:rsidRDefault="00861DD2">
      <w:pPr>
        <w:pStyle w:val="LO-normal"/>
        <w:spacing w:line="240" w:lineRule="auto"/>
        <w:rPr>
          <w:sz w:val="20"/>
          <w:szCs w:val="20"/>
        </w:rPr>
      </w:pPr>
      <w:r>
        <w:rPr>
          <w:rStyle w:val="Znakypropoznmkupodarou"/>
        </w:rPr>
        <w:footnoteRef/>
      </w:r>
      <w:r>
        <w:rPr>
          <w:sz w:val="20"/>
          <w:szCs w:val="20"/>
        </w:rPr>
        <w:t xml:space="preserve"> </w:t>
      </w:r>
      <w:proofErr w:type="gramStart"/>
      <w:r>
        <w:rPr>
          <w:sz w:val="20"/>
          <w:szCs w:val="20"/>
        </w:rPr>
        <w:t>Machi je označení pro léčitele.</w:t>
      </w:r>
      <w:proofErr w:type="gramEnd"/>
      <w:r>
        <w:rPr>
          <w:sz w:val="20"/>
          <w:szCs w:val="20"/>
        </w:rPr>
        <w:t xml:space="preserve"> </w:t>
      </w:r>
      <w:proofErr w:type="gramStart"/>
      <w:r>
        <w:rPr>
          <w:sz w:val="20"/>
          <w:szCs w:val="20"/>
        </w:rPr>
        <w:t>Českému čtenáři je ovšem bližší ‘léčitel’, proto jsem zvolila tuto variantu.</w:t>
      </w:r>
      <w:proofErr w:type="gramEnd"/>
      <w:r>
        <w:rPr>
          <w:sz w:val="20"/>
          <w:szCs w:val="20"/>
        </w:rPr>
        <w:t xml:space="preserve"> </w:t>
      </w:r>
      <w:r w:rsidR="00FE2047">
        <w:rPr>
          <w:sz w:val="20"/>
          <w:szCs w:val="20"/>
        </w:rPr>
        <w:t xml:space="preserve">MACHI BY SE HODILO NECHAT, PŘIDAT K “LÉČITELE”, PRÁVĚ KURZÍVOU JAKO CITACI </w:t>
      </w:r>
      <w:r>
        <w:rPr>
          <w:sz w:val="20"/>
          <w:szCs w:val="20"/>
        </w:rPr>
        <w:t xml:space="preserve">Zároveň jsem ponechala </w:t>
      </w:r>
      <w:r>
        <w:rPr>
          <w:sz w:val="20"/>
          <w:szCs w:val="20"/>
        </w:rPr>
        <w:t>kurzívu, která napoví, že se nejedná jen tak o nějakého léčitele.</w:t>
      </w:r>
    </w:p>
  </w:footnote>
  <w:footnote w:id="2">
    <w:p w:rsidR="00521158" w:rsidRDefault="00861DD2">
      <w:pPr>
        <w:pStyle w:val="LO-normal"/>
        <w:spacing w:line="240" w:lineRule="auto"/>
        <w:rPr>
          <w:i/>
          <w:sz w:val="20"/>
          <w:szCs w:val="20"/>
        </w:rPr>
      </w:pPr>
      <w:r>
        <w:rPr>
          <w:rStyle w:val="Znakypropoznmkupodarou"/>
        </w:rPr>
        <w:footnoteRef/>
      </w:r>
      <w:r>
        <w:rPr>
          <w:sz w:val="20"/>
          <w:szCs w:val="20"/>
        </w:rPr>
        <w:t xml:space="preserve"> Dvojici </w:t>
      </w:r>
      <w:r>
        <w:rPr>
          <w:i/>
          <w:sz w:val="20"/>
          <w:szCs w:val="20"/>
        </w:rPr>
        <w:t>fasciner - repousser</w:t>
      </w:r>
      <w:r>
        <w:rPr>
          <w:sz w:val="20"/>
          <w:szCs w:val="20"/>
        </w:rPr>
        <w:t xml:space="preserve"> jsem přeložila jako dvojici s opačnými významy </w:t>
      </w:r>
      <w:r>
        <w:rPr>
          <w:i/>
          <w:sz w:val="20"/>
          <w:szCs w:val="20"/>
        </w:rPr>
        <w:t xml:space="preserve">přitahovat </w:t>
      </w:r>
      <w:r w:rsidR="00FE2047">
        <w:rPr>
          <w:i/>
          <w:sz w:val="20"/>
          <w:szCs w:val="20"/>
        </w:rPr>
        <w:t>–</w:t>
      </w:r>
      <w:r>
        <w:rPr>
          <w:i/>
          <w:sz w:val="20"/>
          <w:szCs w:val="20"/>
        </w:rPr>
        <w:t xml:space="preserve"> odpuzovat</w:t>
      </w:r>
      <w:r w:rsidR="00FE2047">
        <w:rPr>
          <w:i/>
          <w:sz w:val="20"/>
          <w:szCs w:val="20"/>
        </w:rPr>
        <w:t xml:space="preserve">  </w:t>
      </w:r>
      <w:r w:rsidR="00FE2047" w:rsidRPr="00FE2047">
        <w:rPr>
          <w:sz w:val="20"/>
          <w:szCs w:val="20"/>
        </w:rPr>
        <w:t>ANO, VELMI DOBŘE</w:t>
      </w:r>
    </w:p>
  </w:footnote>
  <w:footnote w:id="3">
    <w:p w:rsidR="00521158" w:rsidRDefault="00861DD2">
      <w:pPr>
        <w:pStyle w:val="LO-normal"/>
        <w:spacing w:line="240" w:lineRule="auto"/>
        <w:rPr>
          <w:sz w:val="20"/>
          <w:szCs w:val="20"/>
        </w:rPr>
      </w:pPr>
      <w:r>
        <w:rPr>
          <w:rStyle w:val="Znakypropoznmkupodarou"/>
        </w:rPr>
        <w:footnoteRef/>
      </w:r>
      <w:r>
        <w:rPr>
          <w:sz w:val="20"/>
          <w:szCs w:val="20"/>
        </w:rPr>
        <w:t xml:space="preserve"> Zde jsem měla za potřebné českému čtenáři předat celý význam názvu a zároveň zachovat m</w:t>
      </w:r>
      <w:r>
        <w:rPr>
          <w:sz w:val="20"/>
          <w:szCs w:val="20"/>
        </w:rPr>
        <w:t>ístní kolorit - proto přístavek</w:t>
      </w:r>
      <w:r w:rsidR="00FE2047">
        <w:rPr>
          <w:sz w:val="20"/>
          <w:szCs w:val="20"/>
        </w:rPr>
        <w:t xml:space="preserve">  EXISTUJE BĚŽNĚ UŽÍVANÁ “OHŇOVÁ ZEMĚ”</w:t>
      </w:r>
    </w:p>
  </w:footnote>
  <w:footnote w:id="4">
    <w:p w:rsidR="00521158" w:rsidRDefault="00861DD2">
      <w:pPr>
        <w:pStyle w:val="LO-normal"/>
        <w:spacing w:line="240" w:lineRule="auto"/>
        <w:rPr>
          <w:sz w:val="20"/>
          <w:szCs w:val="20"/>
        </w:rPr>
      </w:pPr>
      <w:r>
        <w:rPr>
          <w:rStyle w:val="Znakypropoznmkupodarou"/>
        </w:rPr>
        <w:footnoteRef/>
      </w:r>
      <w:r>
        <w:rPr>
          <w:sz w:val="20"/>
          <w:szCs w:val="20"/>
        </w:rPr>
        <w:t xml:space="preserve"> České ‘čaroděj’ nebo ‘kouzelník’ se mi do kontextu jižní Ameriky příliš nehodí</w:t>
      </w:r>
      <w:r w:rsidR="00FE2047">
        <w:rPr>
          <w:sz w:val="20"/>
          <w:szCs w:val="20"/>
        </w:rPr>
        <w:t xml:space="preserve"> DOBŘE</w:t>
      </w:r>
    </w:p>
  </w:footnote>
  <w:footnote w:id="5">
    <w:p w:rsidR="00521158" w:rsidRPr="00FE2047" w:rsidRDefault="00861DD2">
      <w:pPr>
        <w:pStyle w:val="LO-normal"/>
        <w:spacing w:line="240" w:lineRule="auto"/>
        <w:rPr>
          <w:sz w:val="20"/>
          <w:szCs w:val="20"/>
        </w:rPr>
      </w:pPr>
      <w:r>
        <w:rPr>
          <w:rStyle w:val="Znakypropoznmkupodarou"/>
        </w:rPr>
        <w:footnoteRef/>
      </w:r>
      <w:r w:rsidRPr="00FE2047">
        <w:rPr>
          <w:sz w:val="20"/>
          <w:szCs w:val="20"/>
        </w:rPr>
        <w:t xml:space="preserve"> Pro překlad plusquamperfekta </w:t>
      </w:r>
      <w:r w:rsidRPr="00FE2047">
        <w:rPr>
          <w:i/>
          <w:iCs/>
          <w:sz w:val="20"/>
          <w:szCs w:val="20"/>
        </w:rPr>
        <w:t>il avait traversé</w:t>
      </w:r>
      <w:r w:rsidRPr="00FE2047">
        <w:rPr>
          <w:sz w:val="20"/>
          <w:szCs w:val="20"/>
        </w:rPr>
        <w:t xml:space="preserve"> jsem zde zvolila české </w:t>
      </w:r>
      <w:r w:rsidRPr="00FE2047">
        <w:rPr>
          <w:i/>
          <w:iCs/>
          <w:sz w:val="20"/>
          <w:szCs w:val="20"/>
        </w:rPr>
        <w:t>kdysi</w:t>
      </w:r>
      <w:r w:rsidR="00FE2047">
        <w:rPr>
          <w:i/>
          <w:iCs/>
          <w:sz w:val="20"/>
          <w:szCs w:val="20"/>
        </w:rPr>
        <w:t xml:space="preserve"> </w:t>
      </w:r>
      <w:r w:rsidR="00FE2047" w:rsidRPr="00FE2047">
        <w:rPr>
          <w:iCs/>
          <w:sz w:val="20"/>
          <w:szCs w:val="20"/>
        </w:rPr>
        <w:t>ANO</w:t>
      </w:r>
    </w:p>
  </w:footnote>
  <w:footnote w:id="6">
    <w:p w:rsidR="00521158" w:rsidRDefault="00861DD2">
      <w:pPr>
        <w:pStyle w:val="LO-normal"/>
        <w:spacing w:line="240" w:lineRule="auto"/>
        <w:rPr>
          <w:sz w:val="20"/>
          <w:szCs w:val="20"/>
        </w:rPr>
      </w:pPr>
      <w:r>
        <w:rPr>
          <w:rStyle w:val="Znakypropoznmkupodarou"/>
        </w:rPr>
        <w:footnoteRef/>
      </w:r>
      <w:r>
        <w:rPr>
          <w:sz w:val="20"/>
          <w:szCs w:val="20"/>
        </w:rPr>
        <w:t xml:space="preserve"> Zde si nejsem jistá AČV, zda je správně členění použité v textu</w:t>
      </w:r>
      <w:r>
        <w:rPr>
          <w:sz w:val="20"/>
          <w:szCs w:val="20"/>
        </w:rPr>
        <w:t xml:space="preserve"> nebo ‘</w:t>
      </w:r>
      <w:proofErr w:type="gramStart"/>
      <w:r>
        <w:rPr>
          <w:sz w:val="20"/>
          <w:szCs w:val="20"/>
        </w:rPr>
        <w:t>..aby</w:t>
      </w:r>
      <w:proofErr w:type="gramEnd"/>
      <w:r>
        <w:rPr>
          <w:sz w:val="20"/>
          <w:szCs w:val="20"/>
        </w:rPr>
        <w:t xml:space="preserve"> utekl před jezuity.., přešel pěšky celou Araukánii..’</w:t>
      </w:r>
    </w:p>
  </w:footnote>
  <w:footnote w:id="7">
    <w:p w:rsidR="00521158" w:rsidRPr="00DC2310" w:rsidRDefault="00861DD2">
      <w:pPr>
        <w:pStyle w:val="LO-normal"/>
        <w:spacing w:line="240" w:lineRule="auto"/>
        <w:rPr>
          <w:sz w:val="20"/>
          <w:szCs w:val="20"/>
          <w:lang w:val="fr-CA"/>
        </w:rPr>
      </w:pPr>
      <w:r>
        <w:rPr>
          <w:rStyle w:val="Znakypropoznmkupodarou"/>
        </w:rPr>
        <w:footnoteRef/>
      </w:r>
      <w:r w:rsidRPr="00FE2047">
        <w:rPr>
          <w:sz w:val="20"/>
          <w:szCs w:val="20"/>
          <w:lang w:val="fr-CA"/>
        </w:rPr>
        <w:t xml:space="preserve"> </w:t>
      </w:r>
      <w:r w:rsidRPr="00FE2047">
        <w:rPr>
          <w:sz w:val="20"/>
          <w:szCs w:val="20"/>
          <w:lang w:val="fr-CA"/>
        </w:rPr>
        <w:t xml:space="preserve">Zde je otázka, jak vyřešit dvojici </w:t>
      </w:r>
      <w:r w:rsidRPr="00FE2047">
        <w:rPr>
          <w:i/>
          <w:sz w:val="20"/>
          <w:szCs w:val="20"/>
          <w:lang w:val="fr-CA"/>
        </w:rPr>
        <w:t xml:space="preserve">naturel - surnaturel. </w:t>
      </w:r>
      <w:r w:rsidRPr="00FE2047">
        <w:rPr>
          <w:sz w:val="20"/>
          <w:szCs w:val="20"/>
          <w:lang w:val="fr-CA"/>
        </w:rPr>
        <w:t xml:space="preserve">Zvolila jsem variantu </w:t>
      </w:r>
      <w:r w:rsidRPr="00FE2047">
        <w:rPr>
          <w:i/>
          <w:sz w:val="20"/>
          <w:szCs w:val="20"/>
          <w:lang w:val="fr-CA"/>
        </w:rPr>
        <w:t xml:space="preserve">bežný </w:t>
      </w:r>
      <w:r w:rsidR="00DC2310">
        <w:rPr>
          <w:i/>
          <w:sz w:val="20"/>
          <w:szCs w:val="20"/>
          <w:lang w:val="fr-CA"/>
        </w:rPr>
        <w:t>–</w:t>
      </w:r>
      <w:r w:rsidRPr="00FE2047">
        <w:rPr>
          <w:i/>
          <w:sz w:val="20"/>
          <w:szCs w:val="20"/>
          <w:lang w:val="fr-CA"/>
        </w:rPr>
        <w:t xml:space="preserve"> nevídaný</w:t>
      </w:r>
      <w:r w:rsidR="00DC2310">
        <w:rPr>
          <w:i/>
          <w:sz w:val="20"/>
          <w:szCs w:val="20"/>
          <w:lang w:val="fr-CA"/>
        </w:rPr>
        <w:t xml:space="preserve"> </w:t>
      </w:r>
      <w:r w:rsidR="00DC2310">
        <w:rPr>
          <w:sz w:val="20"/>
          <w:szCs w:val="20"/>
          <w:lang w:val="fr-CA"/>
        </w:rPr>
        <w:t>ŠLO BY I « PŘIROZENÁ – NADPŘIROZENÁ »</w:t>
      </w:r>
    </w:p>
  </w:footnote>
  <w:footnote w:id="8">
    <w:p w:rsidR="00521158" w:rsidRPr="00DC2310" w:rsidRDefault="00861DD2">
      <w:pPr>
        <w:pStyle w:val="LO-normal"/>
        <w:spacing w:line="240" w:lineRule="auto"/>
        <w:rPr>
          <w:sz w:val="18"/>
          <w:szCs w:val="18"/>
          <w:lang w:val="en-AU"/>
        </w:rPr>
      </w:pPr>
      <w:r>
        <w:rPr>
          <w:rStyle w:val="Znakypropoznmkupodarou"/>
        </w:rPr>
        <w:footnoteRef/>
      </w:r>
      <w:r w:rsidRPr="00FE2047">
        <w:rPr>
          <w:sz w:val="20"/>
          <w:szCs w:val="20"/>
          <w:lang w:val="fr-CA"/>
        </w:rPr>
        <w:t xml:space="preserve"> </w:t>
      </w:r>
      <w:r w:rsidRPr="00FE2047">
        <w:rPr>
          <w:sz w:val="20"/>
          <w:szCs w:val="20"/>
          <w:lang w:val="fr-CA"/>
        </w:rPr>
        <w:t xml:space="preserve">V čase vyhrazeném na zkoušku se mi nepodařilo najít, co označuje výraz </w:t>
      </w:r>
      <w:r w:rsidRPr="00FE2047">
        <w:rPr>
          <w:i/>
          <w:sz w:val="20"/>
          <w:szCs w:val="20"/>
          <w:lang w:val="fr-CA"/>
        </w:rPr>
        <w:t xml:space="preserve">adorné de grappes </w:t>
      </w:r>
      <w:r w:rsidRPr="00FE2047">
        <w:rPr>
          <w:i/>
          <w:sz w:val="20"/>
          <w:szCs w:val="20"/>
          <w:lang w:val="fr-CA"/>
        </w:rPr>
        <w:t xml:space="preserve">de cascabelles. </w:t>
      </w:r>
      <w:r w:rsidRPr="00FE2047">
        <w:rPr>
          <w:sz w:val="20"/>
          <w:szCs w:val="20"/>
          <w:lang w:val="fr-CA"/>
        </w:rPr>
        <w:t>Nejspíš se jedná o nějaké sušené hrozny ve tvaru rolniček.</w:t>
      </w:r>
      <w:r w:rsidR="00DC2310">
        <w:rPr>
          <w:sz w:val="20"/>
          <w:szCs w:val="20"/>
          <w:lang w:val="fr-CA"/>
        </w:rPr>
        <w:t xml:space="preserve"> </w:t>
      </w:r>
      <w:r w:rsidR="00DC2310" w:rsidRPr="00DC2310">
        <w:rPr>
          <w:sz w:val="20"/>
          <w:szCs w:val="20"/>
          <w:lang w:val="en-AU"/>
        </w:rPr>
        <w:t xml:space="preserve">« HROZNY » I « ROLNIČKY » JSTE TREFILA, TEĎ SI TO PŘEDSTAVIT, NAPŘ. </w:t>
      </w:r>
      <w:hyperlink r:id="rId1" w:history="1">
        <w:r w:rsidR="00DC2310" w:rsidRPr="00DC064A">
          <w:rPr>
            <w:rStyle w:val="Hypertextovodkaz"/>
            <w:sz w:val="20"/>
            <w:szCs w:val="20"/>
            <w:lang w:val="en-AU"/>
          </w:rPr>
          <w:t>https://www.worthpoint.com/worthopedia/vt-taxco-980-cascabel-mexican-silver-149796055</w:t>
        </w:r>
      </w:hyperlink>
      <w:r w:rsidR="004E3384">
        <w:rPr>
          <w:sz w:val="20"/>
          <w:szCs w:val="20"/>
          <w:lang w:val="en-AU"/>
        </w:rPr>
        <w:t xml:space="preserve"> , TEDY “CELÉ HROZNY ROLNIČEK” AP.</w:t>
      </w:r>
    </w:p>
  </w:footnote>
  <w:footnote w:id="9">
    <w:p w:rsidR="00521158" w:rsidRPr="004E3384" w:rsidRDefault="00861DD2">
      <w:pPr>
        <w:pStyle w:val="LO-normal"/>
        <w:spacing w:line="240" w:lineRule="auto"/>
        <w:rPr>
          <w:sz w:val="18"/>
          <w:szCs w:val="18"/>
          <w:lang w:val="en-AU"/>
        </w:rPr>
      </w:pPr>
      <w:r>
        <w:rPr>
          <w:rStyle w:val="Znakypropoznmkupodarou"/>
        </w:rPr>
        <w:footnoteRef/>
      </w:r>
      <w:r w:rsidRPr="004E3384">
        <w:rPr>
          <w:i/>
          <w:sz w:val="18"/>
          <w:szCs w:val="18"/>
          <w:lang w:val="en-AU"/>
        </w:rPr>
        <w:t xml:space="preserve"> </w:t>
      </w:r>
      <w:r w:rsidRPr="004E3384">
        <w:rPr>
          <w:i/>
          <w:sz w:val="20"/>
          <w:szCs w:val="20"/>
          <w:lang w:val="en-AU"/>
        </w:rPr>
        <w:t xml:space="preserve"> des paroles étranges aux inflexions mystiques:</w:t>
      </w:r>
      <w:r w:rsidRPr="004E3384">
        <w:rPr>
          <w:sz w:val="20"/>
          <w:szCs w:val="20"/>
          <w:lang w:val="en-AU"/>
        </w:rPr>
        <w:t xml:space="preserve"> podle mého názoru už mnou použitý výraz </w:t>
      </w:r>
      <w:r w:rsidRPr="004E3384">
        <w:rPr>
          <w:i/>
          <w:sz w:val="20"/>
          <w:szCs w:val="20"/>
          <w:lang w:val="en-AU"/>
        </w:rPr>
        <w:t xml:space="preserve">tajemně znějící </w:t>
      </w:r>
      <w:r w:rsidRPr="004E3384">
        <w:rPr>
          <w:sz w:val="20"/>
          <w:szCs w:val="20"/>
          <w:lang w:val="en-AU"/>
        </w:rPr>
        <w:t xml:space="preserve">obsahuje i význam </w:t>
      </w:r>
      <w:r w:rsidRPr="004E3384">
        <w:rPr>
          <w:i/>
          <w:sz w:val="20"/>
          <w:szCs w:val="20"/>
          <w:lang w:val="en-AU"/>
        </w:rPr>
        <w:t>neznámá,</w:t>
      </w:r>
      <w:r w:rsidRPr="004E3384">
        <w:rPr>
          <w:sz w:val="20"/>
          <w:szCs w:val="20"/>
          <w:lang w:val="en-AU"/>
        </w:rPr>
        <w:t xml:space="preserve"> tudíž jsem jej v textu už znovu neopakovala</w:t>
      </w:r>
      <w:r w:rsidR="004E3384" w:rsidRPr="004E3384">
        <w:rPr>
          <w:sz w:val="20"/>
          <w:szCs w:val="20"/>
          <w:lang w:val="en-AU"/>
        </w:rPr>
        <w:t xml:space="preserve"> ANO</w:t>
      </w:r>
    </w:p>
  </w:footnote>
  <w:footnote w:id="10">
    <w:p w:rsidR="00521158" w:rsidRPr="00FE2047" w:rsidRDefault="00861DD2">
      <w:pPr>
        <w:pStyle w:val="LO-normal"/>
        <w:spacing w:line="240" w:lineRule="auto"/>
        <w:rPr>
          <w:sz w:val="20"/>
          <w:szCs w:val="20"/>
          <w:lang w:val="fr-CA"/>
        </w:rPr>
      </w:pPr>
      <w:r>
        <w:rPr>
          <w:rStyle w:val="Znakypropoznmkupodarou"/>
        </w:rPr>
        <w:footnoteRef/>
      </w:r>
      <w:r w:rsidRPr="00FE2047">
        <w:rPr>
          <w:sz w:val="20"/>
          <w:szCs w:val="20"/>
          <w:lang w:val="fr-CA"/>
        </w:rPr>
        <w:t xml:space="preserve"> </w:t>
      </w:r>
      <w:r w:rsidRPr="00FE2047">
        <w:rPr>
          <w:sz w:val="20"/>
          <w:szCs w:val="20"/>
          <w:lang w:val="fr-CA"/>
        </w:rPr>
        <w:t>Zd</w:t>
      </w:r>
      <w:r w:rsidRPr="00FE2047">
        <w:rPr>
          <w:sz w:val="20"/>
          <w:szCs w:val="20"/>
          <w:lang w:val="fr-CA"/>
        </w:rPr>
        <w:t>e je trochu komplikovanější AČV, slovní transpozice atp. - nejdůležitější se mi zdá zachovat úplnost textu a přitom působit přirozeně.</w:t>
      </w:r>
    </w:p>
  </w:footnote>
  <w:footnote w:id="11">
    <w:p w:rsidR="00521158" w:rsidRPr="004E3384" w:rsidRDefault="00861DD2">
      <w:pPr>
        <w:pStyle w:val="LO-normal"/>
        <w:spacing w:line="240" w:lineRule="auto"/>
        <w:rPr>
          <w:sz w:val="20"/>
          <w:szCs w:val="20"/>
          <w:lang w:val="fr-CA"/>
        </w:rPr>
      </w:pPr>
      <w:r>
        <w:rPr>
          <w:rStyle w:val="Znakypropoznmkupodarou"/>
        </w:rPr>
        <w:footnoteRef/>
      </w:r>
      <w:r w:rsidRPr="00FE2047">
        <w:rPr>
          <w:i/>
          <w:sz w:val="20"/>
          <w:szCs w:val="20"/>
          <w:lang w:val="fr-CA"/>
        </w:rPr>
        <w:t xml:space="preserve"> </w:t>
      </w:r>
      <w:r w:rsidRPr="00FE2047">
        <w:rPr>
          <w:i/>
          <w:sz w:val="20"/>
          <w:szCs w:val="20"/>
          <w:lang w:val="fr-CA"/>
        </w:rPr>
        <w:t xml:space="preserve">Cet homme </w:t>
      </w:r>
      <w:r w:rsidRPr="00FE2047">
        <w:rPr>
          <w:sz w:val="20"/>
          <w:szCs w:val="20"/>
          <w:lang w:val="fr-CA"/>
        </w:rPr>
        <w:t>zde odkazuje k Lazarovi, ovšem doslovné</w:t>
      </w:r>
      <w:r w:rsidRPr="00FE2047">
        <w:rPr>
          <w:i/>
          <w:sz w:val="20"/>
          <w:szCs w:val="20"/>
          <w:lang w:val="fr-CA"/>
        </w:rPr>
        <w:t xml:space="preserve"> spatřil toho muže</w:t>
      </w:r>
      <w:r w:rsidRPr="00FE2047">
        <w:rPr>
          <w:sz w:val="20"/>
          <w:szCs w:val="20"/>
          <w:lang w:val="fr-CA"/>
        </w:rPr>
        <w:t xml:space="preserve"> se mi jako překlad nelíbí, proto jsem zvolila spatř</w:t>
      </w:r>
      <w:r w:rsidRPr="00FE2047">
        <w:rPr>
          <w:sz w:val="20"/>
          <w:szCs w:val="20"/>
          <w:lang w:val="fr-CA"/>
        </w:rPr>
        <w:t xml:space="preserve">il </w:t>
      </w:r>
      <w:r w:rsidRPr="00FE2047">
        <w:rPr>
          <w:i/>
          <w:sz w:val="20"/>
          <w:szCs w:val="20"/>
          <w:lang w:val="fr-CA"/>
        </w:rPr>
        <w:t>ho</w:t>
      </w:r>
      <w:r w:rsidRPr="00FE2047">
        <w:rPr>
          <w:sz w:val="20"/>
          <w:szCs w:val="20"/>
          <w:lang w:val="fr-CA"/>
        </w:rPr>
        <w:t xml:space="preserve">; dále by pak šlo použít také </w:t>
      </w:r>
      <w:r w:rsidRPr="00FE2047">
        <w:rPr>
          <w:i/>
          <w:sz w:val="20"/>
          <w:szCs w:val="20"/>
          <w:lang w:val="fr-CA"/>
        </w:rPr>
        <w:t>spatřil Lazara</w:t>
      </w:r>
      <w:r w:rsidR="004E3384">
        <w:rPr>
          <w:i/>
          <w:sz w:val="20"/>
          <w:szCs w:val="20"/>
          <w:lang w:val="fr-CA"/>
        </w:rPr>
        <w:t xml:space="preserve"> </w:t>
      </w:r>
      <w:r w:rsidR="004E3384">
        <w:rPr>
          <w:sz w:val="20"/>
          <w:szCs w:val="20"/>
          <w:lang w:val="fr-CA"/>
        </w:rPr>
        <w:t>ANO</w:t>
      </w:r>
    </w:p>
  </w:footnote>
  <w:footnote w:id="12">
    <w:p w:rsidR="00521158" w:rsidRPr="00FE2047" w:rsidRDefault="00861DD2">
      <w:pPr>
        <w:pStyle w:val="LO-normal"/>
        <w:spacing w:line="240" w:lineRule="auto"/>
        <w:rPr>
          <w:sz w:val="20"/>
          <w:szCs w:val="20"/>
          <w:lang w:val="fr-CA"/>
        </w:rPr>
      </w:pPr>
      <w:r>
        <w:rPr>
          <w:rStyle w:val="Znakypropoznmkupodarou"/>
        </w:rPr>
        <w:footnoteRef/>
      </w:r>
      <w:r w:rsidRPr="00FE2047">
        <w:rPr>
          <w:sz w:val="20"/>
          <w:szCs w:val="20"/>
          <w:lang w:val="fr-CA"/>
        </w:rPr>
        <w:t xml:space="preserve"> </w:t>
      </w:r>
      <w:r w:rsidRPr="00FE2047">
        <w:rPr>
          <w:sz w:val="20"/>
          <w:szCs w:val="20"/>
          <w:lang w:val="fr-CA"/>
        </w:rPr>
        <w:t>V originále je použito passé simple</w:t>
      </w:r>
      <w:r w:rsidRPr="00FE2047">
        <w:rPr>
          <w:i/>
          <w:sz w:val="20"/>
          <w:szCs w:val="20"/>
          <w:lang w:val="fr-CA"/>
        </w:rPr>
        <w:t xml:space="preserve"> il jeta, </w:t>
      </w:r>
      <w:r w:rsidRPr="00FE2047">
        <w:rPr>
          <w:sz w:val="20"/>
          <w:szCs w:val="20"/>
          <w:lang w:val="fr-CA"/>
        </w:rPr>
        <w:t xml:space="preserve">které v sobě nese aspekt jednorázového děje a krátkého trvání, proto jsem v překladu použila příslovce </w:t>
      </w:r>
      <w:r w:rsidRPr="00FE2047">
        <w:rPr>
          <w:i/>
          <w:sz w:val="20"/>
          <w:szCs w:val="20"/>
          <w:lang w:val="fr-CA"/>
        </w:rPr>
        <w:t>okamžitě</w:t>
      </w:r>
      <w:r w:rsidRPr="00FE2047">
        <w:rPr>
          <w:sz w:val="20"/>
          <w:szCs w:val="20"/>
          <w:lang w:val="fr-CA"/>
        </w:rPr>
        <w:t>, které nese stejnou sémantickou složku</w:t>
      </w:r>
      <w:r w:rsidR="006A4009">
        <w:rPr>
          <w:sz w:val="20"/>
          <w:szCs w:val="20"/>
          <w:lang w:val="fr-CA"/>
        </w:rPr>
        <w:t xml:space="preserve"> ANO</w:t>
      </w:r>
    </w:p>
  </w:footnote>
  <w:footnote w:id="13">
    <w:p w:rsidR="00521158" w:rsidRPr="00FE2047" w:rsidRDefault="00861DD2">
      <w:pPr>
        <w:pStyle w:val="LO-normal"/>
        <w:spacing w:line="240" w:lineRule="auto"/>
        <w:rPr>
          <w:sz w:val="20"/>
          <w:szCs w:val="20"/>
          <w:lang w:val="fr-CA"/>
        </w:rPr>
      </w:pPr>
      <w:r>
        <w:rPr>
          <w:rStyle w:val="Znakypropoznmkupodarou"/>
        </w:rPr>
        <w:footnoteRef/>
      </w:r>
      <w:r w:rsidRPr="00FE2047">
        <w:rPr>
          <w:sz w:val="20"/>
          <w:szCs w:val="20"/>
          <w:lang w:val="fr-CA"/>
        </w:rPr>
        <w:t>Správně</w:t>
      </w:r>
      <w:r w:rsidRPr="00FE2047">
        <w:rPr>
          <w:sz w:val="20"/>
          <w:szCs w:val="20"/>
          <w:lang w:val="fr-CA"/>
        </w:rPr>
        <w:t xml:space="preserve"> je </w:t>
      </w:r>
      <w:r w:rsidRPr="00FE2047">
        <w:rPr>
          <w:i/>
          <w:sz w:val="20"/>
          <w:szCs w:val="20"/>
          <w:lang w:val="fr-CA"/>
        </w:rPr>
        <w:t>vyhodil celou hromadu léků, která se za tu dobu postupně nakupila na stole</w:t>
      </w:r>
      <w:r w:rsidRPr="00FE2047">
        <w:rPr>
          <w:sz w:val="20"/>
          <w:szCs w:val="20"/>
          <w:lang w:val="fr-CA"/>
        </w:rPr>
        <w:t>; mě ovšem tato verze přijde poněkud těžkopádná a ne úplně česká</w:t>
      </w:r>
      <w:r w:rsidR="004E3384">
        <w:rPr>
          <w:sz w:val="20"/>
          <w:szCs w:val="20"/>
          <w:lang w:val="fr-CA"/>
        </w:rPr>
        <w:t xml:space="preserve">  </w:t>
      </w:r>
      <w:r w:rsidR="004E3384">
        <w:rPr>
          <w:sz w:val="20"/>
          <w:szCs w:val="20"/>
          <w:lang w:val="fr-CA"/>
        </w:rPr>
        <w:tab/>
        <w:t>KATKA PŘIŠLA NA « PYRAMIDU LÉKŮ », ANEBO KOMPENZACÍ SLOVESO « LEŽELY » ZMĚNIT NA « SE (NA)KUPILY »</w:t>
      </w:r>
    </w:p>
  </w:footnote>
  <w:footnote w:id="14">
    <w:p w:rsidR="00521158" w:rsidRPr="00FE2047" w:rsidRDefault="00861DD2">
      <w:pPr>
        <w:pStyle w:val="LO-normal"/>
        <w:spacing w:line="240" w:lineRule="auto"/>
        <w:rPr>
          <w:sz w:val="20"/>
          <w:szCs w:val="20"/>
          <w:lang w:val="fr-CA"/>
        </w:rPr>
      </w:pPr>
      <w:r>
        <w:rPr>
          <w:rStyle w:val="Znakypropoznmkupodarou"/>
        </w:rPr>
        <w:footnoteRef/>
      </w:r>
      <w:r w:rsidRPr="00FE2047">
        <w:rPr>
          <w:sz w:val="20"/>
          <w:szCs w:val="20"/>
          <w:lang w:val="fr-CA"/>
        </w:rPr>
        <w:t xml:space="preserve"> </w:t>
      </w:r>
      <w:r w:rsidRPr="00FE2047">
        <w:rPr>
          <w:sz w:val="20"/>
          <w:szCs w:val="20"/>
          <w:lang w:val="fr-CA"/>
        </w:rPr>
        <w:t xml:space="preserve">Zde bylo podle mého názoru nutné celou větu úplně přeskládat, aby si v překladu zachovala původní význam; dále </w:t>
      </w:r>
      <w:r w:rsidRPr="00FE2047">
        <w:rPr>
          <w:sz w:val="20"/>
          <w:szCs w:val="20"/>
          <w:lang w:val="fr-CA"/>
        </w:rPr>
        <w:t>jsem se vzhledem k mluvčímu přiklonila k hovorovějším variantám, např.</w:t>
      </w:r>
      <w:r w:rsidRPr="00FE2047">
        <w:rPr>
          <w:i/>
          <w:iCs/>
          <w:sz w:val="20"/>
          <w:szCs w:val="20"/>
          <w:lang w:val="fr-CA"/>
        </w:rPr>
        <w:t xml:space="preserve"> lidi</w:t>
      </w:r>
      <w:r w:rsidRPr="00FE2047">
        <w:rPr>
          <w:sz w:val="20"/>
          <w:szCs w:val="20"/>
          <w:lang w:val="fr-CA"/>
        </w:rPr>
        <w:t xml:space="preserve"> místo </w:t>
      </w:r>
      <w:r w:rsidRPr="00FE2047">
        <w:rPr>
          <w:i/>
          <w:iCs/>
          <w:sz w:val="20"/>
          <w:szCs w:val="20"/>
          <w:lang w:val="fr-CA"/>
        </w:rPr>
        <w:t>lidé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21158"/>
    <w:rsid w:val="004E3384"/>
    <w:rsid w:val="00521158"/>
    <w:rsid w:val="006A4009"/>
    <w:rsid w:val="006C39C0"/>
    <w:rsid w:val="00861DD2"/>
    <w:rsid w:val="00DC2310"/>
    <w:rsid w:val="00FE20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pPr>
  </w:style>
  <w:style w:type="paragraph" w:styleId="Nadpis1">
    <w:name w:val="heading 1"/>
    <w:basedOn w:val="LO-normal"/>
    <w:next w:val="LO-normal"/>
    <w:qFormat/>
    <w:pPr>
      <w:keepNext/>
      <w:keepLines/>
      <w:spacing w:before="400" w:after="120" w:line="240" w:lineRule="auto"/>
      <w:outlineLvl w:val="0"/>
    </w:pPr>
    <w:rPr>
      <w:sz w:val="40"/>
      <w:szCs w:val="40"/>
    </w:rPr>
  </w:style>
  <w:style w:type="paragraph" w:styleId="Nadpis2">
    <w:name w:val="heading 2"/>
    <w:basedOn w:val="LO-normal"/>
    <w:next w:val="LO-normal"/>
    <w:qFormat/>
    <w:pPr>
      <w:keepNext/>
      <w:keepLines/>
      <w:spacing w:before="360" w:after="120" w:line="240" w:lineRule="auto"/>
      <w:outlineLvl w:val="1"/>
    </w:pPr>
    <w:rPr>
      <w:sz w:val="32"/>
      <w:szCs w:val="32"/>
    </w:rPr>
  </w:style>
  <w:style w:type="paragraph" w:styleId="Nadpis3">
    <w:name w:val="heading 3"/>
    <w:basedOn w:val="LO-normal"/>
    <w:next w:val="LO-normal"/>
    <w:qFormat/>
    <w:pPr>
      <w:keepNext/>
      <w:keepLines/>
      <w:spacing w:before="320" w:after="80" w:line="240" w:lineRule="auto"/>
      <w:outlineLvl w:val="2"/>
    </w:pPr>
    <w:rPr>
      <w:color w:val="434343"/>
      <w:sz w:val="28"/>
      <w:szCs w:val="28"/>
    </w:rPr>
  </w:style>
  <w:style w:type="paragraph" w:styleId="Nadpis4">
    <w:name w:val="heading 4"/>
    <w:basedOn w:val="LO-normal"/>
    <w:next w:val="LO-normal"/>
    <w:qFormat/>
    <w:pPr>
      <w:keepNext/>
      <w:keepLines/>
      <w:spacing w:before="280" w:after="80" w:line="240" w:lineRule="auto"/>
      <w:outlineLvl w:val="3"/>
    </w:pPr>
    <w:rPr>
      <w:color w:val="666666"/>
      <w:sz w:val="24"/>
      <w:szCs w:val="24"/>
    </w:rPr>
  </w:style>
  <w:style w:type="paragraph" w:styleId="Nadpis5">
    <w:name w:val="heading 5"/>
    <w:basedOn w:val="LO-normal"/>
    <w:next w:val="LO-normal"/>
    <w:qFormat/>
    <w:pPr>
      <w:keepNext/>
      <w:keepLines/>
      <w:spacing w:before="240" w:after="80" w:line="240" w:lineRule="auto"/>
      <w:outlineLvl w:val="4"/>
    </w:pPr>
    <w:rPr>
      <w:color w:val="666666"/>
    </w:rPr>
  </w:style>
  <w:style w:type="paragraph" w:styleId="Nadpis6">
    <w:name w:val="heading 6"/>
    <w:basedOn w:val="LO-normal"/>
    <w:next w:val="LO-normal"/>
    <w:qFormat/>
    <w:pPr>
      <w:keepNext/>
      <w:keepLines/>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Droid Sans Fallback" w:hAnsi="Liberation Sans" w:cs="Noto Sans Devanagari"/>
      <w:sz w:val="28"/>
      <w:szCs w:val="28"/>
    </w:rPr>
  </w:style>
  <w:style w:type="paragraph" w:styleId="Zkladntext">
    <w:name w:val="Body Text"/>
    <w:basedOn w:val="Normln"/>
    <w:pPr>
      <w:spacing w:after="140"/>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Rejstk">
    <w:name w:val="Rejstřík"/>
    <w:basedOn w:val="Normln"/>
    <w:qFormat/>
    <w:pPr>
      <w:suppressLineNumbers/>
    </w:pPr>
    <w:rPr>
      <w:rFonts w:cs="Noto Sans Devanagari"/>
    </w:rPr>
  </w:style>
  <w:style w:type="paragraph" w:customStyle="1" w:styleId="LO-normal">
    <w:name w:val="LO-normal"/>
    <w:qFormat/>
    <w:pPr>
      <w:spacing w:line="276" w:lineRule="auto"/>
    </w:pPr>
  </w:style>
  <w:style w:type="paragraph" w:styleId="Nzev">
    <w:name w:val="Title"/>
    <w:basedOn w:val="LO-normal"/>
    <w:next w:val="LO-normal"/>
    <w:qFormat/>
    <w:pPr>
      <w:keepNext/>
      <w:keepLines/>
      <w:spacing w:after="60" w:line="240" w:lineRule="auto"/>
    </w:pPr>
    <w:rPr>
      <w:sz w:val="52"/>
      <w:szCs w:val="52"/>
    </w:rPr>
  </w:style>
  <w:style w:type="paragraph" w:styleId="Podtitul">
    <w:name w:val="Subtitle"/>
    <w:basedOn w:val="LO-normal"/>
    <w:next w:val="LO-normal"/>
    <w:qFormat/>
    <w:pPr>
      <w:keepNext/>
      <w:keepLines/>
      <w:spacing w:after="320" w:line="240" w:lineRule="auto"/>
    </w:pPr>
    <w:rPr>
      <w:color w:val="666666"/>
      <w:sz w:val="30"/>
      <w:szCs w:val="30"/>
    </w:rPr>
  </w:style>
  <w:style w:type="paragraph" w:styleId="Textpoznpodarou">
    <w:name w:val="footnote text"/>
    <w:basedOn w:val="Normln"/>
  </w:style>
  <w:style w:type="table" w:customStyle="1" w:styleId="TableNormal">
    <w:name w:val="Table Normal"/>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FE2047"/>
    <w:rPr>
      <w:sz w:val="16"/>
      <w:szCs w:val="16"/>
    </w:rPr>
  </w:style>
  <w:style w:type="paragraph" w:styleId="Textkomente">
    <w:name w:val="annotation text"/>
    <w:basedOn w:val="Normln"/>
    <w:link w:val="TextkomenteChar"/>
    <w:uiPriority w:val="99"/>
    <w:semiHidden/>
    <w:unhideWhenUsed/>
    <w:rsid w:val="00FE2047"/>
    <w:pPr>
      <w:spacing w:line="240" w:lineRule="auto"/>
    </w:pPr>
    <w:rPr>
      <w:rFonts w:cs="Mangal"/>
      <w:sz w:val="20"/>
      <w:szCs w:val="18"/>
    </w:rPr>
  </w:style>
  <w:style w:type="character" w:customStyle="1" w:styleId="TextkomenteChar">
    <w:name w:val="Text komentáře Char"/>
    <w:basedOn w:val="Standardnpsmoodstavce"/>
    <w:link w:val="Textkomente"/>
    <w:uiPriority w:val="99"/>
    <w:semiHidden/>
    <w:rsid w:val="00FE2047"/>
    <w:rPr>
      <w:rFonts w:cs="Mangal"/>
      <w:sz w:val="20"/>
      <w:szCs w:val="18"/>
    </w:rPr>
  </w:style>
  <w:style w:type="paragraph" w:styleId="Pedmtkomente">
    <w:name w:val="annotation subject"/>
    <w:basedOn w:val="Textkomente"/>
    <w:next w:val="Textkomente"/>
    <w:link w:val="PedmtkomenteChar"/>
    <w:uiPriority w:val="99"/>
    <w:semiHidden/>
    <w:unhideWhenUsed/>
    <w:rsid w:val="00FE2047"/>
    <w:rPr>
      <w:b/>
      <w:bCs/>
    </w:rPr>
  </w:style>
  <w:style w:type="character" w:customStyle="1" w:styleId="PedmtkomenteChar">
    <w:name w:val="Předmět komentáře Char"/>
    <w:basedOn w:val="TextkomenteChar"/>
    <w:link w:val="Pedmtkomente"/>
    <w:uiPriority w:val="99"/>
    <w:semiHidden/>
    <w:rsid w:val="00FE2047"/>
    <w:rPr>
      <w:rFonts w:cs="Mangal"/>
      <w:b/>
      <w:bCs/>
      <w:sz w:val="20"/>
      <w:szCs w:val="18"/>
    </w:rPr>
  </w:style>
  <w:style w:type="paragraph" w:styleId="Textbubliny">
    <w:name w:val="Balloon Text"/>
    <w:basedOn w:val="Normln"/>
    <w:link w:val="TextbublinyChar"/>
    <w:uiPriority w:val="99"/>
    <w:semiHidden/>
    <w:unhideWhenUsed/>
    <w:rsid w:val="00FE2047"/>
    <w:pPr>
      <w:spacing w:line="240" w:lineRule="auto"/>
    </w:pPr>
    <w:rPr>
      <w:rFonts w:ascii="Tahoma" w:hAnsi="Tahoma" w:cs="Mangal"/>
      <w:sz w:val="16"/>
      <w:szCs w:val="14"/>
    </w:rPr>
  </w:style>
  <w:style w:type="character" w:customStyle="1" w:styleId="TextbublinyChar">
    <w:name w:val="Text bubliny Char"/>
    <w:basedOn w:val="Standardnpsmoodstavce"/>
    <w:link w:val="Textbubliny"/>
    <w:uiPriority w:val="99"/>
    <w:semiHidden/>
    <w:rsid w:val="00FE2047"/>
    <w:rPr>
      <w:rFonts w:ascii="Tahoma" w:hAnsi="Tahoma" w:cs="Mangal"/>
      <w:sz w:val="16"/>
      <w:szCs w:val="14"/>
    </w:rPr>
  </w:style>
  <w:style w:type="character" w:styleId="Hypertextovodkaz">
    <w:name w:val="Hyperlink"/>
    <w:basedOn w:val="Standardnpsmoodstavce"/>
    <w:uiPriority w:val="99"/>
    <w:unhideWhenUsed/>
    <w:rsid w:val="00DC23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pPr>
  </w:style>
  <w:style w:type="paragraph" w:styleId="Nadpis1">
    <w:name w:val="heading 1"/>
    <w:basedOn w:val="LO-normal"/>
    <w:next w:val="LO-normal"/>
    <w:qFormat/>
    <w:pPr>
      <w:keepNext/>
      <w:keepLines/>
      <w:spacing w:before="400" w:after="120" w:line="240" w:lineRule="auto"/>
      <w:outlineLvl w:val="0"/>
    </w:pPr>
    <w:rPr>
      <w:sz w:val="40"/>
      <w:szCs w:val="40"/>
    </w:rPr>
  </w:style>
  <w:style w:type="paragraph" w:styleId="Nadpis2">
    <w:name w:val="heading 2"/>
    <w:basedOn w:val="LO-normal"/>
    <w:next w:val="LO-normal"/>
    <w:qFormat/>
    <w:pPr>
      <w:keepNext/>
      <w:keepLines/>
      <w:spacing w:before="360" w:after="120" w:line="240" w:lineRule="auto"/>
      <w:outlineLvl w:val="1"/>
    </w:pPr>
    <w:rPr>
      <w:sz w:val="32"/>
      <w:szCs w:val="32"/>
    </w:rPr>
  </w:style>
  <w:style w:type="paragraph" w:styleId="Nadpis3">
    <w:name w:val="heading 3"/>
    <w:basedOn w:val="LO-normal"/>
    <w:next w:val="LO-normal"/>
    <w:qFormat/>
    <w:pPr>
      <w:keepNext/>
      <w:keepLines/>
      <w:spacing w:before="320" w:after="80" w:line="240" w:lineRule="auto"/>
      <w:outlineLvl w:val="2"/>
    </w:pPr>
    <w:rPr>
      <w:color w:val="434343"/>
      <w:sz w:val="28"/>
      <w:szCs w:val="28"/>
    </w:rPr>
  </w:style>
  <w:style w:type="paragraph" w:styleId="Nadpis4">
    <w:name w:val="heading 4"/>
    <w:basedOn w:val="LO-normal"/>
    <w:next w:val="LO-normal"/>
    <w:qFormat/>
    <w:pPr>
      <w:keepNext/>
      <w:keepLines/>
      <w:spacing w:before="280" w:after="80" w:line="240" w:lineRule="auto"/>
      <w:outlineLvl w:val="3"/>
    </w:pPr>
    <w:rPr>
      <w:color w:val="666666"/>
      <w:sz w:val="24"/>
      <w:szCs w:val="24"/>
    </w:rPr>
  </w:style>
  <w:style w:type="paragraph" w:styleId="Nadpis5">
    <w:name w:val="heading 5"/>
    <w:basedOn w:val="LO-normal"/>
    <w:next w:val="LO-normal"/>
    <w:qFormat/>
    <w:pPr>
      <w:keepNext/>
      <w:keepLines/>
      <w:spacing w:before="240" w:after="80" w:line="240" w:lineRule="auto"/>
      <w:outlineLvl w:val="4"/>
    </w:pPr>
    <w:rPr>
      <w:color w:val="666666"/>
    </w:rPr>
  </w:style>
  <w:style w:type="paragraph" w:styleId="Nadpis6">
    <w:name w:val="heading 6"/>
    <w:basedOn w:val="LO-normal"/>
    <w:next w:val="LO-normal"/>
    <w:qFormat/>
    <w:pPr>
      <w:keepNext/>
      <w:keepLines/>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Droid Sans Fallback" w:hAnsi="Liberation Sans" w:cs="Noto Sans Devanagari"/>
      <w:sz w:val="28"/>
      <w:szCs w:val="28"/>
    </w:rPr>
  </w:style>
  <w:style w:type="paragraph" w:styleId="Zkladntext">
    <w:name w:val="Body Text"/>
    <w:basedOn w:val="Normln"/>
    <w:pPr>
      <w:spacing w:after="140"/>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Rejstk">
    <w:name w:val="Rejstřík"/>
    <w:basedOn w:val="Normln"/>
    <w:qFormat/>
    <w:pPr>
      <w:suppressLineNumbers/>
    </w:pPr>
    <w:rPr>
      <w:rFonts w:cs="Noto Sans Devanagari"/>
    </w:rPr>
  </w:style>
  <w:style w:type="paragraph" w:customStyle="1" w:styleId="LO-normal">
    <w:name w:val="LO-normal"/>
    <w:qFormat/>
    <w:pPr>
      <w:spacing w:line="276" w:lineRule="auto"/>
    </w:pPr>
  </w:style>
  <w:style w:type="paragraph" w:styleId="Nzev">
    <w:name w:val="Title"/>
    <w:basedOn w:val="LO-normal"/>
    <w:next w:val="LO-normal"/>
    <w:qFormat/>
    <w:pPr>
      <w:keepNext/>
      <w:keepLines/>
      <w:spacing w:after="60" w:line="240" w:lineRule="auto"/>
    </w:pPr>
    <w:rPr>
      <w:sz w:val="52"/>
      <w:szCs w:val="52"/>
    </w:rPr>
  </w:style>
  <w:style w:type="paragraph" w:styleId="Podtitul">
    <w:name w:val="Subtitle"/>
    <w:basedOn w:val="LO-normal"/>
    <w:next w:val="LO-normal"/>
    <w:qFormat/>
    <w:pPr>
      <w:keepNext/>
      <w:keepLines/>
      <w:spacing w:after="320" w:line="240" w:lineRule="auto"/>
    </w:pPr>
    <w:rPr>
      <w:color w:val="666666"/>
      <w:sz w:val="30"/>
      <w:szCs w:val="30"/>
    </w:rPr>
  </w:style>
  <w:style w:type="paragraph" w:styleId="Textpoznpodarou">
    <w:name w:val="footnote text"/>
    <w:basedOn w:val="Normln"/>
  </w:style>
  <w:style w:type="table" w:customStyle="1" w:styleId="TableNormal">
    <w:name w:val="Table Normal"/>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FE2047"/>
    <w:rPr>
      <w:sz w:val="16"/>
      <w:szCs w:val="16"/>
    </w:rPr>
  </w:style>
  <w:style w:type="paragraph" w:styleId="Textkomente">
    <w:name w:val="annotation text"/>
    <w:basedOn w:val="Normln"/>
    <w:link w:val="TextkomenteChar"/>
    <w:uiPriority w:val="99"/>
    <w:semiHidden/>
    <w:unhideWhenUsed/>
    <w:rsid w:val="00FE2047"/>
    <w:pPr>
      <w:spacing w:line="240" w:lineRule="auto"/>
    </w:pPr>
    <w:rPr>
      <w:rFonts w:cs="Mangal"/>
      <w:sz w:val="20"/>
      <w:szCs w:val="18"/>
    </w:rPr>
  </w:style>
  <w:style w:type="character" w:customStyle="1" w:styleId="TextkomenteChar">
    <w:name w:val="Text komentáře Char"/>
    <w:basedOn w:val="Standardnpsmoodstavce"/>
    <w:link w:val="Textkomente"/>
    <w:uiPriority w:val="99"/>
    <w:semiHidden/>
    <w:rsid w:val="00FE2047"/>
    <w:rPr>
      <w:rFonts w:cs="Mangal"/>
      <w:sz w:val="20"/>
      <w:szCs w:val="18"/>
    </w:rPr>
  </w:style>
  <w:style w:type="paragraph" w:styleId="Pedmtkomente">
    <w:name w:val="annotation subject"/>
    <w:basedOn w:val="Textkomente"/>
    <w:next w:val="Textkomente"/>
    <w:link w:val="PedmtkomenteChar"/>
    <w:uiPriority w:val="99"/>
    <w:semiHidden/>
    <w:unhideWhenUsed/>
    <w:rsid w:val="00FE2047"/>
    <w:rPr>
      <w:b/>
      <w:bCs/>
    </w:rPr>
  </w:style>
  <w:style w:type="character" w:customStyle="1" w:styleId="PedmtkomenteChar">
    <w:name w:val="Předmět komentáře Char"/>
    <w:basedOn w:val="TextkomenteChar"/>
    <w:link w:val="Pedmtkomente"/>
    <w:uiPriority w:val="99"/>
    <w:semiHidden/>
    <w:rsid w:val="00FE2047"/>
    <w:rPr>
      <w:rFonts w:cs="Mangal"/>
      <w:b/>
      <w:bCs/>
      <w:sz w:val="20"/>
      <w:szCs w:val="18"/>
    </w:rPr>
  </w:style>
  <w:style w:type="paragraph" w:styleId="Textbubliny">
    <w:name w:val="Balloon Text"/>
    <w:basedOn w:val="Normln"/>
    <w:link w:val="TextbublinyChar"/>
    <w:uiPriority w:val="99"/>
    <w:semiHidden/>
    <w:unhideWhenUsed/>
    <w:rsid w:val="00FE2047"/>
    <w:pPr>
      <w:spacing w:line="240" w:lineRule="auto"/>
    </w:pPr>
    <w:rPr>
      <w:rFonts w:ascii="Tahoma" w:hAnsi="Tahoma" w:cs="Mangal"/>
      <w:sz w:val="16"/>
      <w:szCs w:val="14"/>
    </w:rPr>
  </w:style>
  <w:style w:type="character" w:customStyle="1" w:styleId="TextbublinyChar">
    <w:name w:val="Text bubliny Char"/>
    <w:basedOn w:val="Standardnpsmoodstavce"/>
    <w:link w:val="Textbubliny"/>
    <w:uiPriority w:val="99"/>
    <w:semiHidden/>
    <w:rsid w:val="00FE2047"/>
    <w:rPr>
      <w:rFonts w:ascii="Tahoma" w:hAnsi="Tahoma" w:cs="Mangal"/>
      <w:sz w:val="16"/>
      <w:szCs w:val="14"/>
    </w:rPr>
  </w:style>
  <w:style w:type="character" w:styleId="Hypertextovodkaz">
    <w:name w:val="Hyperlink"/>
    <w:basedOn w:val="Standardnpsmoodstavce"/>
    <w:uiPriority w:val="99"/>
    <w:unhideWhenUsed/>
    <w:rsid w:val="00DC2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orthpoint.com/worthopedia/vt-taxco-980-cascabel-mexican-silver-149796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6725-072D-4635-A1AB-C4D65A28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552</Words>
  <Characters>3039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Pavla Doležalová</cp:lastModifiedBy>
  <cp:revision>3</cp:revision>
  <dcterms:created xsi:type="dcterms:W3CDTF">2021-06-03T07:40:00Z</dcterms:created>
  <dcterms:modified xsi:type="dcterms:W3CDTF">2021-06-03T09:31:00Z</dcterms:modified>
  <dc:language>cs-CZ</dc:language>
</cp:coreProperties>
</file>