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A554" w14:textId="3C12939D" w:rsidR="0071670D" w:rsidRPr="00A62D6C" w:rsidRDefault="0056625C">
      <w:pPr>
        <w:rPr>
          <w:rFonts w:ascii="Times New Roman" w:hAnsi="Times New Roman" w:cs="Times New Roman"/>
          <w:sz w:val="24"/>
          <w:szCs w:val="24"/>
          <w:lang w:val="de-DE"/>
        </w:rPr>
      </w:pPr>
      <w:r w:rsidRPr="00A62D6C">
        <w:rPr>
          <w:rFonts w:ascii="Times New Roman" w:hAnsi="Times New Roman" w:cs="Times New Roman"/>
          <w:sz w:val="24"/>
          <w:szCs w:val="24"/>
          <w:lang w:val="de-DE"/>
        </w:rPr>
        <w:t>Ehevertrag:</w:t>
      </w:r>
    </w:p>
    <w:p w14:paraId="2FB5CC5F" w14:textId="3211729F" w:rsidR="0056625C" w:rsidRPr="00A62D6C" w:rsidRDefault="0056625C">
      <w:pPr>
        <w:rPr>
          <w:rFonts w:ascii="Times New Roman" w:hAnsi="Times New Roman" w:cs="Times New Roman"/>
          <w:sz w:val="24"/>
          <w:szCs w:val="24"/>
          <w:lang w:val="de-DE"/>
        </w:rPr>
      </w:pPr>
      <w:r w:rsidRPr="00A62D6C">
        <w:rPr>
          <w:rFonts w:ascii="Times New Roman" w:hAnsi="Times New Roman" w:cs="Times New Roman"/>
          <w:sz w:val="24"/>
          <w:szCs w:val="24"/>
          <w:lang w:val="de-DE"/>
        </w:rPr>
        <w:t xml:space="preserve">gesetzliche Zugewinngemeinschaft: </w:t>
      </w:r>
      <w:proofErr w:type="spellStart"/>
      <w:r w:rsidRPr="00A62D6C">
        <w:rPr>
          <w:rFonts w:ascii="Times New Roman" w:hAnsi="Times New Roman" w:cs="Times New Roman"/>
          <w:sz w:val="24"/>
          <w:szCs w:val="24"/>
          <w:lang w:val="de-DE"/>
        </w:rPr>
        <w:t>režim</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zákonného</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společenství</w:t>
      </w:r>
      <w:proofErr w:type="spellEnd"/>
      <w:r w:rsidRPr="00A62D6C">
        <w:rPr>
          <w:rFonts w:ascii="Times New Roman" w:hAnsi="Times New Roman" w:cs="Times New Roman"/>
          <w:sz w:val="24"/>
          <w:szCs w:val="24"/>
          <w:lang w:val="de-DE"/>
        </w:rPr>
        <w:t xml:space="preserve"> k </w:t>
      </w:r>
      <w:proofErr w:type="spellStart"/>
      <w:r w:rsidRPr="00A62D6C">
        <w:rPr>
          <w:rFonts w:ascii="Times New Roman" w:hAnsi="Times New Roman" w:cs="Times New Roman"/>
          <w:sz w:val="24"/>
          <w:szCs w:val="24"/>
          <w:lang w:val="de-DE"/>
        </w:rPr>
        <w:t>přírůstku</w:t>
      </w:r>
      <w:proofErr w:type="spellEnd"/>
      <w:r w:rsidRPr="00A62D6C">
        <w:rPr>
          <w:rFonts w:ascii="Times New Roman" w:hAnsi="Times New Roman" w:cs="Times New Roman"/>
          <w:sz w:val="24"/>
          <w:szCs w:val="24"/>
          <w:lang w:val="de-DE"/>
        </w:rPr>
        <w:t xml:space="preserve"> k </w:t>
      </w:r>
      <w:proofErr w:type="spellStart"/>
      <w:r w:rsidRPr="00A62D6C">
        <w:rPr>
          <w:rFonts w:ascii="Times New Roman" w:hAnsi="Times New Roman" w:cs="Times New Roman"/>
          <w:sz w:val="24"/>
          <w:szCs w:val="24"/>
          <w:lang w:val="de-DE"/>
        </w:rPr>
        <w:t>majetku</w:t>
      </w:r>
      <w:proofErr w:type="spellEnd"/>
      <w:r w:rsidRPr="00A62D6C">
        <w:rPr>
          <w:rFonts w:ascii="Times New Roman" w:hAnsi="Times New Roman" w:cs="Times New Roman"/>
          <w:sz w:val="24"/>
          <w:szCs w:val="24"/>
          <w:lang w:val="de-DE"/>
        </w:rPr>
        <w:t xml:space="preserve"> </w:t>
      </w:r>
      <w:r w:rsidR="009937BB" w:rsidRPr="00A62D6C">
        <w:rPr>
          <w:rFonts w:ascii="Times New Roman" w:hAnsi="Times New Roman" w:cs="Times New Roman"/>
          <w:sz w:val="24"/>
          <w:szCs w:val="24"/>
          <w:lang w:val="de-DE"/>
        </w:rPr>
        <w:t xml:space="preserve">vs. </w:t>
      </w:r>
      <w:proofErr w:type="spellStart"/>
      <w:r w:rsidR="00654BB2" w:rsidRPr="00A62D6C">
        <w:rPr>
          <w:rFonts w:ascii="Times New Roman" w:hAnsi="Times New Roman" w:cs="Times New Roman"/>
          <w:sz w:val="24"/>
          <w:szCs w:val="24"/>
          <w:lang w:val="de-DE"/>
        </w:rPr>
        <w:t>p</w:t>
      </w:r>
      <w:r w:rsidR="009937BB" w:rsidRPr="00A62D6C">
        <w:rPr>
          <w:rFonts w:ascii="Times New Roman" w:hAnsi="Times New Roman" w:cs="Times New Roman"/>
          <w:sz w:val="24"/>
          <w:szCs w:val="24"/>
          <w:lang w:val="de-DE"/>
        </w:rPr>
        <w:t>odílové</w:t>
      </w:r>
      <w:proofErr w:type="spellEnd"/>
      <w:r w:rsidR="009937BB" w:rsidRPr="00A62D6C">
        <w:rPr>
          <w:rFonts w:ascii="Times New Roman" w:hAnsi="Times New Roman" w:cs="Times New Roman"/>
          <w:sz w:val="24"/>
          <w:szCs w:val="24"/>
          <w:lang w:val="de-DE"/>
        </w:rPr>
        <w:t xml:space="preserve"> </w:t>
      </w:r>
      <w:proofErr w:type="spellStart"/>
      <w:r w:rsidR="009937BB" w:rsidRPr="00A62D6C">
        <w:rPr>
          <w:rFonts w:ascii="Times New Roman" w:hAnsi="Times New Roman" w:cs="Times New Roman"/>
          <w:sz w:val="24"/>
          <w:szCs w:val="24"/>
          <w:lang w:val="de-DE"/>
        </w:rPr>
        <w:t>spoluvlastnictví</w:t>
      </w:r>
      <w:proofErr w:type="spellEnd"/>
    </w:p>
    <w:p w14:paraId="4CBE4D7A" w14:textId="77777777" w:rsidR="00597981" w:rsidRPr="00A62D6C" w:rsidRDefault="00597981">
      <w:pPr>
        <w:rPr>
          <w:rFonts w:ascii="Times New Roman" w:hAnsi="Times New Roman" w:cs="Times New Roman"/>
          <w:sz w:val="24"/>
          <w:szCs w:val="24"/>
          <w:lang w:val="de-DE"/>
        </w:rPr>
      </w:pPr>
    </w:p>
    <w:p w14:paraId="45F9F95A" w14:textId="77777777" w:rsidR="00597981" w:rsidRPr="00A62D6C" w:rsidRDefault="00597981">
      <w:pPr>
        <w:rPr>
          <w:rFonts w:ascii="Times New Roman" w:hAnsi="Times New Roman" w:cs="Times New Roman"/>
          <w:sz w:val="24"/>
          <w:szCs w:val="24"/>
          <w:lang w:val="de-DE"/>
        </w:rPr>
      </w:pPr>
    </w:p>
    <w:p w14:paraId="62670C23" w14:textId="3BAF0FB2" w:rsidR="00654BB2" w:rsidRPr="00A62D6C" w:rsidRDefault="00654BB2">
      <w:pPr>
        <w:rPr>
          <w:rFonts w:ascii="Times New Roman" w:hAnsi="Times New Roman" w:cs="Times New Roman"/>
          <w:sz w:val="24"/>
          <w:szCs w:val="24"/>
          <w:lang w:val="de-DE"/>
        </w:rPr>
      </w:pPr>
      <w:r w:rsidRPr="00A62D6C">
        <w:rPr>
          <w:rFonts w:ascii="Times New Roman" w:hAnsi="Times New Roman" w:cs="Times New Roman"/>
          <w:sz w:val="24"/>
          <w:szCs w:val="24"/>
          <w:lang w:val="de-DE"/>
        </w:rPr>
        <w:t>Mietvertrag:</w:t>
      </w:r>
    </w:p>
    <w:p w14:paraId="49270803" w14:textId="66D22F94" w:rsidR="00654BB2" w:rsidRPr="00A62D6C" w:rsidRDefault="00654BB2">
      <w:pPr>
        <w:rPr>
          <w:rFonts w:ascii="Times New Roman" w:hAnsi="Times New Roman" w:cs="Times New Roman"/>
          <w:sz w:val="24"/>
          <w:szCs w:val="24"/>
          <w:lang w:val="de-DE"/>
        </w:rPr>
      </w:pPr>
      <w:r w:rsidRPr="00A62D6C">
        <w:rPr>
          <w:rFonts w:ascii="Times New Roman" w:hAnsi="Times New Roman" w:cs="Times New Roman"/>
          <w:sz w:val="24"/>
          <w:szCs w:val="24"/>
          <w:lang w:val="de-DE"/>
        </w:rPr>
        <w:t xml:space="preserve">Das Mietverhältnis beginnt am: _____, es läuft auf unbestimmte Zeit.  Der Vermieter verzichtet für einen Zeitraum von 3 Jahren und 9 Monaten ab Vertragsabschluss auf das Recht zur ordentlichen Kündigung (Kündigung wegen Eigenbedarf, als Einliegerwohnung, Teilkündigung und </w:t>
      </w:r>
      <w:r w:rsidRPr="00A62D6C">
        <w:rPr>
          <w:rFonts w:ascii="Times New Roman" w:hAnsi="Times New Roman" w:cs="Times New Roman"/>
          <w:sz w:val="24"/>
          <w:szCs w:val="24"/>
          <w:highlight w:val="yellow"/>
          <w:lang w:val="de-DE"/>
        </w:rPr>
        <w:t>Verwertungskündigung</w:t>
      </w:r>
      <w:r w:rsidRPr="00A62D6C">
        <w:rPr>
          <w:rFonts w:ascii="Times New Roman" w:hAnsi="Times New Roman" w:cs="Times New Roman"/>
          <w:sz w:val="24"/>
          <w:szCs w:val="24"/>
          <w:lang w:val="de-DE"/>
        </w:rPr>
        <w:t xml:space="preserve"> §§ 573, 573a, 573b BGB).</w:t>
      </w:r>
    </w:p>
    <w:p w14:paraId="41FE4027" w14:textId="486AFDE5" w:rsidR="00654BB2" w:rsidRPr="00A62D6C" w:rsidRDefault="00654BB2" w:rsidP="00654BB2">
      <w:pPr>
        <w:rPr>
          <w:rFonts w:ascii="Times New Roman" w:hAnsi="Times New Roman" w:cs="Times New Roman"/>
          <w:sz w:val="24"/>
          <w:szCs w:val="24"/>
          <w:lang w:val="de-DE"/>
        </w:rPr>
      </w:pPr>
      <w:proofErr w:type="spellStart"/>
      <w:r w:rsidRPr="00A62D6C">
        <w:rPr>
          <w:rFonts w:ascii="Times New Roman" w:hAnsi="Times New Roman" w:cs="Times New Roman"/>
          <w:sz w:val="24"/>
          <w:szCs w:val="24"/>
          <w:lang w:val="de-DE"/>
        </w:rPr>
        <w:t>Nájemní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poměr</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začíná</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dne</w:t>
      </w:r>
      <w:proofErr w:type="spellEnd"/>
      <w:r w:rsidRPr="00A62D6C">
        <w:rPr>
          <w:rFonts w:ascii="Times New Roman" w:hAnsi="Times New Roman" w:cs="Times New Roman"/>
          <w:sz w:val="24"/>
          <w:szCs w:val="24"/>
          <w:lang w:val="de-DE"/>
        </w:rPr>
        <w:t xml:space="preserve">: _____ a </w:t>
      </w:r>
      <w:proofErr w:type="spellStart"/>
      <w:r w:rsidRPr="00A62D6C">
        <w:rPr>
          <w:rFonts w:ascii="Times New Roman" w:hAnsi="Times New Roman" w:cs="Times New Roman"/>
          <w:sz w:val="24"/>
          <w:szCs w:val="24"/>
          <w:lang w:val="de-DE"/>
        </w:rPr>
        <w:t>sjednává</w:t>
      </w:r>
      <w:proofErr w:type="spellEnd"/>
      <w:r w:rsidRPr="00A62D6C">
        <w:rPr>
          <w:rFonts w:ascii="Times New Roman" w:hAnsi="Times New Roman" w:cs="Times New Roman"/>
          <w:sz w:val="24"/>
          <w:szCs w:val="24"/>
          <w:lang w:val="de-DE"/>
        </w:rPr>
        <w:t xml:space="preserve"> se na </w:t>
      </w:r>
      <w:proofErr w:type="spellStart"/>
      <w:r w:rsidRPr="00A62D6C">
        <w:rPr>
          <w:rFonts w:ascii="Times New Roman" w:hAnsi="Times New Roman" w:cs="Times New Roman"/>
          <w:sz w:val="24"/>
          <w:szCs w:val="24"/>
          <w:lang w:val="de-DE"/>
        </w:rPr>
        <w:t>dobu</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neurčitou</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Pronajímatel</w:t>
      </w:r>
      <w:proofErr w:type="spellEnd"/>
      <w:r w:rsidRPr="00A62D6C">
        <w:rPr>
          <w:rFonts w:ascii="Times New Roman" w:hAnsi="Times New Roman" w:cs="Times New Roman"/>
          <w:sz w:val="24"/>
          <w:szCs w:val="24"/>
          <w:lang w:val="de-DE"/>
        </w:rPr>
        <w:t xml:space="preserve"> se </w:t>
      </w:r>
      <w:proofErr w:type="spellStart"/>
      <w:r w:rsidRPr="00A62D6C">
        <w:rPr>
          <w:rFonts w:ascii="Times New Roman" w:hAnsi="Times New Roman" w:cs="Times New Roman"/>
          <w:sz w:val="24"/>
          <w:szCs w:val="24"/>
          <w:lang w:val="de-DE"/>
        </w:rPr>
        <w:t>vzdává</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práva</w:t>
      </w:r>
      <w:proofErr w:type="spellEnd"/>
      <w:r w:rsidRPr="00A62D6C">
        <w:rPr>
          <w:rFonts w:ascii="Times New Roman" w:hAnsi="Times New Roman" w:cs="Times New Roman"/>
          <w:sz w:val="24"/>
          <w:szCs w:val="24"/>
          <w:lang w:val="de-DE"/>
        </w:rPr>
        <w:t xml:space="preserve"> na </w:t>
      </w:r>
      <w:proofErr w:type="spellStart"/>
      <w:r w:rsidRPr="00A62D6C">
        <w:rPr>
          <w:rFonts w:ascii="Times New Roman" w:hAnsi="Times New Roman" w:cs="Times New Roman"/>
          <w:sz w:val="24"/>
          <w:szCs w:val="24"/>
          <w:lang w:val="de-DE"/>
        </w:rPr>
        <w:t>řádné</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vypovězení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smlouvy</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po</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dobu</w:t>
      </w:r>
      <w:proofErr w:type="spellEnd"/>
      <w:r w:rsidRPr="00A62D6C">
        <w:rPr>
          <w:rFonts w:ascii="Times New Roman" w:hAnsi="Times New Roman" w:cs="Times New Roman"/>
          <w:sz w:val="24"/>
          <w:szCs w:val="24"/>
          <w:lang w:val="de-DE"/>
        </w:rPr>
        <w:t xml:space="preserve"> 3 </w:t>
      </w:r>
      <w:proofErr w:type="spellStart"/>
      <w:r w:rsidRPr="00A62D6C">
        <w:rPr>
          <w:rFonts w:ascii="Times New Roman" w:hAnsi="Times New Roman" w:cs="Times New Roman"/>
          <w:sz w:val="24"/>
          <w:szCs w:val="24"/>
          <w:lang w:val="de-DE"/>
        </w:rPr>
        <w:t>let</w:t>
      </w:r>
      <w:proofErr w:type="spellEnd"/>
      <w:r w:rsidRPr="00A62D6C">
        <w:rPr>
          <w:rFonts w:ascii="Times New Roman" w:hAnsi="Times New Roman" w:cs="Times New Roman"/>
          <w:sz w:val="24"/>
          <w:szCs w:val="24"/>
          <w:lang w:val="de-DE"/>
        </w:rPr>
        <w:t xml:space="preserve"> a 9 </w:t>
      </w:r>
      <w:proofErr w:type="spellStart"/>
      <w:r w:rsidRPr="00A62D6C">
        <w:rPr>
          <w:rFonts w:ascii="Times New Roman" w:hAnsi="Times New Roman" w:cs="Times New Roman"/>
          <w:sz w:val="24"/>
          <w:szCs w:val="24"/>
          <w:lang w:val="de-DE"/>
        </w:rPr>
        <w:t>měsíců</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od</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její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uzavření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výpověď</w:t>
      </w:r>
      <w:proofErr w:type="spellEnd"/>
      <w:r w:rsidRPr="00A62D6C">
        <w:rPr>
          <w:rFonts w:ascii="Times New Roman" w:hAnsi="Times New Roman" w:cs="Times New Roman"/>
          <w:sz w:val="24"/>
          <w:szCs w:val="24"/>
          <w:lang w:val="de-DE"/>
        </w:rPr>
        <w:t xml:space="preserve"> z </w:t>
      </w:r>
      <w:proofErr w:type="spellStart"/>
      <w:r w:rsidRPr="00A62D6C">
        <w:rPr>
          <w:rFonts w:ascii="Times New Roman" w:hAnsi="Times New Roman" w:cs="Times New Roman"/>
          <w:sz w:val="24"/>
          <w:szCs w:val="24"/>
          <w:lang w:val="de-DE"/>
        </w:rPr>
        <w:t>důvodu</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vlastní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potřeby</w:t>
      </w:r>
      <w:proofErr w:type="spellEnd"/>
      <w:r w:rsidRPr="00A62D6C">
        <w:rPr>
          <w:rFonts w:ascii="Times New Roman" w:hAnsi="Times New Roman" w:cs="Times New Roman"/>
          <w:sz w:val="24"/>
          <w:szCs w:val="24"/>
          <w:lang w:val="de-DE"/>
        </w:rPr>
        <w:t xml:space="preserve">, pro </w:t>
      </w:r>
      <w:proofErr w:type="spellStart"/>
      <w:r w:rsidRPr="00A62D6C">
        <w:rPr>
          <w:rFonts w:ascii="Times New Roman" w:hAnsi="Times New Roman" w:cs="Times New Roman"/>
          <w:sz w:val="24"/>
          <w:szCs w:val="24"/>
          <w:lang w:val="de-DE"/>
        </w:rPr>
        <w:t>účely</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pronájmu</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bytu</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jiným</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osobám</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částečné</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ukončení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smlouvy</w:t>
      </w:r>
      <w:proofErr w:type="spellEnd"/>
      <w:r w:rsidRPr="00A62D6C">
        <w:rPr>
          <w:rFonts w:ascii="Times New Roman" w:hAnsi="Times New Roman" w:cs="Times New Roman"/>
          <w:sz w:val="24"/>
          <w:szCs w:val="24"/>
          <w:lang w:val="de-DE"/>
        </w:rPr>
        <w:t xml:space="preserve"> a </w:t>
      </w:r>
      <w:proofErr w:type="spellStart"/>
      <w:r w:rsidRPr="00A62D6C">
        <w:rPr>
          <w:rFonts w:ascii="Times New Roman" w:hAnsi="Times New Roman" w:cs="Times New Roman"/>
          <w:sz w:val="24"/>
          <w:szCs w:val="24"/>
          <w:lang w:val="de-DE"/>
        </w:rPr>
        <w:t>tzv</w:t>
      </w:r>
      <w:proofErr w:type="spellEnd"/>
      <w:r w:rsidRPr="00A62D6C">
        <w:rPr>
          <w:rFonts w:ascii="Times New Roman" w:hAnsi="Times New Roman" w:cs="Times New Roman"/>
          <w:sz w:val="24"/>
          <w:szCs w:val="24"/>
          <w:lang w:val="de-DE"/>
        </w:rPr>
        <w:t xml:space="preserve">. </w:t>
      </w:r>
      <w:r w:rsidRPr="00A62D6C">
        <w:rPr>
          <w:rFonts w:ascii="Times New Roman" w:hAnsi="Times New Roman" w:cs="Times New Roman"/>
          <w:sz w:val="24"/>
          <w:szCs w:val="24"/>
          <w:highlight w:val="yellow"/>
          <w:lang w:val="de-DE"/>
        </w:rPr>
        <w:t>Verwertungskündigung</w:t>
      </w:r>
      <w:r w:rsidRPr="00A62D6C">
        <w:rPr>
          <w:rStyle w:val="Znakapoznpodarou"/>
          <w:rFonts w:ascii="Times New Roman" w:hAnsi="Times New Roman" w:cs="Times New Roman"/>
          <w:sz w:val="24"/>
          <w:szCs w:val="24"/>
          <w:lang w:val="de-DE"/>
        </w:rPr>
        <w:footnoteReference w:id="1"/>
      </w:r>
      <w:r w:rsidRPr="00A62D6C">
        <w:rPr>
          <w:rFonts w:ascii="Times New Roman" w:hAnsi="Times New Roman" w:cs="Times New Roman"/>
          <w:sz w:val="24"/>
          <w:szCs w:val="24"/>
          <w:lang w:val="de-DE"/>
        </w:rPr>
        <w:t xml:space="preserve"> §§ 573, 573a, 573b BGB</w:t>
      </w:r>
      <w:r w:rsidRPr="00A62D6C">
        <w:rPr>
          <w:rStyle w:val="Znakapoznpodarou"/>
          <w:rFonts w:ascii="Times New Roman" w:hAnsi="Times New Roman" w:cs="Times New Roman"/>
          <w:sz w:val="24"/>
          <w:szCs w:val="24"/>
          <w:lang w:val="de-DE"/>
        </w:rPr>
        <w:footnoteReference w:id="2"/>
      </w:r>
      <w:r w:rsidRPr="00A62D6C">
        <w:rPr>
          <w:rFonts w:ascii="Times New Roman" w:hAnsi="Times New Roman" w:cs="Times New Roman"/>
          <w:sz w:val="24"/>
          <w:szCs w:val="24"/>
          <w:lang w:val="de-DE"/>
        </w:rPr>
        <w:t>).</w:t>
      </w:r>
    </w:p>
    <w:p w14:paraId="4B9B239D" w14:textId="6DA72862" w:rsidR="00654BB2" w:rsidRDefault="00654BB2" w:rsidP="00654BB2">
      <w:pPr>
        <w:rPr>
          <w:rFonts w:ascii="Times New Roman" w:hAnsi="Times New Roman" w:cs="Times New Roman"/>
          <w:sz w:val="24"/>
          <w:szCs w:val="24"/>
          <w:lang w:val="de-DE"/>
        </w:rPr>
      </w:pPr>
      <w:r w:rsidRPr="00A62D6C">
        <w:rPr>
          <w:rFonts w:ascii="Times New Roman" w:hAnsi="Times New Roman" w:cs="Times New Roman"/>
          <w:sz w:val="24"/>
          <w:szCs w:val="24"/>
          <w:highlight w:val="yellow"/>
          <w:lang w:val="de-DE"/>
        </w:rPr>
        <w:t>Verwertungskündigung</w:t>
      </w:r>
      <w:r w:rsidRPr="00A62D6C">
        <w:rPr>
          <w:rFonts w:ascii="Times New Roman" w:hAnsi="Times New Roman" w:cs="Times New Roman"/>
          <w:sz w:val="24"/>
          <w:szCs w:val="24"/>
          <w:lang w:val="de-DE"/>
        </w:rPr>
        <w:t xml:space="preserve"> – </w:t>
      </w:r>
      <w:proofErr w:type="spellStart"/>
      <w:r w:rsidR="006A6F24" w:rsidRPr="00A62D6C">
        <w:rPr>
          <w:rFonts w:ascii="Times New Roman" w:hAnsi="Times New Roman" w:cs="Times New Roman"/>
          <w:sz w:val="24"/>
          <w:szCs w:val="24"/>
          <w:lang w:val="de-DE"/>
        </w:rPr>
        <w:t>existuje</w:t>
      </w:r>
      <w:proofErr w:type="spellEnd"/>
      <w:r w:rsidR="006A6F24"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český</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ekvivalent</w:t>
      </w:r>
      <w:proofErr w:type="spellEnd"/>
      <w:r w:rsidRPr="00A62D6C">
        <w:rPr>
          <w:rFonts w:ascii="Times New Roman" w:hAnsi="Times New Roman" w:cs="Times New Roman"/>
          <w:sz w:val="24"/>
          <w:szCs w:val="24"/>
          <w:lang w:val="de-DE"/>
        </w:rPr>
        <w:t xml:space="preserve">? </w:t>
      </w:r>
    </w:p>
    <w:p w14:paraId="40C52BE4" w14:textId="0AB7C8A2" w:rsidR="00A62D6C" w:rsidRPr="007A45EA" w:rsidRDefault="00A62D6C" w:rsidP="00654BB2">
      <w:pPr>
        <w:rPr>
          <w:rFonts w:ascii="Times New Roman" w:hAnsi="Times New Roman" w:cs="Times New Roman"/>
          <w:color w:val="70AD47" w:themeColor="accent6"/>
          <w:sz w:val="24"/>
          <w:szCs w:val="24"/>
          <w:lang w:val="de-DE"/>
        </w:rPr>
      </w:pPr>
      <w:proofErr w:type="spellStart"/>
      <w:r w:rsidRPr="007A45EA">
        <w:rPr>
          <w:rFonts w:ascii="Times New Roman" w:hAnsi="Times New Roman" w:cs="Times New Roman"/>
          <w:color w:val="70AD47" w:themeColor="accent6"/>
          <w:sz w:val="24"/>
          <w:szCs w:val="24"/>
          <w:lang w:val="de-DE"/>
        </w:rPr>
        <w:t>Český</w:t>
      </w:r>
      <w:proofErr w:type="spellEnd"/>
      <w:r w:rsidRPr="007A45EA">
        <w:rPr>
          <w:rFonts w:ascii="Times New Roman" w:hAnsi="Times New Roman" w:cs="Times New Roman"/>
          <w:color w:val="70AD47" w:themeColor="accent6"/>
          <w:sz w:val="24"/>
          <w:szCs w:val="24"/>
          <w:lang w:val="de-DE"/>
        </w:rPr>
        <w:t xml:space="preserve">  NOZ </w:t>
      </w:r>
      <w:proofErr w:type="spellStart"/>
      <w:r w:rsidRPr="007A45EA">
        <w:rPr>
          <w:rFonts w:ascii="Times New Roman" w:hAnsi="Times New Roman" w:cs="Times New Roman"/>
          <w:color w:val="70AD47" w:themeColor="accent6"/>
          <w:sz w:val="24"/>
          <w:szCs w:val="24"/>
          <w:lang w:val="de-DE"/>
        </w:rPr>
        <w:t>zná</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jen</w:t>
      </w:r>
      <w:proofErr w:type="spellEnd"/>
      <w:r w:rsidRPr="007A45EA">
        <w:rPr>
          <w:rFonts w:ascii="Times New Roman" w:hAnsi="Times New Roman" w:cs="Times New Roman"/>
          <w:color w:val="70AD47" w:themeColor="accent6"/>
          <w:sz w:val="24"/>
          <w:szCs w:val="24"/>
          <w:lang w:val="de-DE"/>
        </w:rPr>
        <w:t xml:space="preserve"> </w:t>
      </w:r>
    </w:p>
    <w:p w14:paraId="7392E6FE" w14:textId="77777777" w:rsidR="007A45EA" w:rsidRPr="007A45EA" w:rsidRDefault="007A45EA" w:rsidP="007A45EA">
      <w:pPr>
        <w:rPr>
          <w:rFonts w:ascii="Times New Roman" w:hAnsi="Times New Roman" w:cs="Times New Roman"/>
          <w:color w:val="70AD47" w:themeColor="accent6"/>
          <w:sz w:val="24"/>
          <w:szCs w:val="24"/>
          <w:lang w:val="de-DE"/>
        </w:rPr>
      </w:pPr>
      <w:r w:rsidRPr="007A45EA">
        <w:rPr>
          <w:rFonts w:ascii="Times New Roman" w:hAnsi="Times New Roman" w:cs="Times New Roman"/>
          <w:color w:val="70AD47" w:themeColor="accent6"/>
          <w:sz w:val="24"/>
          <w:szCs w:val="24"/>
          <w:lang w:val="de-DE"/>
        </w:rPr>
        <w:t>§ 2288</w:t>
      </w:r>
    </w:p>
    <w:p w14:paraId="5A310285" w14:textId="77777777" w:rsidR="007A45EA" w:rsidRPr="007A45EA" w:rsidRDefault="007A45EA" w:rsidP="007A45EA">
      <w:pPr>
        <w:rPr>
          <w:rFonts w:ascii="Times New Roman" w:hAnsi="Times New Roman" w:cs="Times New Roman"/>
          <w:color w:val="70AD47" w:themeColor="accent6"/>
          <w:sz w:val="24"/>
          <w:szCs w:val="24"/>
          <w:lang w:val="de-DE"/>
        </w:rPr>
      </w:pPr>
      <w:r w:rsidRPr="007A45EA">
        <w:rPr>
          <w:rFonts w:ascii="Times New Roman" w:hAnsi="Times New Roman" w:cs="Times New Roman"/>
          <w:color w:val="70AD47" w:themeColor="accent6"/>
          <w:sz w:val="24"/>
          <w:szCs w:val="24"/>
          <w:lang w:val="de-DE"/>
        </w:rPr>
        <w:t xml:space="preserve">(1) </w:t>
      </w:r>
      <w:proofErr w:type="spellStart"/>
      <w:r w:rsidRPr="007A45EA">
        <w:rPr>
          <w:rFonts w:ascii="Times New Roman" w:hAnsi="Times New Roman" w:cs="Times New Roman"/>
          <w:color w:val="70AD47" w:themeColor="accent6"/>
          <w:sz w:val="24"/>
          <w:szCs w:val="24"/>
          <w:lang w:val="de-DE"/>
        </w:rPr>
        <w:t>Pronajímatel</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může</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vypovědět</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nájem</w:t>
      </w:r>
      <w:proofErr w:type="spellEnd"/>
      <w:r w:rsidRPr="007A45EA">
        <w:rPr>
          <w:rFonts w:ascii="Times New Roman" w:hAnsi="Times New Roman" w:cs="Times New Roman"/>
          <w:color w:val="70AD47" w:themeColor="accent6"/>
          <w:sz w:val="24"/>
          <w:szCs w:val="24"/>
          <w:lang w:val="de-DE"/>
        </w:rPr>
        <w:t xml:space="preserve"> na </w:t>
      </w:r>
      <w:proofErr w:type="spellStart"/>
      <w:r w:rsidRPr="007A45EA">
        <w:rPr>
          <w:rFonts w:ascii="Times New Roman" w:hAnsi="Times New Roman" w:cs="Times New Roman"/>
          <w:color w:val="70AD47" w:themeColor="accent6"/>
          <w:sz w:val="24"/>
          <w:szCs w:val="24"/>
          <w:lang w:val="de-DE"/>
        </w:rPr>
        <w:t>dobu</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určitou</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nebo</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neurčitou</w:t>
      </w:r>
      <w:proofErr w:type="spellEnd"/>
      <w:r w:rsidRPr="007A45EA">
        <w:rPr>
          <w:rFonts w:ascii="Times New Roman" w:hAnsi="Times New Roman" w:cs="Times New Roman"/>
          <w:color w:val="70AD47" w:themeColor="accent6"/>
          <w:sz w:val="24"/>
          <w:szCs w:val="24"/>
          <w:lang w:val="de-DE"/>
        </w:rPr>
        <w:t xml:space="preserve"> v </w:t>
      </w:r>
      <w:proofErr w:type="spellStart"/>
      <w:r w:rsidRPr="007A45EA">
        <w:rPr>
          <w:rFonts w:ascii="Times New Roman" w:hAnsi="Times New Roman" w:cs="Times New Roman"/>
          <w:color w:val="70AD47" w:themeColor="accent6"/>
          <w:sz w:val="24"/>
          <w:szCs w:val="24"/>
          <w:lang w:val="de-DE"/>
        </w:rPr>
        <w:t>tříměsíční</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výpovědní</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době</w:t>
      </w:r>
      <w:proofErr w:type="spellEnd"/>
      <w:r w:rsidRPr="007A45EA">
        <w:rPr>
          <w:rFonts w:ascii="Times New Roman" w:hAnsi="Times New Roman" w:cs="Times New Roman"/>
          <w:color w:val="70AD47" w:themeColor="accent6"/>
          <w:sz w:val="24"/>
          <w:szCs w:val="24"/>
          <w:lang w:val="de-DE"/>
        </w:rPr>
        <w:t>,</w:t>
      </w:r>
    </w:p>
    <w:p w14:paraId="6C4F78F1" w14:textId="77777777" w:rsidR="007A45EA" w:rsidRPr="007A45EA" w:rsidRDefault="007A45EA" w:rsidP="007A45EA">
      <w:pPr>
        <w:rPr>
          <w:rFonts w:ascii="Times New Roman" w:hAnsi="Times New Roman" w:cs="Times New Roman"/>
          <w:color w:val="70AD47" w:themeColor="accent6"/>
          <w:sz w:val="24"/>
          <w:szCs w:val="24"/>
          <w:lang w:val="de-DE"/>
        </w:rPr>
      </w:pPr>
      <w:r w:rsidRPr="007A45EA">
        <w:rPr>
          <w:rFonts w:ascii="Times New Roman" w:hAnsi="Times New Roman" w:cs="Times New Roman"/>
          <w:color w:val="70AD47" w:themeColor="accent6"/>
          <w:sz w:val="24"/>
          <w:szCs w:val="24"/>
          <w:lang w:val="de-DE"/>
        </w:rPr>
        <w:t xml:space="preserve">c) </w:t>
      </w:r>
      <w:proofErr w:type="spellStart"/>
      <w:r w:rsidRPr="007A45EA">
        <w:rPr>
          <w:rFonts w:ascii="Times New Roman" w:hAnsi="Times New Roman" w:cs="Times New Roman"/>
          <w:color w:val="70AD47" w:themeColor="accent6"/>
          <w:sz w:val="24"/>
          <w:szCs w:val="24"/>
          <w:lang w:val="de-DE"/>
        </w:rPr>
        <w:t>má</w:t>
      </w:r>
      <w:proofErr w:type="spellEnd"/>
      <w:r w:rsidRPr="007A45EA">
        <w:rPr>
          <w:rFonts w:ascii="Times New Roman" w:hAnsi="Times New Roman" w:cs="Times New Roman"/>
          <w:color w:val="70AD47" w:themeColor="accent6"/>
          <w:sz w:val="24"/>
          <w:szCs w:val="24"/>
          <w:lang w:val="de-DE"/>
        </w:rPr>
        <w:t xml:space="preserve">-li </w:t>
      </w:r>
      <w:proofErr w:type="spellStart"/>
      <w:r w:rsidRPr="007A45EA">
        <w:rPr>
          <w:rFonts w:ascii="Times New Roman" w:hAnsi="Times New Roman" w:cs="Times New Roman"/>
          <w:color w:val="70AD47" w:themeColor="accent6"/>
          <w:sz w:val="24"/>
          <w:szCs w:val="24"/>
          <w:lang w:val="de-DE"/>
        </w:rPr>
        <w:t>být</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byt</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vyklizen</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protože</w:t>
      </w:r>
      <w:proofErr w:type="spellEnd"/>
      <w:r w:rsidRPr="007A45EA">
        <w:rPr>
          <w:rFonts w:ascii="Times New Roman" w:hAnsi="Times New Roman" w:cs="Times New Roman"/>
          <w:color w:val="70AD47" w:themeColor="accent6"/>
          <w:sz w:val="24"/>
          <w:szCs w:val="24"/>
          <w:lang w:val="de-DE"/>
        </w:rPr>
        <w:t xml:space="preserve"> je z </w:t>
      </w:r>
      <w:proofErr w:type="spellStart"/>
      <w:r w:rsidRPr="007A45EA">
        <w:rPr>
          <w:rFonts w:ascii="Times New Roman" w:hAnsi="Times New Roman" w:cs="Times New Roman"/>
          <w:color w:val="70AD47" w:themeColor="accent6"/>
          <w:sz w:val="24"/>
          <w:szCs w:val="24"/>
          <w:lang w:val="de-DE"/>
        </w:rPr>
        <w:t>důvodu</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veřejného</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zájmu</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potřebné</w:t>
      </w:r>
      <w:proofErr w:type="spellEnd"/>
      <w:r w:rsidRPr="007A45EA">
        <w:rPr>
          <w:rFonts w:ascii="Times New Roman" w:hAnsi="Times New Roman" w:cs="Times New Roman"/>
          <w:color w:val="70AD47" w:themeColor="accent6"/>
          <w:sz w:val="24"/>
          <w:szCs w:val="24"/>
          <w:lang w:val="de-DE"/>
        </w:rPr>
        <w:t xml:space="preserve"> s </w:t>
      </w:r>
      <w:proofErr w:type="spellStart"/>
      <w:r w:rsidRPr="007A45EA">
        <w:rPr>
          <w:rFonts w:ascii="Times New Roman" w:hAnsi="Times New Roman" w:cs="Times New Roman"/>
          <w:color w:val="70AD47" w:themeColor="accent6"/>
          <w:sz w:val="24"/>
          <w:szCs w:val="24"/>
          <w:lang w:val="de-DE"/>
        </w:rPr>
        <w:t>bytem</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nebo</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domem</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ve</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kterém</w:t>
      </w:r>
      <w:proofErr w:type="spellEnd"/>
      <w:r w:rsidRPr="007A45EA">
        <w:rPr>
          <w:rFonts w:ascii="Times New Roman" w:hAnsi="Times New Roman" w:cs="Times New Roman"/>
          <w:color w:val="70AD47" w:themeColor="accent6"/>
          <w:sz w:val="24"/>
          <w:szCs w:val="24"/>
          <w:lang w:val="de-DE"/>
        </w:rPr>
        <w:t xml:space="preserve"> se </w:t>
      </w:r>
      <w:proofErr w:type="spellStart"/>
      <w:r w:rsidRPr="007A45EA">
        <w:rPr>
          <w:rFonts w:ascii="Times New Roman" w:hAnsi="Times New Roman" w:cs="Times New Roman"/>
          <w:color w:val="70AD47" w:themeColor="accent6"/>
          <w:sz w:val="24"/>
          <w:szCs w:val="24"/>
          <w:lang w:val="de-DE"/>
        </w:rPr>
        <w:t>byt</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nachází</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naložit</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tak</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že</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byt</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nebude</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možné</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vůbec</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užívat</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nebo</w:t>
      </w:r>
      <w:proofErr w:type="spellEnd"/>
    </w:p>
    <w:p w14:paraId="47989AD6" w14:textId="7208443C" w:rsidR="00A62D6C" w:rsidRPr="007A45EA" w:rsidRDefault="007A45EA" w:rsidP="007A45EA">
      <w:pPr>
        <w:rPr>
          <w:rFonts w:ascii="Times New Roman" w:hAnsi="Times New Roman" w:cs="Times New Roman"/>
          <w:color w:val="70AD47" w:themeColor="accent6"/>
          <w:sz w:val="24"/>
          <w:szCs w:val="24"/>
          <w:lang w:val="de-DE"/>
        </w:rPr>
      </w:pPr>
      <w:r w:rsidRPr="007A45EA">
        <w:rPr>
          <w:rFonts w:ascii="Times New Roman" w:hAnsi="Times New Roman" w:cs="Times New Roman"/>
          <w:color w:val="70AD47" w:themeColor="accent6"/>
          <w:sz w:val="24"/>
          <w:szCs w:val="24"/>
          <w:lang w:val="de-DE"/>
        </w:rPr>
        <w:t xml:space="preserve">d) je-li tu </w:t>
      </w:r>
      <w:proofErr w:type="spellStart"/>
      <w:r w:rsidRPr="007A45EA">
        <w:rPr>
          <w:rFonts w:ascii="Times New Roman" w:hAnsi="Times New Roman" w:cs="Times New Roman"/>
          <w:color w:val="70AD47" w:themeColor="accent6"/>
          <w:sz w:val="24"/>
          <w:szCs w:val="24"/>
          <w:lang w:val="de-DE"/>
        </w:rPr>
        <w:t>jiný</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obdobně</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závažný</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důvod</w:t>
      </w:r>
      <w:proofErr w:type="spellEnd"/>
      <w:r w:rsidRPr="007A45EA">
        <w:rPr>
          <w:rFonts w:ascii="Times New Roman" w:hAnsi="Times New Roman" w:cs="Times New Roman"/>
          <w:color w:val="70AD47" w:themeColor="accent6"/>
          <w:sz w:val="24"/>
          <w:szCs w:val="24"/>
          <w:lang w:val="de-DE"/>
        </w:rPr>
        <w:t xml:space="preserve"> pro </w:t>
      </w:r>
      <w:proofErr w:type="spellStart"/>
      <w:r w:rsidRPr="007A45EA">
        <w:rPr>
          <w:rFonts w:ascii="Times New Roman" w:hAnsi="Times New Roman" w:cs="Times New Roman"/>
          <w:color w:val="70AD47" w:themeColor="accent6"/>
          <w:sz w:val="24"/>
          <w:szCs w:val="24"/>
          <w:lang w:val="de-DE"/>
        </w:rPr>
        <w:t>vypovězení</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nájmu</w:t>
      </w:r>
      <w:proofErr w:type="spellEnd"/>
      <w:r w:rsidRPr="007A45EA">
        <w:rPr>
          <w:rFonts w:ascii="Times New Roman" w:hAnsi="Times New Roman" w:cs="Times New Roman"/>
          <w:color w:val="70AD47" w:themeColor="accent6"/>
          <w:sz w:val="24"/>
          <w:szCs w:val="24"/>
          <w:lang w:val="de-DE"/>
        </w:rPr>
        <w:t>.</w:t>
      </w:r>
    </w:p>
    <w:p w14:paraId="422E9946" w14:textId="10BAE66D" w:rsidR="007A45EA" w:rsidRPr="007A45EA" w:rsidRDefault="007A45EA" w:rsidP="007A45EA">
      <w:pPr>
        <w:rPr>
          <w:rFonts w:ascii="Times New Roman" w:hAnsi="Times New Roman" w:cs="Times New Roman"/>
          <w:color w:val="70AD47" w:themeColor="accent6"/>
          <w:sz w:val="24"/>
          <w:szCs w:val="24"/>
          <w:lang w:val="de-DE"/>
        </w:rPr>
      </w:pPr>
    </w:p>
    <w:p w14:paraId="6D26AED3" w14:textId="719A0AE1" w:rsidR="007A45EA" w:rsidRPr="007A45EA" w:rsidRDefault="007A45EA" w:rsidP="007A45EA">
      <w:pPr>
        <w:rPr>
          <w:rFonts w:ascii="Times New Roman" w:hAnsi="Times New Roman" w:cs="Times New Roman"/>
          <w:color w:val="70AD47" w:themeColor="accent6"/>
          <w:sz w:val="24"/>
          <w:szCs w:val="24"/>
          <w:lang w:val="de-DE"/>
        </w:rPr>
      </w:pPr>
      <w:r w:rsidRPr="007A45EA">
        <w:rPr>
          <w:rFonts w:ascii="Times New Roman" w:hAnsi="Times New Roman" w:cs="Times New Roman"/>
          <w:color w:val="70AD47" w:themeColor="accent6"/>
          <w:sz w:val="24"/>
          <w:szCs w:val="24"/>
          <w:lang w:val="de-DE"/>
        </w:rPr>
        <w:t xml:space="preserve">Na </w:t>
      </w:r>
      <w:proofErr w:type="spellStart"/>
      <w:r w:rsidRPr="007A45EA">
        <w:rPr>
          <w:rFonts w:ascii="Times New Roman" w:hAnsi="Times New Roman" w:cs="Times New Roman"/>
          <w:color w:val="70AD47" w:themeColor="accent6"/>
          <w:sz w:val="24"/>
          <w:szCs w:val="24"/>
          <w:lang w:val="de-DE"/>
        </w:rPr>
        <w:t>konec</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přikopíroval</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rady</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právníka</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německému</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pronajímateli</w:t>
      </w:r>
      <w:proofErr w:type="spellEnd"/>
      <w:r w:rsidRPr="007A45EA">
        <w:rPr>
          <w:rFonts w:ascii="Times New Roman" w:hAnsi="Times New Roman" w:cs="Times New Roman"/>
          <w:color w:val="70AD47" w:themeColor="accent6"/>
          <w:sz w:val="24"/>
          <w:szCs w:val="24"/>
          <w:lang w:val="de-DE"/>
        </w:rPr>
        <w:t>.</w:t>
      </w:r>
    </w:p>
    <w:p w14:paraId="16761600" w14:textId="77777777" w:rsidR="008B2426" w:rsidRPr="00A62D6C" w:rsidRDefault="008B2426" w:rsidP="00654BB2">
      <w:pPr>
        <w:rPr>
          <w:rFonts w:ascii="Times New Roman" w:hAnsi="Times New Roman" w:cs="Times New Roman"/>
          <w:sz w:val="24"/>
          <w:szCs w:val="24"/>
          <w:lang w:val="de-DE"/>
        </w:rPr>
      </w:pPr>
    </w:p>
    <w:p w14:paraId="3E00B93F" w14:textId="77777777" w:rsidR="00654BB2" w:rsidRPr="00A62D6C" w:rsidRDefault="00654BB2" w:rsidP="00654BB2">
      <w:pPr>
        <w:rPr>
          <w:rFonts w:ascii="Times New Roman" w:hAnsi="Times New Roman" w:cs="Times New Roman"/>
          <w:sz w:val="24"/>
          <w:szCs w:val="24"/>
          <w:lang w:val="de-DE"/>
        </w:rPr>
      </w:pPr>
    </w:p>
    <w:p w14:paraId="0409806E" w14:textId="77777777" w:rsidR="00654BB2" w:rsidRPr="00A62D6C" w:rsidRDefault="00654BB2" w:rsidP="00654BB2">
      <w:pPr>
        <w:pStyle w:val="Textpoznpodarou"/>
        <w:rPr>
          <w:rFonts w:ascii="Times New Roman" w:hAnsi="Times New Roman" w:cs="Times New Roman"/>
          <w:sz w:val="22"/>
          <w:szCs w:val="22"/>
          <w:lang w:val="de-DE"/>
        </w:rPr>
      </w:pPr>
      <w:r w:rsidRPr="00A62D6C">
        <w:rPr>
          <w:rStyle w:val="Znakapoznpodarou"/>
          <w:rFonts w:ascii="Times New Roman" w:hAnsi="Times New Roman" w:cs="Times New Roman"/>
          <w:sz w:val="22"/>
          <w:szCs w:val="22"/>
          <w:lang w:val="de-DE"/>
        </w:rPr>
        <w:footnoteRef/>
      </w:r>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Pokud</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by</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vlastník</w:t>
      </w:r>
      <w:proofErr w:type="spellEnd"/>
      <w:r w:rsidRPr="00A62D6C">
        <w:rPr>
          <w:rFonts w:ascii="Times New Roman" w:hAnsi="Times New Roman" w:cs="Times New Roman"/>
          <w:sz w:val="22"/>
          <w:szCs w:val="22"/>
          <w:lang w:val="de-DE"/>
        </w:rPr>
        <w:t xml:space="preserve"> na </w:t>
      </w:r>
      <w:proofErr w:type="spellStart"/>
      <w:r w:rsidRPr="00A62D6C">
        <w:rPr>
          <w:rFonts w:ascii="Times New Roman" w:hAnsi="Times New Roman" w:cs="Times New Roman"/>
          <w:sz w:val="22"/>
          <w:szCs w:val="22"/>
          <w:lang w:val="de-DE"/>
        </w:rPr>
        <w:t>zisku</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tratil</w:t>
      </w:r>
      <w:proofErr w:type="spellEnd"/>
      <w:r w:rsidRPr="00A62D6C">
        <w:rPr>
          <w:rFonts w:ascii="Times New Roman" w:hAnsi="Times New Roman" w:cs="Times New Roman"/>
          <w:sz w:val="22"/>
          <w:szCs w:val="22"/>
          <w:lang w:val="de-DE"/>
        </w:rPr>
        <w:t xml:space="preserve"> a </w:t>
      </w:r>
      <w:proofErr w:type="spellStart"/>
      <w:r w:rsidRPr="00A62D6C">
        <w:rPr>
          <w:rFonts w:ascii="Times New Roman" w:hAnsi="Times New Roman" w:cs="Times New Roman"/>
          <w:sz w:val="22"/>
          <w:szCs w:val="22"/>
          <w:lang w:val="de-DE"/>
        </w:rPr>
        <w:t>nemohl</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tak</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zužitkovat</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své</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vlastnictví</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může</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smlouvu</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zrušit</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Cílem</w:t>
      </w:r>
      <w:proofErr w:type="spellEnd"/>
      <w:r w:rsidRPr="00A62D6C">
        <w:rPr>
          <w:rFonts w:ascii="Times New Roman" w:hAnsi="Times New Roman" w:cs="Times New Roman"/>
          <w:sz w:val="22"/>
          <w:szCs w:val="22"/>
          <w:lang w:val="de-DE"/>
        </w:rPr>
        <w:t xml:space="preserve"> je </w:t>
      </w:r>
      <w:proofErr w:type="spellStart"/>
      <w:r w:rsidRPr="00A62D6C">
        <w:rPr>
          <w:rFonts w:ascii="Times New Roman" w:hAnsi="Times New Roman" w:cs="Times New Roman"/>
          <w:sz w:val="22"/>
          <w:szCs w:val="22"/>
          <w:lang w:val="de-DE"/>
        </w:rPr>
        <w:t>umožnit</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vlastníkovi</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bytu</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získat</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přiměřený</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hospodářský</w:t>
      </w:r>
      <w:proofErr w:type="spellEnd"/>
      <w:r w:rsidRPr="00A62D6C">
        <w:rPr>
          <w:rFonts w:ascii="Times New Roman" w:hAnsi="Times New Roman" w:cs="Times New Roman"/>
          <w:sz w:val="22"/>
          <w:szCs w:val="22"/>
          <w:lang w:val="de-DE"/>
        </w:rPr>
        <w:t xml:space="preserve"> </w:t>
      </w:r>
      <w:proofErr w:type="spellStart"/>
      <w:r w:rsidRPr="00A62D6C">
        <w:rPr>
          <w:rFonts w:ascii="Times New Roman" w:hAnsi="Times New Roman" w:cs="Times New Roman"/>
          <w:sz w:val="22"/>
          <w:szCs w:val="22"/>
          <w:lang w:val="de-DE"/>
        </w:rPr>
        <w:t>zisk</w:t>
      </w:r>
      <w:proofErr w:type="spellEnd"/>
      <w:r w:rsidRPr="00A62D6C">
        <w:rPr>
          <w:rFonts w:ascii="Times New Roman" w:hAnsi="Times New Roman" w:cs="Times New Roman"/>
          <w:sz w:val="22"/>
          <w:szCs w:val="22"/>
          <w:lang w:val="de-DE"/>
        </w:rPr>
        <w:t>. https://is.muni.cz/th/lovfz/DP.pdf</w:t>
      </w:r>
    </w:p>
    <w:p w14:paraId="28781B95" w14:textId="3AB2C9FD" w:rsidR="00654BB2" w:rsidRPr="00A62D6C" w:rsidRDefault="00654BB2" w:rsidP="00597981">
      <w:pPr>
        <w:pStyle w:val="Odstavecseseznamem"/>
        <w:numPr>
          <w:ilvl w:val="0"/>
          <w:numId w:val="2"/>
        </w:numPr>
        <w:rPr>
          <w:rFonts w:ascii="Times New Roman" w:hAnsi="Times New Roman" w:cs="Times New Roman"/>
          <w:lang w:val="de-DE"/>
        </w:rPr>
      </w:pPr>
      <w:r w:rsidRPr="00A62D6C">
        <w:rPr>
          <w:rFonts w:ascii="Times New Roman" w:hAnsi="Times New Roman" w:cs="Times New Roman"/>
          <w:lang w:val="de-DE"/>
        </w:rPr>
        <w:t xml:space="preserve">BGB: </w:t>
      </w:r>
      <w:proofErr w:type="spellStart"/>
      <w:r w:rsidRPr="00A62D6C">
        <w:rPr>
          <w:rFonts w:ascii="Times New Roman" w:hAnsi="Times New Roman" w:cs="Times New Roman"/>
          <w:lang w:val="de-DE"/>
        </w:rPr>
        <w:t>Německý</w:t>
      </w:r>
      <w:proofErr w:type="spellEnd"/>
      <w:r w:rsidRPr="00A62D6C">
        <w:rPr>
          <w:rFonts w:ascii="Times New Roman" w:hAnsi="Times New Roman" w:cs="Times New Roman"/>
          <w:lang w:val="de-DE"/>
        </w:rPr>
        <w:t xml:space="preserve"> </w:t>
      </w:r>
      <w:proofErr w:type="spellStart"/>
      <w:r w:rsidRPr="00A62D6C">
        <w:rPr>
          <w:rFonts w:ascii="Times New Roman" w:hAnsi="Times New Roman" w:cs="Times New Roman"/>
          <w:lang w:val="de-DE"/>
        </w:rPr>
        <w:t>občanský</w:t>
      </w:r>
      <w:proofErr w:type="spellEnd"/>
      <w:r w:rsidRPr="00A62D6C">
        <w:rPr>
          <w:rFonts w:ascii="Times New Roman" w:hAnsi="Times New Roman" w:cs="Times New Roman"/>
          <w:lang w:val="de-DE"/>
        </w:rPr>
        <w:t xml:space="preserve"> </w:t>
      </w:r>
      <w:proofErr w:type="spellStart"/>
      <w:r w:rsidRPr="00A62D6C">
        <w:rPr>
          <w:rFonts w:ascii="Times New Roman" w:hAnsi="Times New Roman" w:cs="Times New Roman"/>
          <w:lang w:val="de-DE"/>
        </w:rPr>
        <w:t>zákoník</w:t>
      </w:r>
      <w:proofErr w:type="spellEnd"/>
    </w:p>
    <w:p w14:paraId="23FFDC61" w14:textId="77777777" w:rsidR="00597981" w:rsidRPr="00A62D6C" w:rsidRDefault="00597981" w:rsidP="00597981">
      <w:pPr>
        <w:rPr>
          <w:rFonts w:ascii="Times New Roman" w:hAnsi="Times New Roman" w:cs="Times New Roman"/>
          <w:lang w:val="de-DE"/>
        </w:rPr>
      </w:pPr>
    </w:p>
    <w:p w14:paraId="502A3947" w14:textId="3DA03F0B" w:rsidR="00597981" w:rsidRDefault="00597981" w:rsidP="00597981">
      <w:pPr>
        <w:rPr>
          <w:rFonts w:ascii="Times New Roman" w:hAnsi="Times New Roman" w:cs="Times New Roman"/>
          <w:lang w:val="de-DE"/>
        </w:rPr>
      </w:pPr>
    </w:p>
    <w:p w14:paraId="479F52A7" w14:textId="77777777" w:rsidR="007A45EA" w:rsidRPr="00A62D6C" w:rsidRDefault="007A45EA" w:rsidP="00597981">
      <w:pPr>
        <w:rPr>
          <w:rFonts w:ascii="Times New Roman" w:hAnsi="Times New Roman" w:cs="Times New Roman"/>
          <w:lang w:val="de-DE"/>
        </w:rPr>
      </w:pPr>
    </w:p>
    <w:p w14:paraId="7A26D1F3" w14:textId="29B642B7" w:rsidR="00597981" w:rsidRPr="00A62D6C" w:rsidRDefault="00597981" w:rsidP="00597981">
      <w:pPr>
        <w:rPr>
          <w:rFonts w:ascii="Times New Roman" w:hAnsi="Times New Roman" w:cs="Times New Roman"/>
          <w:sz w:val="24"/>
          <w:szCs w:val="24"/>
          <w:lang w:val="de-DE"/>
        </w:rPr>
      </w:pPr>
      <w:r w:rsidRPr="00A62D6C">
        <w:rPr>
          <w:rFonts w:ascii="Times New Roman" w:hAnsi="Times New Roman" w:cs="Times New Roman"/>
          <w:sz w:val="24"/>
          <w:szCs w:val="24"/>
          <w:lang w:val="de-DE"/>
        </w:rPr>
        <w:lastRenderedPageBreak/>
        <w:t>Erbschaftsrecht:</w:t>
      </w:r>
    </w:p>
    <w:p w14:paraId="7223EE47" w14:textId="5B04FB03" w:rsidR="00597981" w:rsidRPr="00A62D6C" w:rsidRDefault="00597981" w:rsidP="00597981">
      <w:pPr>
        <w:rPr>
          <w:rFonts w:ascii="Times New Roman" w:hAnsi="Times New Roman" w:cs="Times New Roman"/>
          <w:sz w:val="24"/>
          <w:szCs w:val="24"/>
          <w:lang w:val="de-DE"/>
        </w:rPr>
      </w:pPr>
      <w:r w:rsidRPr="00A62D6C">
        <w:rPr>
          <w:rFonts w:ascii="Times New Roman" w:hAnsi="Times New Roman" w:cs="Times New Roman"/>
          <w:sz w:val="24"/>
          <w:szCs w:val="24"/>
          <w:lang w:val="de-DE"/>
        </w:rPr>
        <w:t>Die Ehefrau befindet sich z. B in Steuerklasse 1 und es steht ihr ein Steuerfreibetrag von 500.000 Euro zu, den Kindern nur ein Steuerfreibetrag von 400.000 Euro und den Enkelkindern nur 200.000 Euro.</w:t>
      </w:r>
    </w:p>
    <w:p w14:paraId="53D5507E" w14:textId="0F94C55F" w:rsidR="00597981" w:rsidRPr="00A62D6C" w:rsidRDefault="00597981" w:rsidP="00597981">
      <w:pPr>
        <w:rPr>
          <w:rFonts w:ascii="Times New Roman" w:hAnsi="Times New Roman" w:cs="Times New Roman"/>
          <w:sz w:val="24"/>
          <w:szCs w:val="24"/>
          <w:lang w:val="de-DE"/>
        </w:rPr>
      </w:pPr>
      <w:r w:rsidRPr="00A62D6C">
        <w:rPr>
          <w:rFonts w:ascii="Times New Roman" w:hAnsi="Times New Roman" w:cs="Times New Roman"/>
          <w:sz w:val="24"/>
          <w:szCs w:val="24"/>
          <w:lang w:val="de-DE"/>
        </w:rPr>
        <w:t xml:space="preserve">Je-li </w:t>
      </w:r>
      <w:proofErr w:type="spellStart"/>
      <w:r w:rsidRPr="00A62D6C">
        <w:rPr>
          <w:rFonts w:ascii="Times New Roman" w:hAnsi="Times New Roman" w:cs="Times New Roman"/>
          <w:sz w:val="24"/>
          <w:szCs w:val="24"/>
          <w:lang w:val="de-DE"/>
        </w:rPr>
        <w:t>manželka</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např</w:t>
      </w:r>
      <w:proofErr w:type="spellEnd"/>
      <w:r w:rsidRPr="00A62D6C">
        <w:rPr>
          <w:rFonts w:ascii="Times New Roman" w:hAnsi="Times New Roman" w:cs="Times New Roman"/>
          <w:sz w:val="24"/>
          <w:szCs w:val="24"/>
          <w:lang w:val="de-DE"/>
        </w:rPr>
        <w:t>. v </w:t>
      </w:r>
      <w:proofErr w:type="spellStart"/>
      <w:r w:rsidRPr="00A62D6C">
        <w:rPr>
          <w:rFonts w:ascii="Times New Roman" w:hAnsi="Times New Roman" w:cs="Times New Roman"/>
          <w:sz w:val="24"/>
          <w:szCs w:val="24"/>
          <w:lang w:val="de-DE"/>
        </w:rPr>
        <w:t>první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dědické</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třídě</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může</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dědit</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až</w:t>
      </w:r>
      <w:proofErr w:type="spellEnd"/>
      <w:r w:rsidRPr="00A62D6C">
        <w:rPr>
          <w:rFonts w:ascii="Times New Roman" w:hAnsi="Times New Roman" w:cs="Times New Roman"/>
          <w:sz w:val="24"/>
          <w:szCs w:val="24"/>
          <w:lang w:val="de-DE"/>
        </w:rPr>
        <w:t xml:space="preserve"> 500 </w:t>
      </w:r>
      <w:proofErr w:type="spellStart"/>
      <w:r w:rsidRPr="00A62D6C">
        <w:rPr>
          <w:rFonts w:ascii="Times New Roman" w:hAnsi="Times New Roman" w:cs="Times New Roman"/>
          <w:sz w:val="24"/>
          <w:szCs w:val="24"/>
          <w:lang w:val="de-DE"/>
        </w:rPr>
        <w:t>tisíc</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eur</w:t>
      </w:r>
      <w:r w:rsidRPr="00A62D6C">
        <w:rPr>
          <w:rFonts w:ascii="Times New Roman" w:hAnsi="Times New Roman" w:cs="Times New Roman"/>
          <w:sz w:val="24"/>
          <w:szCs w:val="24"/>
          <w:highlight w:val="yellow"/>
          <w:lang w:val="de-DE"/>
        </w:rPr>
        <w:t>o</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děti</w:t>
      </w:r>
      <w:proofErr w:type="spellEnd"/>
      <w:r w:rsidRPr="00A62D6C">
        <w:rPr>
          <w:rFonts w:ascii="Times New Roman" w:hAnsi="Times New Roman" w:cs="Times New Roman"/>
          <w:sz w:val="24"/>
          <w:szCs w:val="24"/>
          <w:lang w:val="de-DE"/>
        </w:rPr>
        <w:t xml:space="preserve"> 400 </w:t>
      </w:r>
      <w:proofErr w:type="spellStart"/>
      <w:r w:rsidRPr="00A62D6C">
        <w:rPr>
          <w:rFonts w:ascii="Times New Roman" w:hAnsi="Times New Roman" w:cs="Times New Roman"/>
          <w:sz w:val="24"/>
          <w:szCs w:val="24"/>
          <w:lang w:val="de-DE"/>
        </w:rPr>
        <w:t>tis</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eur</w:t>
      </w:r>
      <w:r w:rsidRPr="00A62D6C">
        <w:rPr>
          <w:rFonts w:ascii="Times New Roman" w:hAnsi="Times New Roman" w:cs="Times New Roman"/>
          <w:sz w:val="24"/>
          <w:szCs w:val="24"/>
          <w:highlight w:val="yellow"/>
          <w:lang w:val="de-DE"/>
        </w:rPr>
        <w:t>o</w:t>
      </w:r>
      <w:proofErr w:type="spellEnd"/>
      <w:r w:rsidRPr="00A62D6C">
        <w:rPr>
          <w:rFonts w:ascii="Times New Roman" w:hAnsi="Times New Roman" w:cs="Times New Roman"/>
          <w:sz w:val="24"/>
          <w:szCs w:val="24"/>
          <w:lang w:val="de-DE"/>
        </w:rPr>
        <w:t xml:space="preserve"> a </w:t>
      </w:r>
      <w:proofErr w:type="spellStart"/>
      <w:r w:rsidRPr="00A62D6C">
        <w:rPr>
          <w:rFonts w:ascii="Times New Roman" w:hAnsi="Times New Roman" w:cs="Times New Roman"/>
          <w:sz w:val="24"/>
          <w:szCs w:val="24"/>
          <w:lang w:val="de-DE"/>
        </w:rPr>
        <w:t>vnoučata</w:t>
      </w:r>
      <w:proofErr w:type="spellEnd"/>
      <w:r w:rsidRPr="00A62D6C">
        <w:rPr>
          <w:rFonts w:ascii="Times New Roman" w:hAnsi="Times New Roman" w:cs="Times New Roman"/>
          <w:sz w:val="24"/>
          <w:szCs w:val="24"/>
          <w:lang w:val="de-DE"/>
        </w:rPr>
        <w:t xml:space="preserve"> 200 </w:t>
      </w:r>
      <w:proofErr w:type="spellStart"/>
      <w:r w:rsidRPr="00A62D6C">
        <w:rPr>
          <w:rFonts w:ascii="Times New Roman" w:hAnsi="Times New Roman" w:cs="Times New Roman"/>
          <w:sz w:val="24"/>
          <w:szCs w:val="24"/>
          <w:lang w:val="de-DE"/>
        </w:rPr>
        <w:t>tis</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eur</w:t>
      </w:r>
      <w:r w:rsidRPr="00A62D6C">
        <w:rPr>
          <w:rFonts w:ascii="Times New Roman" w:hAnsi="Times New Roman" w:cs="Times New Roman"/>
          <w:sz w:val="24"/>
          <w:szCs w:val="24"/>
          <w:highlight w:val="yellow"/>
          <w:lang w:val="de-DE"/>
        </w:rPr>
        <w:t>o</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aniž</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by</w:t>
      </w:r>
      <w:proofErr w:type="spellEnd"/>
      <w:r w:rsidRPr="00A62D6C">
        <w:rPr>
          <w:rFonts w:ascii="Times New Roman" w:hAnsi="Times New Roman" w:cs="Times New Roman"/>
          <w:sz w:val="24"/>
          <w:szCs w:val="24"/>
          <w:lang w:val="de-DE"/>
        </w:rPr>
        <w:t xml:space="preserve"> z </w:t>
      </w:r>
      <w:proofErr w:type="spellStart"/>
      <w:r w:rsidRPr="00A62D6C">
        <w:rPr>
          <w:rFonts w:ascii="Times New Roman" w:hAnsi="Times New Roman" w:cs="Times New Roman"/>
          <w:sz w:val="24"/>
          <w:szCs w:val="24"/>
          <w:lang w:val="de-DE"/>
        </w:rPr>
        <w:t>těchto</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částek</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museli</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odvést</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daň</w:t>
      </w:r>
      <w:proofErr w:type="spellEnd"/>
      <w:r w:rsidRPr="00A62D6C">
        <w:rPr>
          <w:rFonts w:ascii="Times New Roman" w:hAnsi="Times New Roman" w:cs="Times New Roman"/>
          <w:sz w:val="24"/>
          <w:szCs w:val="24"/>
          <w:lang w:val="de-DE"/>
        </w:rPr>
        <w:t>.</w:t>
      </w:r>
    </w:p>
    <w:p w14:paraId="596485DB" w14:textId="13C16BDB" w:rsidR="00597981" w:rsidRPr="00A62D6C" w:rsidRDefault="00597981" w:rsidP="00597981">
      <w:pPr>
        <w:rPr>
          <w:rFonts w:ascii="Times New Roman" w:hAnsi="Times New Roman" w:cs="Times New Roman"/>
          <w:sz w:val="24"/>
          <w:szCs w:val="24"/>
          <w:lang w:val="de-DE"/>
        </w:rPr>
      </w:pPr>
    </w:p>
    <w:p w14:paraId="06E79AD5" w14:textId="785C9F2C" w:rsidR="00597981" w:rsidRPr="00A62D6C" w:rsidRDefault="00597981" w:rsidP="00597981">
      <w:pPr>
        <w:rPr>
          <w:rFonts w:ascii="Times New Roman" w:hAnsi="Times New Roman" w:cs="Times New Roman"/>
          <w:sz w:val="24"/>
          <w:szCs w:val="24"/>
          <w:lang w:val="de-DE"/>
        </w:rPr>
      </w:pPr>
      <w:r w:rsidRPr="00A62D6C">
        <w:rPr>
          <w:noProof/>
          <w:lang w:val="de-DE"/>
        </w:rPr>
        <w:drawing>
          <wp:inline distT="0" distB="0" distL="0" distR="0" wp14:anchorId="1453659B" wp14:editId="0990B5A2">
            <wp:extent cx="1915522" cy="2615772"/>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23286" cy="2626375"/>
                    </a:xfrm>
                    <a:prstGeom prst="rect">
                      <a:avLst/>
                    </a:prstGeom>
                  </pic:spPr>
                </pic:pic>
              </a:graphicData>
            </a:graphic>
          </wp:inline>
        </w:drawing>
      </w:r>
    </w:p>
    <w:p w14:paraId="691E8B5D" w14:textId="1C9A1EF8" w:rsidR="00597981" w:rsidRPr="007A45EA" w:rsidRDefault="007A45EA" w:rsidP="00597981">
      <w:pPr>
        <w:rPr>
          <w:rFonts w:ascii="Times New Roman" w:hAnsi="Times New Roman" w:cs="Times New Roman"/>
          <w:color w:val="70AD47" w:themeColor="accent6"/>
          <w:sz w:val="24"/>
          <w:szCs w:val="24"/>
          <w:lang w:val="de-DE"/>
        </w:rPr>
      </w:pPr>
      <w:proofErr w:type="spellStart"/>
      <w:r w:rsidRPr="007A45EA">
        <w:rPr>
          <w:rFonts w:ascii="Times New Roman" w:hAnsi="Times New Roman" w:cs="Times New Roman"/>
          <w:color w:val="70AD47" w:themeColor="accent6"/>
          <w:lang w:val="de-DE"/>
        </w:rPr>
        <w:t>Máte</w:t>
      </w:r>
      <w:proofErr w:type="spellEnd"/>
      <w:r w:rsidRPr="007A45EA">
        <w:rPr>
          <w:rFonts w:ascii="Times New Roman" w:hAnsi="Times New Roman" w:cs="Times New Roman"/>
          <w:color w:val="70AD47" w:themeColor="accent6"/>
          <w:lang w:val="de-DE"/>
        </w:rPr>
        <w:t xml:space="preserve"> </w:t>
      </w:r>
      <w:proofErr w:type="spellStart"/>
      <w:r w:rsidRPr="007A45EA">
        <w:rPr>
          <w:rFonts w:ascii="Times New Roman" w:hAnsi="Times New Roman" w:cs="Times New Roman"/>
          <w:color w:val="70AD47" w:themeColor="accent6"/>
          <w:lang w:val="de-DE"/>
        </w:rPr>
        <w:t>pravdu</w:t>
      </w:r>
      <w:proofErr w:type="spellEnd"/>
      <w:r w:rsidRPr="007A45EA">
        <w:rPr>
          <w:rFonts w:ascii="Times New Roman" w:hAnsi="Times New Roman" w:cs="Times New Roman"/>
          <w:color w:val="70AD47" w:themeColor="accent6"/>
          <w:lang w:val="de-DE"/>
        </w:rPr>
        <w:t xml:space="preserve">, </w:t>
      </w:r>
      <w:proofErr w:type="spellStart"/>
      <w:r w:rsidRPr="007A45EA">
        <w:rPr>
          <w:rFonts w:ascii="Times New Roman" w:hAnsi="Times New Roman" w:cs="Times New Roman"/>
          <w:color w:val="70AD47" w:themeColor="accent6"/>
          <w:lang w:val="de-DE"/>
        </w:rPr>
        <w:t>že</w:t>
      </w:r>
      <w:proofErr w:type="spellEnd"/>
      <w:r w:rsidRPr="007A45EA">
        <w:rPr>
          <w:rFonts w:ascii="Times New Roman" w:hAnsi="Times New Roman" w:cs="Times New Roman"/>
          <w:color w:val="70AD47" w:themeColor="accent6"/>
          <w:lang w:val="de-DE"/>
        </w:rPr>
        <w:t xml:space="preserve"> je </w:t>
      </w:r>
      <w:proofErr w:type="spellStart"/>
      <w:r w:rsidRPr="007A45EA">
        <w:rPr>
          <w:rFonts w:ascii="Times New Roman" w:hAnsi="Times New Roman" w:cs="Times New Roman"/>
          <w:color w:val="70AD47" w:themeColor="accent6"/>
          <w:lang w:val="de-DE"/>
        </w:rPr>
        <w:t>nutné</w:t>
      </w:r>
      <w:proofErr w:type="spellEnd"/>
      <w:r w:rsidRPr="007A45EA">
        <w:rPr>
          <w:rFonts w:ascii="Times New Roman" w:hAnsi="Times New Roman" w:cs="Times New Roman"/>
          <w:color w:val="70AD47" w:themeColor="accent6"/>
          <w:lang w:val="de-DE"/>
        </w:rPr>
        <w:t xml:space="preserve"> </w:t>
      </w:r>
      <w:proofErr w:type="spellStart"/>
      <w:r w:rsidRPr="007A45EA">
        <w:rPr>
          <w:rFonts w:ascii="Times New Roman" w:hAnsi="Times New Roman" w:cs="Times New Roman"/>
          <w:color w:val="70AD47" w:themeColor="accent6"/>
          <w:lang w:val="de-DE"/>
        </w:rPr>
        <w:t>psát</w:t>
      </w:r>
      <w:proofErr w:type="spellEnd"/>
      <w:r w:rsidRPr="007A45EA">
        <w:rPr>
          <w:rFonts w:ascii="Times New Roman" w:hAnsi="Times New Roman" w:cs="Times New Roman"/>
          <w:color w:val="70AD47" w:themeColor="accent6"/>
          <w:lang w:val="de-DE"/>
        </w:rPr>
        <w:t xml:space="preserve"> </w:t>
      </w:r>
      <w:r w:rsidRPr="007A45EA">
        <w:rPr>
          <w:rFonts w:ascii="Times New Roman" w:hAnsi="Times New Roman" w:cs="Times New Roman"/>
          <w:color w:val="70AD47" w:themeColor="accent6"/>
          <w:sz w:val="24"/>
          <w:szCs w:val="24"/>
          <w:lang w:val="de-DE"/>
        </w:rPr>
        <w:t xml:space="preserve">500 </w:t>
      </w:r>
      <w:r w:rsidRPr="007A45EA">
        <w:rPr>
          <w:rFonts w:ascii="Times New Roman" w:hAnsi="Times New Roman" w:cs="Times New Roman"/>
          <w:color w:val="70AD47" w:themeColor="accent6"/>
          <w:sz w:val="24"/>
          <w:szCs w:val="24"/>
          <w:lang w:val="de-DE"/>
        </w:rPr>
        <w:t>000</w:t>
      </w:r>
      <w:r w:rsidRPr="007A45EA">
        <w:rPr>
          <w:rFonts w:ascii="Times New Roman" w:hAnsi="Times New Roman" w:cs="Times New Roman"/>
          <w:color w:val="70AD47" w:themeColor="accent6"/>
          <w:sz w:val="24"/>
          <w:szCs w:val="24"/>
          <w:lang w:val="de-DE"/>
        </w:rPr>
        <w:t xml:space="preserve"> </w:t>
      </w:r>
      <w:r w:rsidRPr="007A45EA">
        <w:rPr>
          <w:rFonts w:ascii="Times New Roman" w:hAnsi="Times New Roman" w:cs="Times New Roman"/>
          <w:color w:val="70AD47" w:themeColor="accent6"/>
          <w:sz w:val="24"/>
          <w:szCs w:val="24"/>
          <w:lang w:val="de-DE"/>
        </w:rPr>
        <w:t xml:space="preserve">EUR </w:t>
      </w:r>
      <w:proofErr w:type="spellStart"/>
      <w:r w:rsidRPr="007A45EA">
        <w:rPr>
          <w:rFonts w:ascii="Times New Roman" w:hAnsi="Times New Roman" w:cs="Times New Roman"/>
          <w:color w:val="70AD47" w:themeColor="accent6"/>
          <w:sz w:val="24"/>
          <w:szCs w:val="24"/>
          <w:lang w:val="de-DE"/>
        </w:rPr>
        <w:t>nebo</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až</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pět</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tisíc</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eur</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ale</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pokud</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není</w:t>
      </w:r>
      <w:proofErr w:type="spellEnd"/>
      <w:r w:rsidRPr="007A45EA">
        <w:rPr>
          <w:rFonts w:ascii="Times New Roman" w:hAnsi="Times New Roman" w:cs="Times New Roman"/>
          <w:color w:val="70AD47" w:themeColor="accent6"/>
          <w:sz w:val="24"/>
          <w:szCs w:val="24"/>
          <w:lang w:val="de-DE"/>
        </w:rPr>
        <w:t xml:space="preserve"> EUR </w:t>
      </w:r>
      <w:proofErr w:type="spellStart"/>
      <w:r w:rsidRPr="007A45EA">
        <w:rPr>
          <w:rFonts w:ascii="Times New Roman" w:hAnsi="Times New Roman" w:cs="Times New Roman"/>
          <w:color w:val="70AD47" w:themeColor="accent6"/>
          <w:sz w:val="24"/>
          <w:szCs w:val="24"/>
          <w:lang w:val="de-DE"/>
        </w:rPr>
        <w:t>zkrakta</w:t>
      </w:r>
      <w:proofErr w:type="spellEnd"/>
      <w:r w:rsidRPr="007A45EA">
        <w:rPr>
          <w:rFonts w:ascii="Times New Roman" w:hAnsi="Times New Roman" w:cs="Times New Roman"/>
          <w:color w:val="70AD47" w:themeColor="accent6"/>
          <w:sz w:val="24"/>
          <w:szCs w:val="24"/>
          <w:lang w:val="de-DE"/>
        </w:rPr>
        <w:t xml:space="preserve">, je </w:t>
      </w:r>
      <w:proofErr w:type="spellStart"/>
      <w:r w:rsidRPr="007A45EA">
        <w:rPr>
          <w:rFonts w:ascii="Times New Roman" w:hAnsi="Times New Roman" w:cs="Times New Roman"/>
          <w:color w:val="70AD47" w:themeColor="accent6"/>
          <w:sz w:val="24"/>
          <w:szCs w:val="24"/>
          <w:lang w:val="de-DE"/>
        </w:rPr>
        <w:t>nutné</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substatnivu</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skloňovat</w:t>
      </w:r>
      <w:proofErr w:type="spellEnd"/>
      <w:r w:rsidRPr="007A45EA">
        <w:rPr>
          <w:rFonts w:ascii="Times New Roman" w:hAnsi="Times New Roman" w:cs="Times New Roman"/>
          <w:color w:val="70AD47" w:themeColor="accent6"/>
          <w:sz w:val="24"/>
          <w:szCs w:val="24"/>
          <w:lang w:val="de-DE"/>
        </w:rPr>
        <w:t>.</w:t>
      </w:r>
    </w:p>
    <w:p w14:paraId="7C070DDE" w14:textId="759E0FDD" w:rsidR="007A45EA" w:rsidRPr="007A45EA" w:rsidRDefault="007A45EA">
      <w:pPr>
        <w:rPr>
          <w:rFonts w:ascii="Times New Roman" w:hAnsi="Times New Roman" w:cs="Times New Roman"/>
          <w:color w:val="70AD47" w:themeColor="accent6"/>
          <w:sz w:val="24"/>
          <w:szCs w:val="24"/>
          <w:lang w:val="de-DE"/>
        </w:rPr>
      </w:pPr>
      <w:proofErr w:type="spellStart"/>
      <w:r w:rsidRPr="007A45EA">
        <w:rPr>
          <w:rFonts w:ascii="Times New Roman" w:hAnsi="Times New Roman" w:cs="Times New Roman"/>
          <w:color w:val="70AD47" w:themeColor="accent6"/>
          <w:sz w:val="24"/>
          <w:szCs w:val="24"/>
          <w:lang w:val="de-DE"/>
        </w:rPr>
        <w:t>Napři</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tento</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titulek</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není</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správný</w:t>
      </w:r>
      <w:proofErr w:type="spellEnd"/>
    </w:p>
    <w:p w14:paraId="47903476" w14:textId="77777777" w:rsidR="007A45EA" w:rsidRPr="007A45EA" w:rsidRDefault="007A45EA" w:rsidP="007A45EA">
      <w:pPr>
        <w:rPr>
          <w:rFonts w:ascii="Times New Roman" w:hAnsi="Times New Roman" w:cs="Times New Roman"/>
          <w:color w:val="70AD47" w:themeColor="accent6"/>
          <w:sz w:val="24"/>
          <w:szCs w:val="24"/>
          <w:lang w:val="de-DE"/>
        </w:rPr>
      </w:pPr>
      <w:proofErr w:type="spellStart"/>
      <w:r w:rsidRPr="007A45EA">
        <w:rPr>
          <w:rFonts w:ascii="Times New Roman" w:hAnsi="Times New Roman" w:cs="Times New Roman"/>
          <w:color w:val="70AD47" w:themeColor="accent6"/>
          <w:sz w:val="24"/>
          <w:szCs w:val="24"/>
          <w:lang w:val="de-DE"/>
        </w:rPr>
        <w:t>Přepočet</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limitu</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milion</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eur</w:t>
      </w:r>
      <w:r w:rsidRPr="007A45EA">
        <w:rPr>
          <w:rFonts w:ascii="Times New Roman" w:hAnsi="Times New Roman" w:cs="Times New Roman"/>
          <w:color w:val="70AD47" w:themeColor="accent6"/>
          <w:sz w:val="24"/>
          <w:szCs w:val="24"/>
          <w:highlight w:val="red"/>
          <w:lang w:val="de-DE"/>
        </w:rPr>
        <w:t>o</w:t>
      </w:r>
      <w:proofErr w:type="spellEnd"/>
      <w:r w:rsidRPr="007A45EA">
        <w:rPr>
          <w:rFonts w:ascii="Times New Roman" w:hAnsi="Times New Roman" w:cs="Times New Roman"/>
          <w:color w:val="70AD47" w:themeColor="accent6"/>
          <w:sz w:val="24"/>
          <w:szCs w:val="24"/>
          <w:lang w:val="de-DE"/>
        </w:rPr>
        <w:t xml:space="preserve"> pro </w:t>
      </w:r>
      <w:proofErr w:type="spellStart"/>
      <w:r w:rsidRPr="007A45EA">
        <w:rPr>
          <w:rFonts w:ascii="Times New Roman" w:hAnsi="Times New Roman" w:cs="Times New Roman"/>
          <w:color w:val="70AD47" w:themeColor="accent6"/>
          <w:sz w:val="24"/>
          <w:szCs w:val="24"/>
          <w:lang w:val="de-DE"/>
        </w:rPr>
        <w:t>podlimitní</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veřejnou</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nabídku</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dluhopisů</w:t>
      </w:r>
      <w:proofErr w:type="spellEnd"/>
    </w:p>
    <w:p w14:paraId="4BD38D11" w14:textId="02396571" w:rsidR="007A45EA" w:rsidRPr="007A45EA" w:rsidRDefault="007A45EA" w:rsidP="007A45EA">
      <w:pPr>
        <w:rPr>
          <w:rFonts w:ascii="Times New Roman" w:hAnsi="Times New Roman" w:cs="Times New Roman"/>
          <w:color w:val="70AD47" w:themeColor="accent6"/>
          <w:sz w:val="24"/>
          <w:szCs w:val="24"/>
          <w:lang w:val="de-DE"/>
        </w:rPr>
      </w:pPr>
      <w:r w:rsidRPr="007A45EA">
        <w:rPr>
          <w:rFonts w:ascii="Times New Roman" w:hAnsi="Times New Roman" w:cs="Times New Roman"/>
          <w:color w:val="70AD47" w:themeColor="accent6"/>
          <w:sz w:val="24"/>
          <w:szCs w:val="24"/>
          <w:lang w:val="de-DE"/>
        </w:rPr>
        <w:t xml:space="preserve">23. 8. 2017 </w:t>
      </w:r>
      <w:proofErr w:type="spellStart"/>
      <w:r w:rsidRPr="007A45EA">
        <w:rPr>
          <w:rFonts w:ascii="Times New Roman" w:hAnsi="Times New Roman" w:cs="Times New Roman"/>
          <w:color w:val="70AD47" w:themeColor="accent6"/>
          <w:sz w:val="24"/>
          <w:szCs w:val="24"/>
          <w:lang w:val="de-DE"/>
        </w:rPr>
        <w:t>JUDr</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Lumír</w:t>
      </w:r>
      <w:proofErr w:type="spellEnd"/>
      <w:r w:rsidRPr="007A45EA">
        <w:rPr>
          <w:rFonts w:ascii="Times New Roman" w:hAnsi="Times New Roman" w:cs="Times New Roman"/>
          <w:color w:val="70AD47" w:themeColor="accent6"/>
          <w:sz w:val="24"/>
          <w:szCs w:val="24"/>
          <w:lang w:val="de-DE"/>
        </w:rPr>
        <w:t xml:space="preserve"> </w:t>
      </w:r>
      <w:proofErr w:type="spellStart"/>
      <w:r w:rsidRPr="007A45EA">
        <w:rPr>
          <w:rFonts w:ascii="Times New Roman" w:hAnsi="Times New Roman" w:cs="Times New Roman"/>
          <w:color w:val="70AD47" w:themeColor="accent6"/>
          <w:sz w:val="24"/>
          <w:szCs w:val="24"/>
          <w:lang w:val="de-DE"/>
        </w:rPr>
        <w:t>Schejbal</w:t>
      </w:r>
      <w:proofErr w:type="spellEnd"/>
    </w:p>
    <w:p w14:paraId="22840287" w14:textId="77777777" w:rsidR="007A45EA" w:rsidRDefault="007A45EA">
      <w:pPr>
        <w:rPr>
          <w:rFonts w:ascii="Times New Roman" w:hAnsi="Times New Roman" w:cs="Times New Roman"/>
          <w:sz w:val="24"/>
          <w:szCs w:val="24"/>
          <w:lang w:val="de-DE"/>
        </w:rPr>
      </w:pPr>
    </w:p>
    <w:p w14:paraId="0E5B2CC1" w14:textId="35ABFFE0" w:rsidR="002028F1" w:rsidRPr="00A62D6C" w:rsidRDefault="00A260A3">
      <w:pPr>
        <w:rPr>
          <w:rFonts w:ascii="Times New Roman" w:hAnsi="Times New Roman" w:cs="Times New Roman"/>
          <w:sz w:val="24"/>
          <w:szCs w:val="24"/>
          <w:lang w:val="de-DE"/>
        </w:rPr>
      </w:pPr>
      <w:r w:rsidRPr="00A62D6C">
        <w:rPr>
          <w:rFonts w:ascii="Times New Roman" w:hAnsi="Times New Roman" w:cs="Times New Roman"/>
          <w:sz w:val="24"/>
          <w:szCs w:val="24"/>
          <w:lang w:val="de-DE"/>
        </w:rPr>
        <w:t xml:space="preserve">Juristische Berufe: </w:t>
      </w:r>
    </w:p>
    <w:p w14:paraId="418DF780" w14:textId="205D4689" w:rsidR="00A260A3" w:rsidRPr="00A62D6C" w:rsidRDefault="00A260A3" w:rsidP="00A260A3">
      <w:pPr>
        <w:rPr>
          <w:rStyle w:val="Hypertextovodkaz"/>
          <w:rFonts w:ascii="Times New Roman" w:hAnsi="Times New Roman" w:cs="Times New Roman"/>
          <w:color w:val="000000" w:themeColor="text1"/>
          <w:sz w:val="24"/>
          <w:szCs w:val="24"/>
          <w:u w:val="none"/>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2D6C">
        <w:rPr>
          <w:rStyle w:val="Hypertextovodkaz"/>
          <w:rFonts w:ascii="Times New Roman" w:hAnsi="Times New Roman" w:cs="Times New Roman"/>
          <w:color w:val="000000" w:themeColor="text1"/>
          <w:sz w:val="24"/>
          <w:szCs w:val="24"/>
          <w:u w:val="none"/>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der freiwilligen Gerichtsbarkeit treffen sie wesentliche Entscheidungen in Grundbuchsachen, nehmen fast alle Eintragungen im Handels- und Vereinsregister vor, erteilen familien- und betreuungsgerichtliche Genehmigungen und werden ebenso im Nachlassverfahren zur Erteilung von </w:t>
      </w:r>
      <w:r w:rsidRPr="00A62D6C">
        <w:rPr>
          <w:rStyle w:val="Hypertextovodkaz"/>
          <w:rFonts w:ascii="Times New Roman" w:hAnsi="Times New Roman" w:cs="Times New Roman"/>
          <w:color w:val="000000" w:themeColor="text1"/>
          <w:sz w:val="24"/>
          <w:szCs w:val="24"/>
          <w:highlight w:val="yellow"/>
          <w:u w:val="none"/>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Erbscheinen,</w:t>
      </w:r>
      <w:r w:rsidRPr="00A62D6C">
        <w:rPr>
          <w:rStyle w:val="Hypertextovodkaz"/>
          <w:rFonts w:ascii="Times New Roman" w:hAnsi="Times New Roman" w:cs="Times New Roman"/>
          <w:color w:val="000000" w:themeColor="text1"/>
          <w:sz w:val="24"/>
          <w:szCs w:val="24"/>
          <w:u w:val="none"/>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Testamentseröffnungen und Nachlasssicherungen tätig.</w:t>
      </w:r>
    </w:p>
    <w:p w14:paraId="3567B1A3" w14:textId="77777777" w:rsidR="00A260A3" w:rsidRPr="00A62D6C" w:rsidRDefault="00A260A3" w:rsidP="00A260A3">
      <w:pPr>
        <w:rPr>
          <w:rStyle w:val="Hypertextovodkaz"/>
          <w:rFonts w:ascii="Times New Roman" w:hAnsi="Times New Roman" w:cs="Times New Roman"/>
          <w:color w:val="000000" w:themeColor="text1"/>
          <w:u w:val="none"/>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9D3E4D" w14:textId="0072AE11" w:rsidR="00A260A3" w:rsidRPr="00A62D6C" w:rsidRDefault="00A260A3" w:rsidP="00A260A3">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rPr>
        <w:t>V </w:t>
      </w:r>
      <w:proofErr w:type="spellStart"/>
      <w:r w:rsidRPr="00A62D6C">
        <w:rPr>
          <w:rFonts w:ascii="Times New Roman" w:hAnsi="Times New Roman" w:cs="Times New Roman"/>
          <w:sz w:val="24"/>
          <w:szCs w:val="24"/>
          <w:lang w:val="de-DE"/>
        </w:rPr>
        <w:t>nesporném</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soudnictví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jsou</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oprávněni</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rozhodovat</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ve</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věcech</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katastru</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nemovitostí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provádí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většinu</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zápisů</w:t>
      </w:r>
      <w:proofErr w:type="spellEnd"/>
      <w:r w:rsidRPr="00A62D6C">
        <w:rPr>
          <w:rFonts w:ascii="Times New Roman" w:hAnsi="Times New Roman" w:cs="Times New Roman"/>
          <w:sz w:val="24"/>
          <w:szCs w:val="24"/>
          <w:lang w:val="de-DE"/>
        </w:rPr>
        <w:t xml:space="preserve"> do </w:t>
      </w:r>
      <w:proofErr w:type="spellStart"/>
      <w:r w:rsidRPr="00A62D6C">
        <w:rPr>
          <w:rFonts w:ascii="Times New Roman" w:hAnsi="Times New Roman" w:cs="Times New Roman"/>
          <w:sz w:val="24"/>
          <w:szCs w:val="24"/>
          <w:lang w:val="de-DE"/>
        </w:rPr>
        <w:t>obchodního</w:t>
      </w:r>
      <w:proofErr w:type="spellEnd"/>
      <w:r w:rsidRPr="00A62D6C">
        <w:rPr>
          <w:rFonts w:ascii="Times New Roman" w:hAnsi="Times New Roman" w:cs="Times New Roman"/>
          <w:sz w:val="24"/>
          <w:szCs w:val="24"/>
          <w:lang w:val="de-DE"/>
        </w:rPr>
        <w:t xml:space="preserve"> a </w:t>
      </w:r>
      <w:proofErr w:type="spellStart"/>
      <w:r w:rsidRPr="00A62D6C">
        <w:rPr>
          <w:rFonts w:ascii="Times New Roman" w:hAnsi="Times New Roman" w:cs="Times New Roman"/>
          <w:sz w:val="24"/>
          <w:szCs w:val="24"/>
          <w:lang w:val="de-DE"/>
        </w:rPr>
        <w:t>spolkového</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rejstříku</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vydávají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povolení</w:t>
      </w:r>
      <w:proofErr w:type="spellEnd"/>
      <w:r w:rsidRPr="00A62D6C">
        <w:rPr>
          <w:rFonts w:ascii="Times New Roman" w:hAnsi="Times New Roman" w:cs="Times New Roman"/>
          <w:sz w:val="24"/>
          <w:szCs w:val="24"/>
          <w:lang w:val="de-DE"/>
        </w:rPr>
        <w:t xml:space="preserve"> u </w:t>
      </w:r>
      <w:proofErr w:type="spellStart"/>
      <w:r w:rsidRPr="00A62D6C">
        <w:rPr>
          <w:rFonts w:ascii="Times New Roman" w:hAnsi="Times New Roman" w:cs="Times New Roman"/>
          <w:sz w:val="24"/>
          <w:szCs w:val="24"/>
          <w:lang w:val="de-DE"/>
        </w:rPr>
        <w:t>soudů</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zabývajících</w:t>
      </w:r>
      <w:proofErr w:type="spellEnd"/>
      <w:r w:rsidRPr="00A62D6C">
        <w:rPr>
          <w:rFonts w:ascii="Times New Roman" w:hAnsi="Times New Roman" w:cs="Times New Roman"/>
          <w:sz w:val="24"/>
          <w:szCs w:val="24"/>
          <w:lang w:val="de-DE"/>
        </w:rPr>
        <w:t xml:space="preserve"> se </w:t>
      </w:r>
      <w:proofErr w:type="spellStart"/>
      <w:r w:rsidRPr="00A62D6C">
        <w:rPr>
          <w:rFonts w:ascii="Times New Roman" w:hAnsi="Times New Roman" w:cs="Times New Roman"/>
          <w:sz w:val="24"/>
          <w:szCs w:val="24"/>
          <w:lang w:val="de-DE"/>
        </w:rPr>
        <w:t>rodinným</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právem</w:t>
      </w:r>
      <w:proofErr w:type="spellEnd"/>
      <w:r w:rsidRPr="00A62D6C">
        <w:rPr>
          <w:rFonts w:ascii="Times New Roman" w:hAnsi="Times New Roman" w:cs="Times New Roman"/>
          <w:sz w:val="24"/>
          <w:szCs w:val="24"/>
          <w:lang w:val="de-DE"/>
        </w:rPr>
        <w:t xml:space="preserve"> a u </w:t>
      </w:r>
      <w:proofErr w:type="spellStart"/>
      <w:r w:rsidRPr="00A62D6C">
        <w:rPr>
          <w:rFonts w:ascii="Times New Roman" w:hAnsi="Times New Roman" w:cs="Times New Roman"/>
          <w:sz w:val="24"/>
          <w:szCs w:val="24"/>
          <w:lang w:val="de-DE"/>
        </w:rPr>
        <w:t>opatrovnických</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soudů</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provádějí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také</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úkony</w:t>
      </w:r>
      <w:proofErr w:type="spellEnd"/>
      <w:r w:rsidRPr="00A62D6C">
        <w:rPr>
          <w:rFonts w:ascii="Times New Roman" w:hAnsi="Times New Roman" w:cs="Times New Roman"/>
          <w:sz w:val="24"/>
          <w:szCs w:val="24"/>
          <w:lang w:val="de-DE"/>
        </w:rPr>
        <w:t xml:space="preserve"> v </w:t>
      </w:r>
      <w:proofErr w:type="spellStart"/>
      <w:r w:rsidRPr="00A62D6C">
        <w:rPr>
          <w:rFonts w:ascii="Times New Roman" w:hAnsi="Times New Roman" w:cs="Times New Roman"/>
          <w:sz w:val="24"/>
          <w:szCs w:val="24"/>
          <w:lang w:val="de-DE"/>
        </w:rPr>
        <w:t>dědických</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řízeních</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jako</w:t>
      </w:r>
      <w:proofErr w:type="spellEnd"/>
      <w:r w:rsidRPr="00A62D6C">
        <w:rPr>
          <w:rFonts w:ascii="Times New Roman" w:hAnsi="Times New Roman" w:cs="Times New Roman"/>
          <w:sz w:val="24"/>
          <w:szCs w:val="24"/>
          <w:lang w:val="de-DE"/>
        </w:rPr>
        <w:t xml:space="preserve"> je </w:t>
      </w:r>
      <w:proofErr w:type="spellStart"/>
      <w:r w:rsidRPr="00A62D6C">
        <w:rPr>
          <w:rFonts w:ascii="Times New Roman" w:hAnsi="Times New Roman" w:cs="Times New Roman"/>
          <w:sz w:val="24"/>
          <w:szCs w:val="24"/>
          <w:lang w:val="de-DE"/>
        </w:rPr>
        <w:t>vystavování</w:t>
      </w:r>
      <w:proofErr w:type="spellEnd"/>
      <w:r w:rsidRPr="00A62D6C">
        <w:rPr>
          <w:rFonts w:ascii="Times New Roman" w:hAnsi="Times New Roman" w:cs="Times New Roman"/>
          <w:sz w:val="24"/>
          <w:szCs w:val="24"/>
          <w:lang w:val="de-DE"/>
        </w:rPr>
        <w:t xml:space="preserve"> </w:t>
      </w:r>
      <w:proofErr w:type="spellStart"/>
      <w:r w:rsidRPr="007A45EA">
        <w:rPr>
          <w:rFonts w:ascii="Times New Roman" w:hAnsi="Times New Roman" w:cs="Times New Roman"/>
          <w:sz w:val="24"/>
          <w:szCs w:val="24"/>
          <w:highlight w:val="red"/>
          <w:lang w:val="de-DE"/>
        </w:rPr>
        <w:t>dokladu</w:t>
      </w:r>
      <w:proofErr w:type="spellEnd"/>
      <w:r w:rsidRPr="007A45EA">
        <w:rPr>
          <w:rFonts w:ascii="Times New Roman" w:hAnsi="Times New Roman" w:cs="Times New Roman"/>
          <w:sz w:val="24"/>
          <w:szCs w:val="24"/>
          <w:highlight w:val="red"/>
          <w:lang w:val="de-DE"/>
        </w:rPr>
        <w:t xml:space="preserve"> o </w:t>
      </w:r>
      <w:proofErr w:type="spellStart"/>
      <w:r w:rsidRPr="007A45EA">
        <w:rPr>
          <w:rFonts w:ascii="Times New Roman" w:hAnsi="Times New Roman" w:cs="Times New Roman"/>
          <w:sz w:val="24"/>
          <w:szCs w:val="24"/>
          <w:highlight w:val="red"/>
          <w:lang w:val="de-DE"/>
        </w:rPr>
        <w:t>nabytí</w:t>
      </w:r>
      <w:proofErr w:type="spellEnd"/>
      <w:r w:rsidRPr="007A45EA">
        <w:rPr>
          <w:rFonts w:ascii="Times New Roman" w:hAnsi="Times New Roman" w:cs="Times New Roman"/>
          <w:sz w:val="24"/>
          <w:szCs w:val="24"/>
          <w:highlight w:val="red"/>
          <w:lang w:val="de-DE"/>
        </w:rPr>
        <w:t xml:space="preserve"> </w:t>
      </w:r>
      <w:proofErr w:type="spellStart"/>
      <w:r w:rsidRPr="007A45EA">
        <w:rPr>
          <w:rFonts w:ascii="Times New Roman" w:hAnsi="Times New Roman" w:cs="Times New Roman"/>
          <w:sz w:val="24"/>
          <w:szCs w:val="24"/>
          <w:highlight w:val="red"/>
          <w:lang w:val="de-DE"/>
        </w:rPr>
        <w:t>dědictví</w:t>
      </w:r>
      <w:proofErr w:type="spellEnd"/>
      <w:r w:rsidRPr="007A45EA">
        <w:rPr>
          <w:rFonts w:ascii="Times New Roman" w:hAnsi="Times New Roman" w:cs="Times New Roman"/>
          <w:sz w:val="24"/>
          <w:szCs w:val="24"/>
          <w:highlight w:val="red"/>
          <w:lang w:val="de-DE"/>
        </w:rPr>
        <w:t xml:space="preserve"> / </w:t>
      </w:r>
      <w:proofErr w:type="spellStart"/>
      <w:r w:rsidRPr="007A45EA">
        <w:rPr>
          <w:rFonts w:ascii="Times New Roman" w:hAnsi="Times New Roman" w:cs="Times New Roman"/>
          <w:sz w:val="24"/>
          <w:szCs w:val="24"/>
          <w:highlight w:val="red"/>
          <w:lang w:val="de-DE"/>
        </w:rPr>
        <w:t>dědického</w:t>
      </w:r>
      <w:proofErr w:type="spellEnd"/>
      <w:r w:rsidRPr="007A45EA">
        <w:rPr>
          <w:rFonts w:ascii="Times New Roman" w:hAnsi="Times New Roman" w:cs="Times New Roman"/>
          <w:sz w:val="24"/>
          <w:szCs w:val="24"/>
          <w:highlight w:val="red"/>
          <w:lang w:val="de-DE"/>
        </w:rPr>
        <w:t xml:space="preserve"> </w:t>
      </w:r>
      <w:proofErr w:type="spellStart"/>
      <w:r w:rsidRPr="007A45EA">
        <w:rPr>
          <w:rFonts w:ascii="Times New Roman" w:hAnsi="Times New Roman" w:cs="Times New Roman"/>
          <w:sz w:val="24"/>
          <w:szCs w:val="24"/>
          <w:highlight w:val="red"/>
          <w:lang w:val="de-DE"/>
        </w:rPr>
        <w:t>osvědčení</w:t>
      </w:r>
      <w:proofErr w:type="spellEnd"/>
      <w:r w:rsidRPr="007A45EA">
        <w:rPr>
          <w:rFonts w:ascii="Times New Roman" w:hAnsi="Times New Roman" w:cs="Times New Roman"/>
          <w:sz w:val="24"/>
          <w:szCs w:val="24"/>
          <w:highlight w:val="red"/>
          <w:lang w:val="de-DE"/>
        </w:rPr>
        <w:t>,</w:t>
      </w:r>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potvrzení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soudu</w:t>
      </w:r>
      <w:proofErr w:type="spellEnd"/>
      <w:r w:rsidRPr="00A62D6C">
        <w:rPr>
          <w:rFonts w:ascii="Times New Roman" w:hAnsi="Times New Roman" w:cs="Times New Roman"/>
          <w:sz w:val="24"/>
          <w:szCs w:val="24"/>
          <w:lang w:val="de-DE"/>
        </w:rPr>
        <w:t xml:space="preserve"> o </w:t>
      </w:r>
      <w:proofErr w:type="spellStart"/>
      <w:r w:rsidRPr="00A62D6C">
        <w:rPr>
          <w:rFonts w:ascii="Times New Roman" w:hAnsi="Times New Roman" w:cs="Times New Roman"/>
          <w:sz w:val="24"/>
          <w:szCs w:val="24"/>
          <w:lang w:val="de-DE"/>
        </w:rPr>
        <w:t>nabytí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dědictví</w:t>
      </w:r>
      <w:proofErr w:type="spellEnd"/>
      <w:r w:rsidRPr="00A62D6C">
        <w:rPr>
          <w:rFonts w:ascii="Times New Roman" w:hAnsi="Times New Roman" w:cs="Times New Roman"/>
          <w:sz w:val="24"/>
          <w:szCs w:val="24"/>
          <w:lang w:val="de-DE"/>
        </w:rPr>
        <w:t xml:space="preserve"> a </w:t>
      </w:r>
      <w:proofErr w:type="spellStart"/>
      <w:r w:rsidRPr="00A62D6C">
        <w:rPr>
          <w:rFonts w:ascii="Times New Roman" w:hAnsi="Times New Roman" w:cs="Times New Roman"/>
          <w:sz w:val="24"/>
          <w:szCs w:val="24"/>
          <w:lang w:val="de-DE"/>
        </w:rPr>
        <w:t>zajištění</w:t>
      </w:r>
      <w:proofErr w:type="spellEnd"/>
      <w:r w:rsidRPr="00A62D6C">
        <w:rPr>
          <w:rFonts w:ascii="Times New Roman" w:hAnsi="Times New Roman" w:cs="Times New Roman"/>
          <w:sz w:val="24"/>
          <w:szCs w:val="24"/>
          <w:lang w:val="de-DE"/>
        </w:rPr>
        <w:t xml:space="preserve"> </w:t>
      </w:r>
      <w:proofErr w:type="spellStart"/>
      <w:r w:rsidRPr="00A62D6C">
        <w:rPr>
          <w:rFonts w:ascii="Times New Roman" w:hAnsi="Times New Roman" w:cs="Times New Roman"/>
          <w:sz w:val="24"/>
          <w:szCs w:val="24"/>
          <w:lang w:val="de-DE"/>
        </w:rPr>
        <w:t>dědictví</w:t>
      </w:r>
      <w:proofErr w:type="spellEnd"/>
      <w:r w:rsidRPr="00A62D6C">
        <w:rPr>
          <w:rFonts w:ascii="Times New Roman" w:hAnsi="Times New Roman" w:cs="Times New Roman"/>
          <w:sz w:val="24"/>
          <w:szCs w:val="24"/>
          <w:lang w:val="de-DE" w:eastAsia="sk-SK"/>
        </w:rPr>
        <w:t>.</w:t>
      </w:r>
    </w:p>
    <w:p w14:paraId="4A8C7D25" w14:textId="0AA9CC69" w:rsidR="00A260A3" w:rsidRPr="00A62D6C" w:rsidRDefault="00A260A3" w:rsidP="00A260A3">
      <w:pPr>
        <w:spacing w:after="0" w:line="240" w:lineRule="auto"/>
        <w:rPr>
          <w:rFonts w:ascii="Times New Roman" w:hAnsi="Times New Roman" w:cs="Times New Roman"/>
          <w:sz w:val="24"/>
          <w:szCs w:val="24"/>
          <w:lang w:val="de-DE" w:eastAsia="sk-SK"/>
        </w:rPr>
      </w:pPr>
    </w:p>
    <w:p w14:paraId="2E8166E2" w14:textId="37529AF0" w:rsidR="009756B3" w:rsidRPr="00A62D6C" w:rsidRDefault="009756B3" w:rsidP="00A260A3">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 xml:space="preserve">Erbschein- </w:t>
      </w:r>
      <w:proofErr w:type="spellStart"/>
      <w:r w:rsidRPr="00A62D6C">
        <w:rPr>
          <w:rFonts w:ascii="Times New Roman" w:hAnsi="Times New Roman" w:cs="Times New Roman"/>
          <w:sz w:val="24"/>
          <w:szCs w:val="24"/>
          <w:lang w:val="de-DE" w:eastAsia="sk-SK"/>
        </w:rPr>
        <w:t>doklad</w:t>
      </w:r>
      <w:proofErr w:type="spellEnd"/>
      <w:r w:rsidRPr="00A62D6C">
        <w:rPr>
          <w:rFonts w:ascii="Times New Roman" w:hAnsi="Times New Roman" w:cs="Times New Roman"/>
          <w:sz w:val="24"/>
          <w:szCs w:val="24"/>
          <w:lang w:val="de-DE" w:eastAsia="sk-SK"/>
        </w:rPr>
        <w:t xml:space="preserve"> o </w:t>
      </w:r>
      <w:proofErr w:type="spellStart"/>
      <w:r w:rsidRPr="00A62D6C">
        <w:rPr>
          <w:rFonts w:ascii="Times New Roman" w:hAnsi="Times New Roman" w:cs="Times New Roman"/>
          <w:sz w:val="24"/>
          <w:szCs w:val="24"/>
          <w:lang w:val="de-DE" w:eastAsia="sk-SK"/>
        </w:rPr>
        <w:t>nabytí</w:t>
      </w:r>
      <w:proofErr w:type="spellEnd"/>
      <w:r w:rsidRPr="00A62D6C">
        <w:rPr>
          <w:rFonts w:ascii="Times New Roman" w:hAnsi="Times New Roman" w:cs="Times New Roman"/>
          <w:sz w:val="24"/>
          <w:szCs w:val="24"/>
          <w:lang w:val="de-DE" w:eastAsia="sk-SK"/>
        </w:rPr>
        <w:t xml:space="preserve"> </w:t>
      </w:r>
      <w:proofErr w:type="spellStart"/>
      <w:r w:rsidRPr="00A62D6C">
        <w:rPr>
          <w:rFonts w:ascii="Times New Roman" w:hAnsi="Times New Roman" w:cs="Times New Roman"/>
          <w:sz w:val="24"/>
          <w:szCs w:val="24"/>
          <w:lang w:val="de-DE" w:eastAsia="sk-SK"/>
        </w:rPr>
        <w:t>dědictví</w:t>
      </w:r>
      <w:proofErr w:type="spellEnd"/>
      <w:r w:rsidR="00AC2A65">
        <w:rPr>
          <w:rStyle w:val="Znakapoznpodarou"/>
          <w:rFonts w:ascii="Times New Roman" w:hAnsi="Times New Roman" w:cs="Times New Roman"/>
          <w:sz w:val="24"/>
          <w:szCs w:val="24"/>
          <w:lang w:val="de-DE" w:eastAsia="sk-SK"/>
        </w:rPr>
        <w:footnoteReference w:id="3"/>
      </w:r>
      <w:r w:rsidRPr="00A62D6C">
        <w:rPr>
          <w:rFonts w:ascii="Times New Roman" w:hAnsi="Times New Roman" w:cs="Times New Roman"/>
          <w:sz w:val="24"/>
          <w:szCs w:val="24"/>
          <w:lang w:val="de-DE" w:eastAsia="sk-SK"/>
        </w:rPr>
        <w:t xml:space="preserve"> vs. </w:t>
      </w:r>
      <w:proofErr w:type="spellStart"/>
      <w:r w:rsidRPr="00A62D6C">
        <w:rPr>
          <w:rFonts w:ascii="Times New Roman" w:hAnsi="Times New Roman" w:cs="Times New Roman"/>
          <w:sz w:val="24"/>
          <w:szCs w:val="24"/>
          <w:lang w:val="de-DE" w:eastAsia="sk-SK"/>
        </w:rPr>
        <w:t>dědický</w:t>
      </w:r>
      <w:proofErr w:type="spellEnd"/>
      <w:r w:rsidRPr="00A62D6C">
        <w:rPr>
          <w:rFonts w:ascii="Times New Roman" w:hAnsi="Times New Roman" w:cs="Times New Roman"/>
          <w:sz w:val="24"/>
          <w:szCs w:val="24"/>
          <w:lang w:val="de-DE" w:eastAsia="sk-SK"/>
        </w:rPr>
        <w:t xml:space="preserve"> </w:t>
      </w:r>
      <w:proofErr w:type="spellStart"/>
      <w:r w:rsidRPr="00A62D6C">
        <w:rPr>
          <w:rFonts w:ascii="Times New Roman" w:hAnsi="Times New Roman" w:cs="Times New Roman"/>
          <w:sz w:val="24"/>
          <w:szCs w:val="24"/>
          <w:lang w:val="de-DE" w:eastAsia="sk-SK"/>
        </w:rPr>
        <w:t>list</w:t>
      </w:r>
      <w:proofErr w:type="spellEnd"/>
      <w:r w:rsidR="00AC2A65">
        <w:rPr>
          <w:rStyle w:val="Znakapoznpodarou"/>
          <w:rFonts w:ascii="Times New Roman" w:hAnsi="Times New Roman" w:cs="Times New Roman"/>
          <w:sz w:val="24"/>
          <w:szCs w:val="24"/>
          <w:lang w:val="de-DE" w:eastAsia="sk-SK"/>
        </w:rPr>
        <w:footnoteReference w:id="4"/>
      </w:r>
    </w:p>
    <w:p w14:paraId="2F13A087" w14:textId="5BBC34D1" w:rsidR="00A260A3" w:rsidRPr="00A62D6C" w:rsidRDefault="009756B3" w:rsidP="00A260A3">
      <w:pPr>
        <w:spacing w:after="0" w:line="240" w:lineRule="auto"/>
        <w:rPr>
          <w:lang w:val="de-DE"/>
        </w:rPr>
      </w:pPr>
      <w:proofErr w:type="spellStart"/>
      <w:r w:rsidRPr="00A62D6C">
        <w:rPr>
          <w:lang w:val="de-DE"/>
        </w:rPr>
        <w:t>Dědický</w:t>
      </w:r>
      <w:proofErr w:type="spellEnd"/>
      <w:r w:rsidRPr="00A62D6C">
        <w:rPr>
          <w:lang w:val="de-DE"/>
        </w:rPr>
        <w:t xml:space="preserve"> </w:t>
      </w:r>
      <w:proofErr w:type="spellStart"/>
      <w:r w:rsidRPr="00A62D6C">
        <w:rPr>
          <w:lang w:val="de-DE"/>
        </w:rPr>
        <w:t>list</w:t>
      </w:r>
      <w:proofErr w:type="spellEnd"/>
      <w:r w:rsidRPr="00A62D6C">
        <w:rPr>
          <w:lang w:val="de-DE"/>
        </w:rPr>
        <w:t xml:space="preserve"> (Erbschein) </w:t>
      </w:r>
      <w:proofErr w:type="spellStart"/>
      <w:r w:rsidRPr="00A62D6C">
        <w:rPr>
          <w:lang w:val="de-DE"/>
        </w:rPr>
        <w:t>představuje</w:t>
      </w:r>
      <w:proofErr w:type="spellEnd"/>
      <w:r w:rsidRPr="00A62D6C">
        <w:rPr>
          <w:lang w:val="de-DE"/>
        </w:rPr>
        <w:t xml:space="preserve"> </w:t>
      </w:r>
      <w:proofErr w:type="spellStart"/>
      <w:r w:rsidRPr="00A62D6C">
        <w:rPr>
          <w:lang w:val="de-DE"/>
        </w:rPr>
        <w:t>veřejnou</w:t>
      </w:r>
      <w:proofErr w:type="spellEnd"/>
      <w:r w:rsidRPr="00A62D6C">
        <w:rPr>
          <w:lang w:val="de-DE"/>
        </w:rPr>
        <w:t xml:space="preserve"> </w:t>
      </w:r>
      <w:proofErr w:type="spellStart"/>
      <w:r w:rsidRPr="00A62D6C">
        <w:rPr>
          <w:lang w:val="de-DE"/>
        </w:rPr>
        <w:t>listinu</w:t>
      </w:r>
      <w:proofErr w:type="spellEnd"/>
      <w:r w:rsidRPr="00A62D6C">
        <w:rPr>
          <w:lang w:val="de-DE"/>
        </w:rPr>
        <w:t xml:space="preserve">, </w:t>
      </w:r>
      <w:proofErr w:type="spellStart"/>
      <w:r w:rsidRPr="00A62D6C">
        <w:rPr>
          <w:lang w:val="de-DE"/>
        </w:rPr>
        <w:t>kterou</w:t>
      </w:r>
      <w:proofErr w:type="spellEnd"/>
      <w:r w:rsidRPr="00A62D6C">
        <w:rPr>
          <w:lang w:val="de-DE"/>
        </w:rPr>
        <w:t xml:space="preserve"> </w:t>
      </w:r>
      <w:proofErr w:type="spellStart"/>
      <w:r w:rsidRPr="00A62D6C">
        <w:rPr>
          <w:lang w:val="de-DE"/>
        </w:rPr>
        <w:t>dědic</w:t>
      </w:r>
      <w:proofErr w:type="spellEnd"/>
      <w:r w:rsidRPr="00A62D6C">
        <w:rPr>
          <w:lang w:val="de-DE"/>
        </w:rPr>
        <w:t xml:space="preserve"> </w:t>
      </w:r>
      <w:proofErr w:type="spellStart"/>
      <w:r w:rsidRPr="00A62D6C">
        <w:rPr>
          <w:lang w:val="de-DE"/>
        </w:rPr>
        <w:t>prokazuje</w:t>
      </w:r>
      <w:proofErr w:type="spellEnd"/>
      <w:r w:rsidRPr="00A62D6C">
        <w:rPr>
          <w:lang w:val="de-DE"/>
        </w:rPr>
        <w:t xml:space="preserve"> </w:t>
      </w:r>
      <w:proofErr w:type="spellStart"/>
      <w:r w:rsidRPr="00A62D6C">
        <w:rPr>
          <w:lang w:val="de-DE"/>
        </w:rPr>
        <w:t>své</w:t>
      </w:r>
      <w:proofErr w:type="spellEnd"/>
      <w:r w:rsidRPr="00A62D6C">
        <w:rPr>
          <w:lang w:val="de-DE"/>
        </w:rPr>
        <w:t xml:space="preserve"> </w:t>
      </w:r>
      <w:proofErr w:type="spellStart"/>
      <w:r w:rsidRPr="00A62D6C">
        <w:rPr>
          <w:lang w:val="de-DE"/>
        </w:rPr>
        <w:t>dědické</w:t>
      </w:r>
      <w:proofErr w:type="spellEnd"/>
      <w:r w:rsidRPr="00A62D6C">
        <w:rPr>
          <w:lang w:val="de-DE"/>
        </w:rPr>
        <w:t xml:space="preserve"> </w:t>
      </w:r>
      <w:proofErr w:type="spellStart"/>
      <w:r w:rsidRPr="00A62D6C">
        <w:rPr>
          <w:lang w:val="de-DE"/>
        </w:rPr>
        <w:t>právo</w:t>
      </w:r>
      <w:proofErr w:type="spellEnd"/>
      <w:r w:rsidRPr="00A62D6C">
        <w:rPr>
          <w:lang w:val="de-DE"/>
        </w:rPr>
        <w:t xml:space="preserve"> </w:t>
      </w:r>
      <w:proofErr w:type="spellStart"/>
      <w:r w:rsidRPr="00A62D6C">
        <w:rPr>
          <w:lang w:val="de-DE"/>
        </w:rPr>
        <w:t>např</w:t>
      </w:r>
      <w:proofErr w:type="spellEnd"/>
      <w:r w:rsidRPr="00A62D6C">
        <w:rPr>
          <w:lang w:val="de-DE"/>
        </w:rPr>
        <w:t xml:space="preserve">. u </w:t>
      </w:r>
      <w:proofErr w:type="spellStart"/>
      <w:r w:rsidRPr="00A62D6C">
        <w:rPr>
          <w:lang w:val="de-DE"/>
        </w:rPr>
        <w:t>bank</w:t>
      </w:r>
      <w:proofErr w:type="spellEnd"/>
      <w:r w:rsidRPr="00A62D6C">
        <w:rPr>
          <w:lang w:val="de-DE"/>
        </w:rPr>
        <w:t xml:space="preserve"> a </w:t>
      </w:r>
      <w:proofErr w:type="spellStart"/>
      <w:r w:rsidRPr="00A62D6C">
        <w:rPr>
          <w:lang w:val="de-DE"/>
        </w:rPr>
        <w:t>úřadů</w:t>
      </w:r>
      <w:proofErr w:type="spellEnd"/>
      <w:r w:rsidRPr="00A62D6C">
        <w:rPr>
          <w:lang w:val="de-DE"/>
        </w:rPr>
        <w:t xml:space="preserve">. </w:t>
      </w:r>
      <w:proofErr w:type="spellStart"/>
      <w:r w:rsidRPr="00A62D6C">
        <w:rPr>
          <w:lang w:val="de-DE"/>
        </w:rPr>
        <w:t>Pomocí</w:t>
      </w:r>
      <w:proofErr w:type="spellEnd"/>
      <w:r w:rsidRPr="00A62D6C">
        <w:rPr>
          <w:lang w:val="de-DE"/>
        </w:rPr>
        <w:t xml:space="preserve"> </w:t>
      </w:r>
      <w:proofErr w:type="spellStart"/>
      <w:r w:rsidRPr="00A62D6C">
        <w:rPr>
          <w:lang w:val="de-DE"/>
        </w:rPr>
        <w:t>dědického</w:t>
      </w:r>
      <w:proofErr w:type="spellEnd"/>
      <w:r w:rsidRPr="00A62D6C">
        <w:rPr>
          <w:lang w:val="de-DE"/>
        </w:rPr>
        <w:t xml:space="preserve"> </w:t>
      </w:r>
      <w:proofErr w:type="spellStart"/>
      <w:r w:rsidRPr="00A62D6C">
        <w:rPr>
          <w:lang w:val="de-DE"/>
        </w:rPr>
        <w:t>listu</w:t>
      </w:r>
      <w:proofErr w:type="spellEnd"/>
      <w:r w:rsidRPr="00A62D6C">
        <w:rPr>
          <w:lang w:val="de-DE"/>
        </w:rPr>
        <w:t xml:space="preserve"> </w:t>
      </w:r>
      <w:proofErr w:type="spellStart"/>
      <w:r w:rsidRPr="00A62D6C">
        <w:rPr>
          <w:lang w:val="de-DE"/>
        </w:rPr>
        <w:t>pak</w:t>
      </w:r>
      <w:proofErr w:type="spellEnd"/>
      <w:r w:rsidRPr="00A62D6C">
        <w:rPr>
          <w:lang w:val="de-DE"/>
        </w:rPr>
        <w:t xml:space="preserve"> </w:t>
      </w:r>
      <w:proofErr w:type="spellStart"/>
      <w:r w:rsidRPr="00A62D6C">
        <w:rPr>
          <w:lang w:val="de-DE"/>
        </w:rPr>
        <w:t>může</w:t>
      </w:r>
      <w:proofErr w:type="spellEnd"/>
      <w:r w:rsidRPr="00A62D6C">
        <w:rPr>
          <w:lang w:val="de-DE"/>
        </w:rPr>
        <w:t xml:space="preserve"> </w:t>
      </w:r>
      <w:proofErr w:type="spellStart"/>
      <w:r w:rsidRPr="00A62D6C">
        <w:rPr>
          <w:lang w:val="de-DE"/>
        </w:rPr>
        <w:t>dědic</w:t>
      </w:r>
      <w:proofErr w:type="spellEnd"/>
      <w:r w:rsidRPr="00A62D6C">
        <w:rPr>
          <w:lang w:val="de-DE"/>
        </w:rPr>
        <w:t xml:space="preserve"> </w:t>
      </w:r>
      <w:proofErr w:type="spellStart"/>
      <w:r w:rsidRPr="00A62D6C">
        <w:rPr>
          <w:lang w:val="de-DE"/>
        </w:rPr>
        <w:t>nakládat</w:t>
      </w:r>
      <w:proofErr w:type="spellEnd"/>
      <w:r w:rsidRPr="00A62D6C">
        <w:rPr>
          <w:lang w:val="de-DE"/>
        </w:rPr>
        <w:t xml:space="preserve"> s </w:t>
      </w:r>
      <w:proofErr w:type="spellStart"/>
      <w:r w:rsidRPr="00A62D6C">
        <w:rPr>
          <w:lang w:val="de-DE"/>
        </w:rPr>
        <w:t>dědictvím</w:t>
      </w:r>
      <w:proofErr w:type="spellEnd"/>
      <w:r w:rsidRPr="00A62D6C">
        <w:rPr>
          <w:lang w:val="de-DE"/>
        </w:rPr>
        <w:t xml:space="preserve">. K </w:t>
      </w:r>
      <w:proofErr w:type="spellStart"/>
      <w:r w:rsidRPr="00A62D6C">
        <w:rPr>
          <w:lang w:val="de-DE"/>
        </w:rPr>
        <w:t>vydání</w:t>
      </w:r>
      <w:proofErr w:type="spellEnd"/>
      <w:r w:rsidRPr="00A62D6C">
        <w:rPr>
          <w:lang w:val="de-DE"/>
        </w:rPr>
        <w:t xml:space="preserve"> </w:t>
      </w:r>
      <w:proofErr w:type="spellStart"/>
      <w:r w:rsidRPr="00A62D6C">
        <w:rPr>
          <w:lang w:val="de-DE"/>
        </w:rPr>
        <w:t>dědického</w:t>
      </w:r>
      <w:proofErr w:type="spellEnd"/>
      <w:r w:rsidRPr="00A62D6C">
        <w:rPr>
          <w:lang w:val="de-DE"/>
        </w:rPr>
        <w:t xml:space="preserve"> </w:t>
      </w:r>
      <w:proofErr w:type="spellStart"/>
      <w:r w:rsidRPr="00A62D6C">
        <w:rPr>
          <w:lang w:val="de-DE"/>
        </w:rPr>
        <w:t>listu</w:t>
      </w:r>
      <w:proofErr w:type="spellEnd"/>
      <w:r w:rsidRPr="00A62D6C">
        <w:rPr>
          <w:lang w:val="de-DE"/>
        </w:rPr>
        <w:t xml:space="preserve"> je </w:t>
      </w:r>
      <w:proofErr w:type="spellStart"/>
      <w:r w:rsidRPr="00A62D6C">
        <w:rPr>
          <w:lang w:val="de-DE"/>
        </w:rPr>
        <w:t>nutné</w:t>
      </w:r>
      <w:proofErr w:type="spellEnd"/>
      <w:r w:rsidRPr="00A62D6C">
        <w:rPr>
          <w:lang w:val="de-DE"/>
        </w:rPr>
        <w:t xml:space="preserve"> </w:t>
      </w:r>
      <w:proofErr w:type="spellStart"/>
      <w:r w:rsidRPr="00A62D6C">
        <w:rPr>
          <w:lang w:val="de-DE"/>
        </w:rPr>
        <w:t>předlo</w:t>
      </w:r>
      <w:r w:rsidR="00AC2A65">
        <w:rPr>
          <w:lang w:val="de-DE"/>
        </w:rPr>
        <w:t>ž</w:t>
      </w:r>
      <w:r w:rsidRPr="00A62D6C">
        <w:rPr>
          <w:lang w:val="de-DE"/>
        </w:rPr>
        <w:t>it</w:t>
      </w:r>
      <w:proofErr w:type="spellEnd"/>
      <w:r w:rsidRPr="00A62D6C">
        <w:rPr>
          <w:lang w:val="de-DE"/>
        </w:rPr>
        <w:t xml:space="preserve"> </w:t>
      </w:r>
      <w:proofErr w:type="spellStart"/>
      <w:r w:rsidRPr="00A62D6C">
        <w:rPr>
          <w:lang w:val="de-DE"/>
        </w:rPr>
        <w:t>soudu</w:t>
      </w:r>
      <w:proofErr w:type="spellEnd"/>
      <w:r w:rsidRPr="00A62D6C">
        <w:rPr>
          <w:lang w:val="de-DE"/>
        </w:rPr>
        <w:t xml:space="preserve"> </w:t>
      </w:r>
      <w:proofErr w:type="spellStart"/>
      <w:r w:rsidRPr="00A62D6C">
        <w:rPr>
          <w:lang w:val="de-DE"/>
        </w:rPr>
        <w:t>dokumenty</w:t>
      </w:r>
      <w:proofErr w:type="spellEnd"/>
      <w:r w:rsidRPr="00A62D6C">
        <w:rPr>
          <w:lang w:val="de-DE"/>
        </w:rPr>
        <w:t xml:space="preserve"> </w:t>
      </w:r>
      <w:proofErr w:type="spellStart"/>
      <w:r w:rsidRPr="00A62D6C">
        <w:rPr>
          <w:lang w:val="de-DE"/>
        </w:rPr>
        <w:t>osvědčující</w:t>
      </w:r>
      <w:proofErr w:type="spellEnd"/>
      <w:r w:rsidRPr="00A62D6C">
        <w:rPr>
          <w:lang w:val="de-DE"/>
        </w:rPr>
        <w:t xml:space="preserve"> </w:t>
      </w:r>
      <w:proofErr w:type="spellStart"/>
      <w:r w:rsidRPr="00A62D6C">
        <w:rPr>
          <w:lang w:val="de-DE"/>
        </w:rPr>
        <w:t>dědické</w:t>
      </w:r>
      <w:proofErr w:type="spellEnd"/>
      <w:r w:rsidRPr="00A62D6C">
        <w:rPr>
          <w:lang w:val="de-DE"/>
        </w:rPr>
        <w:t xml:space="preserve"> </w:t>
      </w:r>
      <w:proofErr w:type="spellStart"/>
      <w:r w:rsidRPr="00A62D6C">
        <w:rPr>
          <w:lang w:val="de-DE"/>
        </w:rPr>
        <w:t>právo</w:t>
      </w:r>
      <w:proofErr w:type="spellEnd"/>
      <w:r w:rsidRPr="00A62D6C">
        <w:rPr>
          <w:lang w:val="de-DE"/>
        </w:rPr>
        <w:t xml:space="preserve"> (</w:t>
      </w:r>
      <w:proofErr w:type="spellStart"/>
      <w:r w:rsidRPr="00A62D6C">
        <w:rPr>
          <w:lang w:val="de-DE"/>
        </w:rPr>
        <w:t>rodný</w:t>
      </w:r>
      <w:proofErr w:type="spellEnd"/>
      <w:r w:rsidRPr="00A62D6C">
        <w:rPr>
          <w:lang w:val="de-DE"/>
        </w:rPr>
        <w:t xml:space="preserve"> </w:t>
      </w:r>
      <w:proofErr w:type="spellStart"/>
      <w:r w:rsidRPr="00A62D6C">
        <w:rPr>
          <w:lang w:val="de-DE"/>
        </w:rPr>
        <w:t>list</w:t>
      </w:r>
      <w:proofErr w:type="spellEnd"/>
      <w:r w:rsidRPr="00A62D6C">
        <w:rPr>
          <w:lang w:val="de-DE"/>
        </w:rPr>
        <w:t xml:space="preserve">, </w:t>
      </w:r>
      <w:proofErr w:type="spellStart"/>
      <w:r w:rsidRPr="00A62D6C">
        <w:rPr>
          <w:lang w:val="de-DE"/>
        </w:rPr>
        <w:t>úmrtní</w:t>
      </w:r>
      <w:proofErr w:type="spellEnd"/>
      <w:r w:rsidRPr="00A62D6C">
        <w:rPr>
          <w:lang w:val="de-DE"/>
        </w:rPr>
        <w:t xml:space="preserve"> </w:t>
      </w:r>
      <w:proofErr w:type="spellStart"/>
      <w:r w:rsidRPr="00A62D6C">
        <w:rPr>
          <w:lang w:val="de-DE"/>
        </w:rPr>
        <w:t>list</w:t>
      </w:r>
      <w:proofErr w:type="spellEnd"/>
      <w:r w:rsidRPr="00A62D6C">
        <w:rPr>
          <w:lang w:val="de-DE"/>
        </w:rPr>
        <w:t xml:space="preserve">, </w:t>
      </w:r>
      <w:proofErr w:type="spellStart"/>
      <w:r w:rsidRPr="00A62D6C">
        <w:rPr>
          <w:lang w:val="de-DE"/>
        </w:rPr>
        <w:t>oddací</w:t>
      </w:r>
      <w:proofErr w:type="spellEnd"/>
      <w:r w:rsidRPr="00A62D6C">
        <w:rPr>
          <w:lang w:val="de-DE"/>
        </w:rPr>
        <w:t xml:space="preserve"> </w:t>
      </w:r>
      <w:proofErr w:type="spellStart"/>
      <w:r w:rsidRPr="00A62D6C">
        <w:rPr>
          <w:lang w:val="de-DE"/>
        </w:rPr>
        <w:t>list</w:t>
      </w:r>
      <w:proofErr w:type="spellEnd"/>
      <w:r w:rsidRPr="00A62D6C">
        <w:rPr>
          <w:lang w:val="de-DE"/>
        </w:rPr>
        <w:t xml:space="preserve">, </w:t>
      </w:r>
      <w:proofErr w:type="spellStart"/>
      <w:r w:rsidRPr="00A62D6C">
        <w:rPr>
          <w:lang w:val="de-DE"/>
        </w:rPr>
        <w:t>rozhodnutí</w:t>
      </w:r>
      <w:proofErr w:type="spellEnd"/>
      <w:r w:rsidRPr="00A62D6C">
        <w:rPr>
          <w:lang w:val="de-DE"/>
        </w:rPr>
        <w:t xml:space="preserve"> o </w:t>
      </w:r>
      <w:proofErr w:type="spellStart"/>
      <w:r w:rsidRPr="00A62D6C">
        <w:rPr>
          <w:lang w:val="de-DE"/>
        </w:rPr>
        <w:t>adopci</w:t>
      </w:r>
      <w:proofErr w:type="spellEnd"/>
      <w:r w:rsidRPr="00A62D6C">
        <w:rPr>
          <w:lang w:val="de-DE"/>
        </w:rPr>
        <w:t xml:space="preserve"> </w:t>
      </w:r>
      <w:proofErr w:type="spellStart"/>
      <w:r w:rsidRPr="00A62D6C">
        <w:rPr>
          <w:lang w:val="de-DE"/>
        </w:rPr>
        <w:t>atp</w:t>
      </w:r>
      <w:proofErr w:type="spellEnd"/>
      <w:r w:rsidRPr="00A62D6C">
        <w:rPr>
          <w:lang w:val="de-DE"/>
        </w:rPr>
        <w:t>. (</w:t>
      </w:r>
      <w:proofErr w:type="spellStart"/>
      <w:r w:rsidRPr="00A62D6C">
        <w:rPr>
          <w:lang w:val="de-DE"/>
        </w:rPr>
        <w:t>zdroj</w:t>
      </w:r>
      <w:proofErr w:type="spellEnd"/>
      <w:r w:rsidRPr="00A62D6C">
        <w:rPr>
          <w:lang w:val="de-DE"/>
        </w:rPr>
        <w:t xml:space="preserve">: </w:t>
      </w:r>
      <w:hyperlink r:id="rId9" w:history="1">
        <w:r w:rsidR="00A62D6C" w:rsidRPr="00A62D6C">
          <w:rPr>
            <w:rStyle w:val="Hypertextovodkaz"/>
            <w:lang w:val="de-DE"/>
          </w:rPr>
          <w:t>https://otik.zcu.cz/bitstream/11025/8018/1/Notarsky%20urad%20a%20postaveni%20notare%20v%20dedickem%20rizeni.pdf</w:t>
        </w:r>
      </w:hyperlink>
      <w:r w:rsidRPr="00A62D6C">
        <w:rPr>
          <w:lang w:val="de-DE"/>
        </w:rPr>
        <w:t>)</w:t>
      </w:r>
    </w:p>
    <w:p w14:paraId="22BC47A3" w14:textId="3C7E589D" w:rsidR="00A62D6C" w:rsidRPr="00A62D6C" w:rsidRDefault="00A62D6C" w:rsidP="00A260A3">
      <w:pPr>
        <w:spacing w:after="0" w:line="240" w:lineRule="auto"/>
        <w:rPr>
          <w:lang w:val="de-DE"/>
        </w:rPr>
      </w:pPr>
    </w:p>
    <w:p w14:paraId="561A5A39" w14:textId="60D634CD" w:rsidR="00A62D6C" w:rsidRPr="00A62D6C" w:rsidRDefault="00A62D6C" w:rsidP="00A260A3">
      <w:pPr>
        <w:spacing w:after="0" w:line="240" w:lineRule="auto"/>
        <w:rPr>
          <w:lang w:val="de-DE"/>
        </w:rPr>
      </w:pPr>
    </w:p>
    <w:p w14:paraId="14B4818E" w14:textId="59CB1EFB" w:rsidR="00A62D6C" w:rsidRDefault="00AC2A65" w:rsidP="00A260A3">
      <w:pPr>
        <w:spacing w:after="0" w:line="240" w:lineRule="auto"/>
        <w:rPr>
          <w:lang w:val="de-DE"/>
        </w:rPr>
      </w:pPr>
      <w:r>
        <w:rPr>
          <w:lang w:val="de-DE"/>
        </w:rPr>
        <w:t>. . . welchen erbrechtlichen Beschränkungen (z.B. Nacherbfolge</w:t>
      </w:r>
      <w:r>
        <w:rPr>
          <w:rStyle w:val="Znakapoznpodarou"/>
          <w:lang w:val="de-DE"/>
        </w:rPr>
        <w:footnoteReference w:id="5"/>
      </w:r>
      <w:r>
        <w:rPr>
          <w:lang w:val="de-DE"/>
        </w:rPr>
        <w:t>) der Erbe unterliegt.</w:t>
      </w:r>
    </w:p>
    <w:p w14:paraId="607066C3" w14:textId="5323300A" w:rsidR="006A6F69" w:rsidRDefault="006A6F69" w:rsidP="00A260A3">
      <w:pPr>
        <w:spacing w:after="0" w:line="240" w:lineRule="auto"/>
        <w:rPr>
          <w:lang w:val="de-DE"/>
        </w:rPr>
      </w:pPr>
    </w:p>
    <w:p w14:paraId="07F6CA60" w14:textId="556B6FD5" w:rsidR="006A6F69" w:rsidRDefault="006A6F69" w:rsidP="00A260A3">
      <w:pPr>
        <w:spacing w:after="0" w:line="240" w:lineRule="auto"/>
        <w:rPr>
          <w:lang w:val="de-DE"/>
        </w:rPr>
      </w:pPr>
      <w:r>
        <w:rPr>
          <w:lang w:val="de-DE"/>
        </w:rPr>
        <w:t>Der Antragsteller hat anzugeben: ob und welche Personen vorhanden sind oder waren, die den Antragsteller von der Erbfolge</w:t>
      </w:r>
      <w:r>
        <w:rPr>
          <w:rStyle w:val="Znakapoznpodarou"/>
          <w:lang w:val="de-DE"/>
        </w:rPr>
        <w:footnoteReference w:id="6"/>
      </w:r>
      <w:r>
        <w:rPr>
          <w:lang w:val="de-DE"/>
        </w:rPr>
        <w:t xml:space="preserve"> </w:t>
      </w:r>
      <w:proofErr w:type="spellStart"/>
      <w:r>
        <w:rPr>
          <w:lang w:val="de-DE"/>
        </w:rPr>
        <w:t>ausschlie</w:t>
      </w:r>
      <w:proofErr w:type="spellEnd"/>
      <w:r>
        <w:rPr>
          <w:lang w:val="de-DE"/>
        </w:rPr>
        <w:t xml:space="preserve">=en oder seinen Erbteil mindern könnten; ob letztwillige Verfügungen des Erblassers </w:t>
      </w:r>
      <w:proofErr w:type="spellStart"/>
      <w:r>
        <w:rPr>
          <w:lang w:val="de-DE"/>
        </w:rPr>
        <w:t>vonhanden</w:t>
      </w:r>
      <w:proofErr w:type="spellEnd"/>
      <w:r>
        <w:rPr>
          <w:lang w:val="de-DE"/>
        </w:rPr>
        <w:t xml:space="preserve"> sind; </w:t>
      </w:r>
    </w:p>
    <w:p w14:paraId="15AE2542" w14:textId="2753BD31" w:rsidR="006A6F69" w:rsidRDefault="006A6F69" w:rsidP="00A260A3">
      <w:pPr>
        <w:spacing w:after="0" w:line="240" w:lineRule="auto"/>
        <w:rPr>
          <w:lang w:val="de-DE"/>
        </w:rPr>
      </w:pPr>
      <w:proofErr w:type="spellStart"/>
      <w:r>
        <w:rPr>
          <w:lang w:val="de-DE"/>
        </w:rPr>
        <w:t>Allei</w:t>
      </w:r>
      <w:r w:rsidR="00A23B05">
        <w:rPr>
          <w:lang w:val="de-DE"/>
        </w:rPr>
        <w:t>n</w:t>
      </w:r>
      <w:r>
        <w:rPr>
          <w:lang w:val="de-DE"/>
        </w:rPr>
        <w:t>erbeschein</w:t>
      </w:r>
      <w:proofErr w:type="spellEnd"/>
      <w:r>
        <w:rPr>
          <w:lang w:val="de-DE"/>
        </w:rPr>
        <w:t xml:space="preserve"> _ der gemeinschaftliche Erbschein</w:t>
      </w:r>
      <w:r w:rsidR="00A23B05">
        <w:rPr>
          <w:lang w:val="de-DE"/>
        </w:rPr>
        <w:t xml:space="preserve"> (für alle </w:t>
      </w:r>
      <w:proofErr w:type="spellStart"/>
      <w:r w:rsidR="00A23B05">
        <w:rPr>
          <w:lang w:val="de-DE"/>
        </w:rPr>
        <w:t>Mitarbeitne</w:t>
      </w:r>
      <w:proofErr w:type="spellEnd"/>
      <w:r w:rsidR="00A23B05">
        <w:rPr>
          <w:lang w:val="de-DE"/>
        </w:rPr>
        <w:t>)</w:t>
      </w:r>
      <w:r>
        <w:rPr>
          <w:lang w:val="de-DE"/>
        </w:rPr>
        <w:t xml:space="preserve"> _  der Teilerbschein</w:t>
      </w:r>
      <w:r w:rsidR="00A23B05">
        <w:rPr>
          <w:lang w:val="de-DE"/>
        </w:rPr>
        <w:t xml:space="preserve"> (über den Erbteil eines Miterben</w:t>
      </w:r>
      <w:r w:rsidR="00A23B05">
        <w:rPr>
          <w:rStyle w:val="Znakapoznpodarou"/>
          <w:lang w:val="de-DE"/>
        </w:rPr>
        <w:footnoteReference w:id="7"/>
      </w:r>
      <w:r w:rsidR="00A23B05">
        <w:rPr>
          <w:lang w:val="de-DE"/>
        </w:rPr>
        <w:t>)</w:t>
      </w:r>
    </w:p>
    <w:p w14:paraId="5A5C0C72" w14:textId="77777777" w:rsidR="00A23B05" w:rsidRPr="00A62D6C" w:rsidRDefault="00A23B05" w:rsidP="00A260A3">
      <w:pPr>
        <w:spacing w:after="0" w:line="240" w:lineRule="auto"/>
        <w:rPr>
          <w:lang w:val="de-DE"/>
        </w:rPr>
      </w:pPr>
    </w:p>
    <w:p w14:paraId="45D08D49" w14:textId="6CC909A6" w:rsidR="00A62D6C" w:rsidRPr="00A62D6C" w:rsidRDefault="00A62D6C">
      <w:pPr>
        <w:rPr>
          <w:lang w:val="de-DE"/>
        </w:rPr>
      </w:pPr>
      <w:r w:rsidRPr="00A62D6C">
        <w:rPr>
          <w:lang w:val="de-DE"/>
        </w:rPr>
        <w:br w:type="page"/>
      </w:r>
    </w:p>
    <w:p w14:paraId="4E1C0540" w14:textId="77777777"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lastRenderedPageBreak/>
        <w:t xml:space="preserve">Im Einzelnen hat die </w:t>
      </w:r>
      <w:r w:rsidRPr="00A62D6C">
        <w:rPr>
          <w:rFonts w:ascii="Times New Roman" w:hAnsi="Times New Roman" w:cs="Times New Roman"/>
          <w:sz w:val="24"/>
          <w:szCs w:val="24"/>
          <w:highlight w:val="yellow"/>
          <w:lang w:val="de-DE" w:eastAsia="sk-SK"/>
        </w:rPr>
        <w:t>Verwertungskündigung</w:t>
      </w:r>
      <w:r w:rsidRPr="00A62D6C">
        <w:rPr>
          <w:rFonts w:ascii="Times New Roman" w:hAnsi="Times New Roman" w:cs="Times New Roman"/>
          <w:sz w:val="24"/>
          <w:szCs w:val="24"/>
          <w:lang w:val="de-DE" w:eastAsia="sk-SK"/>
        </w:rPr>
        <w:t xml:space="preserve"> diese 4 Voraussetzungen:</w:t>
      </w:r>
    </w:p>
    <w:p w14:paraId="24024F0E" w14:textId="77777777" w:rsidR="00A62D6C" w:rsidRPr="00A62D6C" w:rsidRDefault="00A62D6C" w:rsidP="00A62D6C">
      <w:pPr>
        <w:spacing w:after="0" w:line="240" w:lineRule="auto"/>
        <w:rPr>
          <w:rFonts w:ascii="Times New Roman" w:hAnsi="Times New Roman" w:cs="Times New Roman"/>
          <w:sz w:val="24"/>
          <w:szCs w:val="24"/>
          <w:lang w:val="de-DE" w:eastAsia="sk-SK"/>
        </w:rPr>
      </w:pPr>
    </w:p>
    <w:p w14:paraId="079F87A8" w14:textId="528DC92E"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Sie haben die Absicht einer anderen Verwertung</w:t>
      </w:r>
      <w:r w:rsidR="00A23B05">
        <w:rPr>
          <w:rStyle w:val="Znakapoznpodarou"/>
          <w:rFonts w:ascii="Times New Roman" w:hAnsi="Times New Roman" w:cs="Times New Roman"/>
          <w:sz w:val="24"/>
          <w:szCs w:val="24"/>
          <w:lang w:val="de-DE" w:eastAsia="sk-SK"/>
        </w:rPr>
        <w:footnoteReference w:id="8"/>
      </w:r>
      <w:r w:rsidRPr="00A62D6C">
        <w:rPr>
          <w:rFonts w:ascii="Times New Roman" w:hAnsi="Times New Roman" w:cs="Times New Roman"/>
          <w:sz w:val="24"/>
          <w:szCs w:val="24"/>
          <w:lang w:val="de-DE" w:eastAsia="sk-SK"/>
        </w:rPr>
        <w:t xml:space="preserve"> der Immobilie.</w:t>
      </w:r>
    </w:p>
    <w:p w14:paraId="0E23FB05" w14:textId="77777777" w:rsidR="00A62D6C" w:rsidRPr="00A62D6C" w:rsidRDefault="00A62D6C" w:rsidP="00A62D6C">
      <w:pPr>
        <w:spacing w:after="0" w:line="240" w:lineRule="auto"/>
        <w:rPr>
          <w:rFonts w:ascii="Times New Roman" w:hAnsi="Times New Roman" w:cs="Times New Roman"/>
          <w:sz w:val="24"/>
          <w:szCs w:val="24"/>
          <w:lang w:val="cs-CZ" w:eastAsia="sk-SK"/>
        </w:rPr>
      </w:pPr>
      <w:r w:rsidRPr="00A62D6C">
        <w:rPr>
          <w:rFonts w:ascii="Times New Roman" w:hAnsi="Times New Roman" w:cs="Times New Roman"/>
          <w:sz w:val="24"/>
          <w:szCs w:val="24"/>
          <w:lang w:val="de-DE" w:eastAsia="sk-SK"/>
        </w:rPr>
        <w:t>Diese andere Verwertung ist angemessen für die Immobilie.</w:t>
      </w:r>
    </w:p>
    <w:p w14:paraId="1561B122" w14:textId="77777777"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Durch Ihren Mietvertrag sind Sie an dieser Verwertung gehindert.</w:t>
      </w:r>
    </w:p>
    <w:p w14:paraId="5FD50F4F" w14:textId="77777777"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Durch diese Hinderung entstehen Ihnen erhebliche wirtschaftliche Nachteile.</w:t>
      </w:r>
    </w:p>
    <w:p w14:paraId="0BB93F1E" w14:textId="77777777"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Diese Voraussetzungen können in den folgenden 4 Fällen gegeben sein:</w:t>
      </w:r>
    </w:p>
    <w:p w14:paraId="5CB70736" w14:textId="77777777" w:rsidR="00A62D6C" w:rsidRPr="00A62D6C" w:rsidRDefault="00A62D6C" w:rsidP="00A62D6C">
      <w:pPr>
        <w:spacing w:after="0" w:line="240" w:lineRule="auto"/>
        <w:rPr>
          <w:rFonts w:ascii="Times New Roman" w:hAnsi="Times New Roman" w:cs="Times New Roman"/>
          <w:sz w:val="24"/>
          <w:szCs w:val="24"/>
          <w:lang w:val="de-DE" w:eastAsia="sk-SK"/>
        </w:rPr>
      </w:pPr>
    </w:p>
    <w:p w14:paraId="749C8DFD" w14:textId="77777777"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Beispiel 1: Verkauf</w:t>
      </w:r>
    </w:p>
    <w:p w14:paraId="350007EA" w14:textId="58CC833B" w:rsidR="00A62D6C" w:rsidRPr="00A23B05" w:rsidRDefault="00A62D6C" w:rsidP="00A62D6C">
      <w:pPr>
        <w:spacing w:after="0" w:line="240" w:lineRule="auto"/>
        <w:rPr>
          <w:rFonts w:ascii="Times New Roman" w:hAnsi="Times New Roman" w:cs="Times New Roman"/>
          <w:b/>
          <w:bCs/>
          <w:sz w:val="24"/>
          <w:szCs w:val="24"/>
          <w:lang w:val="de-DE" w:eastAsia="sk-SK"/>
        </w:rPr>
      </w:pPr>
      <w:r w:rsidRPr="00A62D6C">
        <w:rPr>
          <w:rFonts w:ascii="Times New Roman" w:hAnsi="Times New Roman" w:cs="Times New Roman"/>
          <w:sz w:val="24"/>
          <w:szCs w:val="24"/>
          <w:lang w:val="de-DE" w:eastAsia="sk-SK"/>
        </w:rPr>
        <w:t xml:space="preserve">Sie dürfen Ihrem Mieter kündigen, </w:t>
      </w:r>
      <w:r w:rsidRPr="00A23B05">
        <w:rPr>
          <w:rFonts w:ascii="Times New Roman" w:hAnsi="Times New Roman" w:cs="Times New Roman"/>
          <w:b/>
          <w:bCs/>
          <w:sz w:val="24"/>
          <w:szCs w:val="24"/>
          <w:lang w:val="de-DE" w:eastAsia="sk-SK"/>
        </w:rPr>
        <w:t>wenn Sie Ihre vermietete Wohnung verkaufen müssen,</w:t>
      </w:r>
      <w:r w:rsidRPr="00A62D6C">
        <w:rPr>
          <w:rFonts w:ascii="Times New Roman" w:hAnsi="Times New Roman" w:cs="Times New Roman"/>
          <w:sz w:val="24"/>
          <w:szCs w:val="24"/>
          <w:lang w:val="de-DE" w:eastAsia="sk-SK"/>
        </w:rPr>
        <w:t xml:space="preserve"> Ihnen dies aber nicht zu wirtschaftlich zumutbaren Bedingungen möglich ist. Ihr Vorteil: Sie können auch dann eine Verwertungskündigung aussprechen, wenn der Verkauf nicht zwingend erforderlich ist. </w:t>
      </w:r>
      <w:r w:rsidRPr="00A23B05">
        <w:rPr>
          <w:rFonts w:ascii="Times New Roman" w:hAnsi="Times New Roman" w:cs="Times New Roman"/>
          <w:b/>
          <w:bCs/>
          <w:sz w:val="24"/>
          <w:szCs w:val="24"/>
          <w:lang w:val="de-DE" w:eastAsia="sk-SK"/>
        </w:rPr>
        <w:t>Sie brauchen also zur Kündigung nicht</w:t>
      </w:r>
      <w:r w:rsidR="00A23B05">
        <w:rPr>
          <w:rFonts w:ascii="Times New Roman" w:hAnsi="Times New Roman" w:cs="Times New Roman"/>
          <w:b/>
          <w:bCs/>
          <w:sz w:val="24"/>
          <w:szCs w:val="24"/>
          <w:lang w:val="de-DE" w:eastAsia="sk-SK"/>
        </w:rPr>
        <w:t xml:space="preserve"> </w:t>
      </w:r>
      <w:r w:rsidRPr="00A23B05">
        <w:rPr>
          <w:rFonts w:ascii="Times New Roman" w:hAnsi="Times New Roman" w:cs="Times New Roman"/>
          <w:b/>
          <w:bCs/>
          <w:sz w:val="24"/>
          <w:szCs w:val="24"/>
          <w:lang w:val="de-DE" w:eastAsia="sk-SK"/>
        </w:rPr>
        <w:t>zwingend in einer existenziellen Notlage sein.</w:t>
      </w:r>
    </w:p>
    <w:p w14:paraId="5D3C7027" w14:textId="77777777" w:rsidR="00A62D6C" w:rsidRPr="00A62D6C" w:rsidRDefault="00A62D6C" w:rsidP="00A62D6C">
      <w:pPr>
        <w:spacing w:after="0" w:line="240" w:lineRule="auto"/>
        <w:rPr>
          <w:rFonts w:ascii="Times New Roman" w:hAnsi="Times New Roman" w:cs="Times New Roman"/>
          <w:sz w:val="24"/>
          <w:szCs w:val="24"/>
          <w:lang w:val="de-DE" w:eastAsia="sk-SK"/>
        </w:rPr>
      </w:pPr>
    </w:p>
    <w:p w14:paraId="72A76154" w14:textId="5321F54E"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 xml:space="preserve">Es ist z.B. ausreichend, wenn durch den Verkaufserlös das Wohnhaus des Vermieters finanziert werden soll. Auch wenn der Verkauf erfolgt, </w:t>
      </w:r>
      <w:r w:rsidRPr="00A23B05">
        <w:rPr>
          <w:rFonts w:ascii="Times New Roman" w:hAnsi="Times New Roman" w:cs="Times New Roman"/>
          <w:b/>
          <w:bCs/>
          <w:sz w:val="24"/>
          <w:szCs w:val="24"/>
          <w:lang w:val="de-DE" w:eastAsia="sk-SK"/>
        </w:rPr>
        <w:t>um geschäftliche Schulden des Vermieters zu tilgen</w:t>
      </w:r>
      <w:r w:rsidRPr="00A62D6C">
        <w:rPr>
          <w:rFonts w:ascii="Times New Roman" w:hAnsi="Times New Roman" w:cs="Times New Roman"/>
          <w:sz w:val="24"/>
          <w:szCs w:val="24"/>
          <w:lang w:val="de-DE" w:eastAsia="sk-SK"/>
        </w:rPr>
        <w:t>, ist eine Verwertungskündigung möglich.</w:t>
      </w:r>
    </w:p>
    <w:p w14:paraId="1A4DD991" w14:textId="77777777" w:rsidR="00A62D6C" w:rsidRPr="00A62D6C" w:rsidRDefault="00A62D6C" w:rsidP="00A62D6C">
      <w:pPr>
        <w:spacing w:after="0" w:line="240" w:lineRule="auto"/>
        <w:rPr>
          <w:rFonts w:ascii="Times New Roman" w:hAnsi="Times New Roman" w:cs="Times New Roman"/>
          <w:sz w:val="24"/>
          <w:szCs w:val="24"/>
          <w:lang w:val="de-DE" w:eastAsia="sk-SK"/>
        </w:rPr>
      </w:pPr>
    </w:p>
    <w:p w14:paraId="37A04181" w14:textId="4B374065"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 xml:space="preserve">Beispiel 2: </w:t>
      </w:r>
      <w:r w:rsidRPr="00A23B05">
        <w:rPr>
          <w:rFonts w:ascii="Times New Roman" w:hAnsi="Times New Roman" w:cs="Times New Roman"/>
          <w:b/>
          <w:bCs/>
          <w:sz w:val="24"/>
          <w:szCs w:val="24"/>
          <w:lang w:val="de-DE" w:eastAsia="sk-SK"/>
        </w:rPr>
        <w:t>Mindererlös</w:t>
      </w:r>
      <w:r w:rsidR="002521A1">
        <w:rPr>
          <w:rStyle w:val="Znakapoznpodarou"/>
          <w:rFonts w:ascii="Times New Roman" w:hAnsi="Times New Roman" w:cs="Times New Roman"/>
          <w:b/>
          <w:bCs/>
          <w:sz w:val="24"/>
          <w:szCs w:val="24"/>
          <w:lang w:val="de-DE" w:eastAsia="sk-SK"/>
        </w:rPr>
        <w:footnoteReference w:id="9"/>
      </w:r>
    </w:p>
    <w:p w14:paraId="19FDC3B0" w14:textId="77777777" w:rsidR="00A62D6C" w:rsidRPr="002521A1" w:rsidRDefault="00A62D6C" w:rsidP="00A62D6C">
      <w:pPr>
        <w:spacing w:after="0" w:line="240" w:lineRule="auto"/>
        <w:rPr>
          <w:rFonts w:ascii="Times New Roman" w:hAnsi="Times New Roman" w:cs="Times New Roman"/>
          <w:b/>
          <w:bCs/>
          <w:sz w:val="24"/>
          <w:szCs w:val="24"/>
          <w:lang w:val="de-DE" w:eastAsia="sk-SK"/>
        </w:rPr>
      </w:pPr>
      <w:r w:rsidRPr="00A62D6C">
        <w:rPr>
          <w:rFonts w:ascii="Times New Roman" w:hAnsi="Times New Roman" w:cs="Times New Roman"/>
          <w:sz w:val="24"/>
          <w:szCs w:val="24"/>
          <w:lang w:val="de-DE" w:eastAsia="sk-SK"/>
        </w:rPr>
        <w:t xml:space="preserve">Ferner dürfen Sie eine Verwertungskündigung aussprechen, wenn der Verkauf in vermietetem Zustand für Sie wirtschaftlich sinnlos ist. </w:t>
      </w:r>
      <w:r w:rsidRPr="002521A1">
        <w:rPr>
          <w:rFonts w:ascii="Times New Roman" w:hAnsi="Times New Roman" w:cs="Times New Roman"/>
          <w:b/>
          <w:bCs/>
          <w:sz w:val="24"/>
          <w:szCs w:val="24"/>
          <w:lang w:val="de-DE" w:eastAsia="sk-SK"/>
        </w:rPr>
        <w:t>Die kritische Schwelle für den Mindererlös variiert dabei stark von Gericht zu Gericht. Sie liegt zwischen 15% und 50%.</w:t>
      </w:r>
    </w:p>
    <w:p w14:paraId="3748F7E7" w14:textId="77777777" w:rsidR="00A62D6C" w:rsidRPr="00A62D6C" w:rsidRDefault="00A62D6C" w:rsidP="00A62D6C">
      <w:pPr>
        <w:spacing w:after="0" w:line="240" w:lineRule="auto"/>
        <w:rPr>
          <w:rFonts w:ascii="Times New Roman" w:hAnsi="Times New Roman" w:cs="Times New Roman"/>
          <w:sz w:val="24"/>
          <w:szCs w:val="24"/>
          <w:lang w:val="de-DE" w:eastAsia="sk-SK"/>
        </w:rPr>
      </w:pPr>
    </w:p>
    <w:p w14:paraId="055B1EE8" w14:textId="77777777"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Hierbei gilt es besonders zu beachten, dass Sie in Ihrer Kündigung diesen voraussichtlichen Mindererlös begründen müssen. Denn allein der pauschale Hinweis darauf, dass vermietete Wohnungen generell zu geringeren Kaufpreisen verkauft werden als unvermietete Wohnungen, ist nicht ausreichend.</w:t>
      </w:r>
    </w:p>
    <w:p w14:paraId="13BD506C" w14:textId="77777777" w:rsidR="00A62D6C" w:rsidRPr="00A62D6C" w:rsidRDefault="00A62D6C" w:rsidP="00A62D6C">
      <w:pPr>
        <w:spacing w:after="0" w:line="240" w:lineRule="auto"/>
        <w:rPr>
          <w:rFonts w:ascii="Times New Roman" w:hAnsi="Times New Roman" w:cs="Times New Roman"/>
          <w:sz w:val="24"/>
          <w:szCs w:val="24"/>
          <w:lang w:val="de-DE" w:eastAsia="sk-SK"/>
        </w:rPr>
      </w:pPr>
    </w:p>
    <w:p w14:paraId="60C3042B" w14:textId="77777777"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 xml:space="preserve">Beispiel 3: </w:t>
      </w:r>
      <w:r w:rsidRPr="002521A1">
        <w:rPr>
          <w:rFonts w:ascii="Times New Roman" w:hAnsi="Times New Roman" w:cs="Times New Roman"/>
          <w:b/>
          <w:bCs/>
          <w:sz w:val="24"/>
          <w:szCs w:val="24"/>
          <w:lang w:val="de-DE" w:eastAsia="sk-SK"/>
        </w:rPr>
        <w:t>Umgestaltung</w:t>
      </w:r>
    </w:p>
    <w:p w14:paraId="3483C3A8" w14:textId="698E9CD0"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 xml:space="preserve">Sie haben auch das Recht zu einer Verwertungskündigung auf Ihrer Seite, wenn der Mietvertrag nicht aufrechterhalten werden kann, </w:t>
      </w:r>
      <w:r w:rsidRPr="002521A1">
        <w:rPr>
          <w:rFonts w:ascii="Times New Roman" w:hAnsi="Times New Roman" w:cs="Times New Roman"/>
          <w:b/>
          <w:bCs/>
          <w:sz w:val="24"/>
          <w:szCs w:val="24"/>
          <w:lang w:val="de-DE" w:eastAsia="sk-SK"/>
        </w:rPr>
        <w:t>weil Sie das Mietgebäude erheblich umgestalten, um es wirtschaftlich deutlich besser zu verwerten</w:t>
      </w:r>
      <w:r w:rsidRPr="00A62D6C">
        <w:rPr>
          <w:rFonts w:ascii="Times New Roman" w:hAnsi="Times New Roman" w:cs="Times New Roman"/>
          <w:sz w:val="24"/>
          <w:szCs w:val="24"/>
          <w:lang w:val="de-DE" w:eastAsia="sk-SK"/>
        </w:rPr>
        <w:t>.</w:t>
      </w:r>
    </w:p>
    <w:p w14:paraId="3DF5DC4C" w14:textId="77777777" w:rsidR="00A62D6C" w:rsidRPr="00A62D6C" w:rsidRDefault="00A62D6C" w:rsidP="00A62D6C">
      <w:pPr>
        <w:spacing w:after="0" w:line="240" w:lineRule="auto"/>
        <w:rPr>
          <w:rFonts w:ascii="Times New Roman" w:hAnsi="Times New Roman" w:cs="Times New Roman"/>
          <w:sz w:val="24"/>
          <w:szCs w:val="24"/>
          <w:lang w:val="de-DE" w:eastAsia="sk-SK"/>
        </w:rPr>
      </w:pPr>
    </w:p>
    <w:p w14:paraId="1C112867" w14:textId="77777777"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Dieser Grund ist gegeben, wenn Sie beispielsweise die Wohnung derart umgestalten, dass der neue Grundriss zum Wegfall der gekündigten Wohnung führt oder wenn Sie 2 kleinere Dachgeschosswohnungen unter Einbeziehung des Spitzbodens zu einer großen Wohnung umbauen.</w:t>
      </w:r>
    </w:p>
    <w:p w14:paraId="5947B442" w14:textId="77777777" w:rsidR="00A62D6C" w:rsidRPr="00A62D6C" w:rsidRDefault="00A62D6C" w:rsidP="00A62D6C">
      <w:pPr>
        <w:spacing w:after="0" w:line="240" w:lineRule="auto"/>
        <w:rPr>
          <w:rFonts w:ascii="Times New Roman" w:hAnsi="Times New Roman" w:cs="Times New Roman"/>
          <w:sz w:val="24"/>
          <w:szCs w:val="24"/>
          <w:lang w:val="de-DE" w:eastAsia="sk-SK"/>
        </w:rPr>
      </w:pPr>
    </w:p>
    <w:p w14:paraId="2EDB34B3" w14:textId="77777777"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 xml:space="preserve">Beispiel 4: </w:t>
      </w:r>
      <w:r w:rsidRPr="002521A1">
        <w:rPr>
          <w:rFonts w:ascii="Times New Roman" w:hAnsi="Times New Roman" w:cs="Times New Roman"/>
          <w:b/>
          <w:bCs/>
          <w:sz w:val="24"/>
          <w:szCs w:val="24"/>
          <w:lang w:val="de-DE" w:eastAsia="sk-SK"/>
        </w:rPr>
        <w:t>Abriss</w:t>
      </w:r>
    </w:p>
    <w:p w14:paraId="2A818002" w14:textId="77777777"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Selbst wenn Sie sich zum radikalsten baulichen Eingriff in Ihr Gebäude entscheiden und es abreißen, um an gleicher Stelle ein neues Gebäude zu errichten, kann Sie dies zur Kündigung berechtigen.</w:t>
      </w:r>
    </w:p>
    <w:p w14:paraId="4518A36B" w14:textId="77777777" w:rsidR="00A62D6C" w:rsidRPr="00A62D6C" w:rsidRDefault="00A62D6C" w:rsidP="00A62D6C">
      <w:pPr>
        <w:spacing w:after="0" w:line="240" w:lineRule="auto"/>
        <w:rPr>
          <w:rFonts w:ascii="Times New Roman" w:hAnsi="Times New Roman" w:cs="Times New Roman"/>
          <w:sz w:val="24"/>
          <w:szCs w:val="24"/>
          <w:lang w:val="de-DE" w:eastAsia="sk-SK"/>
        </w:rPr>
      </w:pPr>
    </w:p>
    <w:p w14:paraId="5D421FC7" w14:textId="77777777"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In der Vergangenheit kam es zu einem solchen Fall, als ein sanierungsbedürftiges Gebäude, das selbst mit Investitionen von 70.000 € nur noch ca. 20 Jahre zu nutzen gewesen wär, abgerissen wurde.</w:t>
      </w:r>
    </w:p>
    <w:p w14:paraId="4CCA0250" w14:textId="77777777" w:rsidR="00A62D6C" w:rsidRPr="00A62D6C" w:rsidRDefault="00A62D6C" w:rsidP="00A62D6C">
      <w:pPr>
        <w:spacing w:after="0" w:line="240" w:lineRule="auto"/>
        <w:rPr>
          <w:rFonts w:ascii="Times New Roman" w:hAnsi="Times New Roman" w:cs="Times New Roman"/>
          <w:sz w:val="24"/>
          <w:szCs w:val="24"/>
          <w:lang w:val="de-DE" w:eastAsia="sk-SK"/>
        </w:rPr>
      </w:pPr>
    </w:p>
    <w:p w14:paraId="7CC79BEA" w14:textId="77777777" w:rsidR="00A62D6C" w:rsidRPr="002521A1" w:rsidRDefault="00A62D6C" w:rsidP="00A62D6C">
      <w:pPr>
        <w:spacing w:after="0" w:line="240" w:lineRule="auto"/>
        <w:rPr>
          <w:rFonts w:ascii="Times New Roman" w:hAnsi="Times New Roman" w:cs="Times New Roman"/>
          <w:b/>
          <w:bCs/>
          <w:sz w:val="24"/>
          <w:szCs w:val="24"/>
          <w:lang w:val="de-DE" w:eastAsia="sk-SK"/>
        </w:rPr>
      </w:pPr>
      <w:r w:rsidRPr="002521A1">
        <w:rPr>
          <w:rFonts w:ascii="Times New Roman" w:hAnsi="Times New Roman" w:cs="Times New Roman"/>
          <w:b/>
          <w:bCs/>
          <w:sz w:val="24"/>
          <w:szCs w:val="24"/>
          <w:lang w:val="de-DE" w:eastAsia="sk-SK"/>
        </w:rPr>
        <w:t>Wann ist eine Verwertungskündigung nicht rechtmäßig?</w:t>
      </w:r>
    </w:p>
    <w:p w14:paraId="10B54C95" w14:textId="09C084B3"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 xml:space="preserve">Eine Verwertungskündigung ist z.B. dann ausgeschlossen, wenn Sie Ihre Immobilie anschließend neu und zu einer höheren Miete vermieten wollen. Zum anderen scheidet die Kündigung aus, wenn Sie Ihre Wohnung in eine Eigentumswohnung umwandeln möchten. Außerdem dürfen Sie weder eine Eigenbedarfskündigung noch eine Verwertungskündigung erklären, wenn zugunsten des Mieters die gesetzliche </w:t>
      </w:r>
      <w:r w:rsidRPr="00EC0A8A">
        <w:rPr>
          <w:rFonts w:ascii="Times New Roman" w:hAnsi="Times New Roman" w:cs="Times New Roman"/>
          <w:b/>
          <w:bCs/>
          <w:sz w:val="24"/>
          <w:szCs w:val="24"/>
          <w:lang w:val="de-DE" w:eastAsia="sk-SK"/>
        </w:rPr>
        <w:t>Kündigungssperrfrist</w:t>
      </w:r>
      <w:r w:rsidR="00EC0A8A">
        <w:rPr>
          <w:rStyle w:val="Znakapoznpodarou"/>
          <w:rFonts w:ascii="Times New Roman" w:hAnsi="Times New Roman" w:cs="Times New Roman"/>
          <w:b/>
          <w:bCs/>
          <w:sz w:val="24"/>
          <w:szCs w:val="24"/>
          <w:lang w:val="de-DE" w:eastAsia="sk-SK"/>
        </w:rPr>
        <w:footnoteReference w:id="10"/>
      </w:r>
      <w:r w:rsidRPr="00EC0A8A">
        <w:rPr>
          <w:rFonts w:ascii="Times New Roman" w:hAnsi="Times New Roman" w:cs="Times New Roman"/>
          <w:b/>
          <w:bCs/>
          <w:sz w:val="24"/>
          <w:szCs w:val="24"/>
          <w:lang w:val="de-DE" w:eastAsia="sk-SK"/>
        </w:rPr>
        <w:t xml:space="preserve"> läuft</w:t>
      </w:r>
      <w:r w:rsidRPr="00A62D6C">
        <w:rPr>
          <w:rFonts w:ascii="Times New Roman" w:hAnsi="Times New Roman" w:cs="Times New Roman"/>
          <w:sz w:val="24"/>
          <w:szCs w:val="24"/>
          <w:lang w:val="de-DE" w:eastAsia="sk-SK"/>
        </w:rPr>
        <w:t>. Dies ist der Fall, wenn folgender Zeitablauf gegeben ist:</w:t>
      </w:r>
    </w:p>
    <w:p w14:paraId="1647AB40" w14:textId="77777777" w:rsidR="00A62D6C" w:rsidRPr="00A62D6C" w:rsidRDefault="00A62D6C" w:rsidP="00A62D6C">
      <w:pPr>
        <w:spacing w:after="0" w:line="240" w:lineRule="auto"/>
        <w:rPr>
          <w:rFonts w:ascii="Times New Roman" w:hAnsi="Times New Roman" w:cs="Times New Roman"/>
          <w:sz w:val="24"/>
          <w:szCs w:val="24"/>
          <w:lang w:val="de-DE" w:eastAsia="sk-SK"/>
        </w:rPr>
      </w:pPr>
    </w:p>
    <w:p w14:paraId="568175CA" w14:textId="77777777"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Der Mietvertrag wird geschlossen.</w:t>
      </w:r>
    </w:p>
    <w:p w14:paraId="3F90A16C" w14:textId="77777777"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Danach wird Wohnungseigentum an der vermieteten Wohnung gebildet.</w:t>
      </w:r>
    </w:p>
    <w:p w14:paraId="2A8D7A50" w14:textId="77777777" w:rsidR="00A62D6C" w:rsidRPr="00A62D6C" w:rsidRDefault="00A62D6C" w:rsidP="00A62D6C">
      <w:pPr>
        <w:spacing w:after="0" w:line="240" w:lineRule="auto"/>
        <w:rPr>
          <w:rFonts w:ascii="Times New Roman" w:hAnsi="Times New Roman" w:cs="Times New Roman"/>
          <w:sz w:val="24"/>
          <w:szCs w:val="24"/>
          <w:lang w:val="de-DE" w:eastAsia="sk-SK"/>
        </w:rPr>
      </w:pPr>
      <w:r w:rsidRPr="00A62D6C">
        <w:rPr>
          <w:rFonts w:ascii="Times New Roman" w:hAnsi="Times New Roman" w:cs="Times New Roman"/>
          <w:sz w:val="24"/>
          <w:szCs w:val="24"/>
          <w:lang w:val="de-DE" w:eastAsia="sk-SK"/>
        </w:rPr>
        <w:t>Danach wird die vermietete Eigentumswohnung verkauft.</w:t>
      </w:r>
    </w:p>
    <w:p w14:paraId="109A0CE2" w14:textId="77777777" w:rsidR="00A62D6C" w:rsidRPr="00EC0A8A" w:rsidRDefault="00A62D6C" w:rsidP="00A62D6C">
      <w:pPr>
        <w:spacing w:after="0" w:line="240" w:lineRule="auto"/>
        <w:rPr>
          <w:rFonts w:ascii="Times New Roman" w:hAnsi="Times New Roman" w:cs="Times New Roman"/>
          <w:b/>
          <w:bCs/>
          <w:sz w:val="24"/>
          <w:szCs w:val="24"/>
          <w:lang w:val="de-DE" w:eastAsia="sk-SK"/>
        </w:rPr>
      </w:pPr>
      <w:r w:rsidRPr="00A62D6C">
        <w:rPr>
          <w:rFonts w:ascii="Times New Roman" w:hAnsi="Times New Roman" w:cs="Times New Roman"/>
          <w:sz w:val="24"/>
          <w:szCs w:val="24"/>
          <w:lang w:val="de-DE" w:eastAsia="sk-SK"/>
        </w:rPr>
        <w:t xml:space="preserve">In diesem Fall beginnt mit der Eintragung des Käufers als Eigentümer im Grundbuch die Kündigungssperrfrist zu laufen. </w:t>
      </w:r>
      <w:r w:rsidRPr="00EC0A8A">
        <w:rPr>
          <w:rFonts w:ascii="Times New Roman" w:hAnsi="Times New Roman" w:cs="Times New Roman"/>
          <w:b/>
          <w:bCs/>
          <w:sz w:val="24"/>
          <w:szCs w:val="24"/>
          <w:lang w:val="de-DE" w:eastAsia="sk-SK"/>
        </w:rPr>
        <w:t>Sie beträgt 3 Jahre, vielerorts aber auch 10 Jahre. Dies betrifft derzeit die Bundesländer Bayern, Berlin, Baden-Württemberg, Hamburg, Hessen und Nordrhein-Westfalen.</w:t>
      </w:r>
    </w:p>
    <w:p w14:paraId="00ECE7F6" w14:textId="77777777" w:rsidR="00A62D6C" w:rsidRPr="00A62D6C" w:rsidRDefault="00A62D6C" w:rsidP="00A62D6C">
      <w:pPr>
        <w:spacing w:after="0" w:line="240" w:lineRule="auto"/>
        <w:rPr>
          <w:rFonts w:ascii="Times New Roman" w:hAnsi="Times New Roman" w:cs="Times New Roman"/>
          <w:sz w:val="24"/>
          <w:szCs w:val="24"/>
          <w:lang w:val="de-DE" w:eastAsia="sk-SK"/>
        </w:rPr>
      </w:pPr>
    </w:p>
    <w:p w14:paraId="5C7767C9" w14:textId="2A4FBB47" w:rsidR="00A260A3" w:rsidRDefault="00EC0A8A">
      <w:pPr>
        <w:rPr>
          <w:rFonts w:ascii="Times New Roman" w:hAnsi="Times New Roman" w:cs="Times New Roman"/>
          <w:sz w:val="24"/>
          <w:szCs w:val="24"/>
          <w:lang w:val="de-DE"/>
        </w:rPr>
      </w:pPr>
      <w:r>
        <w:rPr>
          <w:rFonts w:ascii="Times New Roman" w:hAnsi="Times New Roman" w:cs="Times New Roman"/>
          <w:sz w:val="24"/>
          <w:szCs w:val="24"/>
          <w:lang w:val="de-DE"/>
        </w:rPr>
        <w:t>ZM</w:t>
      </w:r>
    </w:p>
    <w:p w14:paraId="4FD04CA3" w14:textId="77777777" w:rsidR="00EC0A8A" w:rsidRPr="00A62D6C" w:rsidRDefault="00EC0A8A">
      <w:pPr>
        <w:rPr>
          <w:rFonts w:ascii="Times New Roman" w:hAnsi="Times New Roman" w:cs="Times New Roman"/>
          <w:sz w:val="24"/>
          <w:szCs w:val="24"/>
          <w:lang w:val="de-DE"/>
        </w:rPr>
      </w:pPr>
    </w:p>
    <w:p w14:paraId="0F116ED4" w14:textId="77777777" w:rsidR="00667BB0" w:rsidRPr="00A62D6C" w:rsidRDefault="00667BB0">
      <w:pPr>
        <w:rPr>
          <w:rFonts w:ascii="Times New Roman" w:hAnsi="Times New Roman" w:cs="Times New Roman"/>
          <w:sz w:val="24"/>
          <w:szCs w:val="24"/>
          <w:lang w:val="de-DE"/>
        </w:rPr>
      </w:pPr>
    </w:p>
    <w:sectPr w:rsidR="00667BB0" w:rsidRPr="00A62D6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0A4B" w14:textId="77777777" w:rsidR="00A10BFE" w:rsidRDefault="00A10BFE" w:rsidP="00667BB0">
      <w:pPr>
        <w:spacing w:after="0" w:line="240" w:lineRule="auto"/>
      </w:pPr>
      <w:r>
        <w:separator/>
      </w:r>
    </w:p>
  </w:endnote>
  <w:endnote w:type="continuationSeparator" w:id="0">
    <w:p w14:paraId="0EC05194" w14:textId="77777777" w:rsidR="00A10BFE" w:rsidRDefault="00A10BFE" w:rsidP="0066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A688" w14:textId="77777777" w:rsidR="00A10BFE" w:rsidRDefault="00A10BFE" w:rsidP="00667BB0">
      <w:pPr>
        <w:spacing w:after="0" w:line="240" w:lineRule="auto"/>
      </w:pPr>
      <w:r>
        <w:separator/>
      </w:r>
    </w:p>
  </w:footnote>
  <w:footnote w:type="continuationSeparator" w:id="0">
    <w:p w14:paraId="4E3B80C7" w14:textId="77777777" w:rsidR="00A10BFE" w:rsidRDefault="00A10BFE" w:rsidP="00667BB0">
      <w:pPr>
        <w:spacing w:after="0" w:line="240" w:lineRule="auto"/>
      </w:pPr>
      <w:r>
        <w:continuationSeparator/>
      </w:r>
    </w:p>
  </w:footnote>
  <w:footnote w:id="1">
    <w:p w14:paraId="51EFEB43" w14:textId="77777777" w:rsidR="00654BB2" w:rsidRDefault="00654BB2" w:rsidP="00654BB2">
      <w:pPr>
        <w:pStyle w:val="Textpoznpodarou"/>
      </w:pPr>
      <w:r>
        <w:rPr>
          <w:rStyle w:val="Znakapoznpodarou"/>
        </w:rPr>
        <w:footnoteRef/>
      </w:r>
      <w:r>
        <w:t xml:space="preserve"> Pokud by vlastník na zisku tratil a nemohl tak zužitkovat své vlastnictví, může smlouvu zrušit. Cílem je umožnit vlastníkovi bytu získat přiměřený hospodářský zisk. </w:t>
      </w:r>
      <w:r w:rsidRPr="002E07B7">
        <w:t>https://is.muni.cz/th/lovfz/DP.pdf</w:t>
      </w:r>
    </w:p>
  </w:footnote>
  <w:footnote w:id="2">
    <w:p w14:paraId="7C215409" w14:textId="77777777" w:rsidR="00654BB2" w:rsidRDefault="00654BB2" w:rsidP="00654BB2">
      <w:pPr>
        <w:pStyle w:val="Textpoznpodarou"/>
      </w:pPr>
      <w:r>
        <w:rPr>
          <w:rStyle w:val="Znakapoznpodarou"/>
        </w:rPr>
        <w:footnoteRef/>
      </w:r>
      <w:r>
        <w:t xml:space="preserve"> BGB: Německý občanský zákoník</w:t>
      </w:r>
    </w:p>
  </w:footnote>
  <w:footnote w:id="3">
    <w:p w14:paraId="51A8F6DE" w14:textId="659F9CE3" w:rsidR="00AC2A65" w:rsidRDefault="00AC2A65">
      <w:pPr>
        <w:pStyle w:val="Textpoznpodarou"/>
      </w:pPr>
      <w:r>
        <w:rPr>
          <w:rStyle w:val="Znakapoznpodarou"/>
        </w:rPr>
        <w:footnoteRef/>
      </w:r>
      <w:r>
        <w:t xml:space="preserve"> Překlad Horálkové</w:t>
      </w:r>
    </w:p>
  </w:footnote>
  <w:footnote w:id="4">
    <w:p w14:paraId="770EC74B" w14:textId="18A08B89" w:rsidR="00AC2A65" w:rsidRDefault="00AC2A65">
      <w:pPr>
        <w:pStyle w:val="Textpoznpodarou"/>
      </w:pPr>
      <w:r>
        <w:rPr>
          <w:rStyle w:val="Znakapoznpodarou"/>
        </w:rPr>
        <w:footnoteRef/>
      </w:r>
      <w:r>
        <w:t xml:space="preserve"> </w:t>
      </w:r>
      <w:hyperlink r:id="rId1" w:history="1">
        <w:r w:rsidRPr="00143D5F">
          <w:rPr>
            <w:rStyle w:val="Hypertextovodkaz"/>
          </w:rPr>
          <w:t>https://prag.diplo.de/blob/1315512/d37fbd1321854f90f0efdf427fb0a5b0/mb-erbschaft-cz-dld-data.pdf</w:t>
        </w:r>
      </w:hyperlink>
    </w:p>
    <w:p w14:paraId="70B6A764" w14:textId="77777777" w:rsidR="00AC2A65" w:rsidRDefault="00AC2A65" w:rsidP="00AC2A65">
      <w:pPr>
        <w:pStyle w:val="Textpoznpodarou"/>
      </w:pPr>
      <w:r>
        <w:t xml:space="preserve">5. </w:t>
      </w:r>
      <w:r w:rsidRPr="00AC2A65">
        <w:rPr>
          <w:b/>
          <w:bCs/>
        </w:rPr>
        <w:t>Vystavení německého dědického listu / Evropského dědického osvědčení</w:t>
      </w:r>
    </w:p>
    <w:p w14:paraId="2A4094BA" w14:textId="77777777" w:rsidR="00AC2A65" w:rsidRDefault="00AC2A65" w:rsidP="00AC2A65">
      <w:pPr>
        <w:pStyle w:val="Textpoznpodarou"/>
      </w:pPr>
      <w:r>
        <w:t>Dědický list / Evropské dědické osvědčení se vystavuje pouze na žádost jednoho či více dědiců.</w:t>
      </w:r>
    </w:p>
    <w:p w14:paraId="0A965E8B" w14:textId="77777777" w:rsidR="00AC2A65" w:rsidRDefault="00AC2A65" w:rsidP="00AC2A65">
      <w:pPr>
        <w:pStyle w:val="Textpoznpodarou"/>
      </w:pPr>
      <w:r>
        <w:t>V případě dědického společenství zpravidla stačí, pokud žádost o vystavení dědického listu /</w:t>
      </w:r>
    </w:p>
    <w:p w14:paraId="45B5AC19" w14:textId="77777777" w:rsidR="00AC2A65" w:rsidRDefault="00AC2A65" w:rsidP="00AC2A65">
      <w:pPr>
        <w:pStyle w:val="Textpoznpodarou"/>
      </w:pPr>
      <w:r>
        <w:t>Evropského dědického osvědčení podá jménem všech dědiců jeden z nich. V rámci řízení musí</w:t>
      </w:r>
    </w:p>
    <w:p w14:paraId="65981E5C" w14:textId="77777777" w:rsidR="00AC2A65" w:rsidRPr="00AC2A65" w:rsidRDefault="00AC2A65" w:rsidP="00AC2A65">
      <w:pPr>
        <w:pStyle w:val="Textpoznpodarou"/>
        <w:rPr>
          <w:b/>
          <w:bCs/>
        </w:rPr>
      </w:pPr>
      <w:r>
        <w:t xml:space="preserve">alespoň jeden z dědiců za účelem stvrzení různých údajů učinit čestné prohlášení. </w:t>
      </w:r>
      <w:r w:rsidRPr="00AC2A65">
        <w:rPr>
          <w:b/>
          <w:bCs/>
        </w:rPr>
        <w:t>Čestné prohlášení</w:t>
      </w:r>
    </w:p>
    <w:p w14:paraId="17D1A31D" w14:textId="77777777" w:rsidR="00AC2A65" w:rsidRPr="00AC2A65" w:rsidRDefault="00AC2A65" w:rsidP="00AC2A65">
      <w:pPr>
        <w:pStyle w:val="Textpoznpodarou"/>
        <w:rPr>
          <w:b/>
          <w:bCs/>
        </w:rPr>
      </w:pPr>
      <w:r w:rsidRPr="00AC2A65">
        <w:rPr>
          <w:b/>
          <w:bCs/>
        </w:rPr>
        <w:t>může dědic / mohou dědicové učinit pouze osobně. Ustanovení zástupce není v tomto případě</w:t>
      </w:r>
    </w:p>
    <w:p w14:paraId="606B5465" w14:textId="77777777" w:rsidR="00AC2A65" w:rsidRPr="00AC2A65" w:rsidRDefault="00AC2A65" w:rsidP="00AC2A65">
      <w:pPr>
        <w:pStyle w:val="Textpoznpodarou"/>
        <w:rPr>
          <w:b/>
          <w:bCs/>
        </w:rPr>
      </w:pPr>
      <w:r w:rsidRPr="00AC2A65">
        <w:rPr>
          <w:b/>
          <w:bCs/>
        </w:rPr>
        <w:t>možné. Žádost a čestné prohlášení budou následně ověřeny</w:t>
      </w:r>
    </w:p>
    <w:p w14:paraId="10917DC3" w14:textId="77777777" w:rsidR="00AC2A65" w:rsidRPr="00AC2A65" w:rsidRDefault="00AC2A65" w:rsidP="00AC2A65">
      <w:pPr>
        <w:pStyle w:val="Textpoznpodarou"/>
        <w:rPr>
          <w:b/>
          <w:bCs/>
        </w:rPr>
      </w:pPr>
      <w:r w:rsidRPr="00AC2A65">
        <w:rPr>
          <w:b/>
          <w:bCs/>
        </w:rPr>
        <w:t> příslušným dědickým soudem,</w:t>
      </w:r>
    </w:p>
    <w:p w14:paraId="389257DD" w14:textId="77777777" w:rsidR="00AC2A65" w:rsidRDefault="00AC2A65" w:rsidP="00AC2A65">
      <w:pPr>
        <w:pStyle w:val="Textpoznpodarou"/>
      </w:pPr>
      <w:r>
        <w:t> německým dědickým soudem v místě bydliště jednoho z dědiců,</w:t>
      </w:r>
    </w:p>
    <w:p w14:paraId="614191B3" w14:textId="77777777" w:rsidR="00AC2A65" w:rsidRDefault="00AC2A65" w:rsidP="00AC2A65">
      <w:pPr>
        <w:pStyle w:val="Textpoznpodarou"/>
      </w:pPr>
      <w:r>
        <w:t> jakýmkoliv německým notářem,</w:t>
      </w:r>
    </w:p>
    <w:p w14:paraId="2B7F66C1" w14:textId="77777777" w:rsidR="00AC2A65" w:rsidRDefault="00AC2A65" w:rsidP="00AC2A65">
      <w:pPr>
        <w:pStyle w:val="Textpoznpodarou"/>
      </w:pPr>
      <w:r>
        <w:t> německými zastupitelskými úřady.</w:t>
      </w:r>
    </w:p>
    <w:p w14:paraId="5195D513" w14:textId="77777777" w:rsidR="00AC2A65" w:rsidRDefault="00AC2A65" w:rsidP="00AC2A65">
      <w:pPr>
        <w:pStyle w:val="Textpoznpodarou"/>
      </w:pPr>
      <w:r>
        <w:t>Německé zastupitelské úřady nemají na rozdíl od německých notářských kanceláří či</w:t>
      </w:r>
    </w:p>
    <w:p w14:paraId="7C1C275F" w14:textId="77777777" w:rsidR="00AC2A65" w:rsidRDefault="00AC2A65" w:rsidP="00AC2A65">
      <w:pPr>
        <w:pStyle w:val="Textpoznpodarou"/>
      </w:pPr>
      <w:r>
        <w:t>dědických soudů povinnost provádět ověřování listin. Žadatelé se mohou ve věci ověření své</w:t>
      </w:r>
    </w:p>
    <w:p w14:paraId="5F1F4FCF" w14:textId="77777777" w:rsidR="00AC2A65" w:rsidRDefault="00AC2A65" w:rsidP="00AC2A65">
      <w:pPr>
        <w:pStyle w:val="Textpoznpodarou"/>
      </w:pPr>
      <w:r>
        <w:t>žádosti kdykoliv obrátit na příslušný německý dědický soud či německou notářskou kancelář.</w:t>
      </w:r>
    </w:p>
    <w:p w14:paraId="4F45B268" w14:textId="77777777" w:rsidR="00AC2A65" w:rsidRDefault="00AC2A65" w:rsidP="00AC2A65">
      <w:pPr>
        <w:pStyle w:val="Textpoznpodarou"/>
      </w:pPr>
      <w:r>
        <w:t>Veškeré údaje uvedené v žádosti je nutné doložit listinami, potvrzeními, rozsudky a stvrdit čestným</w:t>
      </w:r>
    </w:p>
    <w:p w14:paraId="6908F473" w14:textId="3FDA2370" w:rsidR="00AC2A65" w:rsidRDefault="00AC2A65" w:rsidP="00AC2A65">
      <w:pPr>
        <w:pStyle w:val="Textpoznpodarou"/>
      </w:pPr>
      <w:r>
        <w:t>prohlášením.</w:t>
      </w:r>
      <w:r>
        <w:cr/>
      </w:r>
    </w:p>
  </w:footnote>
  <w:footnote w:id="5">
    <w:p w14:paraId="05B82ECE" w14:textId="6C41A2E4" w:rsidR="00AC2A65" w:rsidRDefault="00AC2A65">
      <w:pPr>
        <w:pStyle w:val="Textpoznpodarou"/>
      </w:pPr>
      <w:r>
        <w:rPr>
          <w:rStyle w:val="Znakapoznpodarou"/>
        </w:rPr>
        <w:footnoteRef/>
      </w:r>
      <w:r>
        <w:t xml:space="preserve"> substituční posloupnost</w:t>
      </w:r>
    </w:p>
  </w:footnote>
  <w:footnote w:id="6">
    <w:p w14:paraId="6EA6F445" w14:textId="14B31255" w:rsidR="006A6F69" w:rsidRPr="006A6F69" w:rsidRDefault="006A6F69">
      <w:pPr>
        <w:pStyle w:val="Textpoznpodarou"/>
        <w:rPr>
          <w:lang w:val="de-DE"/>
        </w:rPr>
      </w:pPr>
      <w:r>
        <w:rPr>
          <w:rStyle w:val="Znakapoznpodarou"/>
        </w:rPr>
        <w:footnoteRef/>
      </w:r>
      <w:r>
        <w:t xml:space="preserve"> </w:t>
      </w:r>
      <w:proofErr w:type="spellStart"/>
      <w:r>
        <w:t>dě</w:t>
      </w:r>
      <w:r>
        <w:rPr>
          <w:lang w:val="de-DE"/>
        </w:rPr>
        <w:t>dická</w:t>
      </w:r>
      <w:proofErr w:type="spellEnd"/>
      <w:r>
        <w:rPr>
          <w:lang w:val="de-DE"/>
        </w:rPr>
        <w:t xml:space="preserve"> </w:t>
      </w:r>
      <w:proofErr w:type="spellStart"/>
      <w:r>
        <w:rPr>
          <w:lang w:val="de-DE"/>
        </w:rPr>
        <w:t>posloupnost</w:t>
      </w:r>
      <w:proofErr w:type="spellEnd"/>
    </w:p>
  </w:footnote>
  <w:footnote w:id="7">
    <w:p w14:paraId="4764B515" w14:textId="4EC17F32" w:rsidR="00A23B05" w:rsidRPr="00A23B05" w:rsidRDefault="00A23B05">
      <w:pPr>
        <w:pStyle w:val="Textpoznpodarou"/>
        <w:rPr>
          <w:lang w:val="de-DE"/>
        </w:rPr>
      </w:pPr>
      <w:r>
        <w:rPr>
          <w:rStyle w:val="Znakapoznpodarou"/>
        </w:rPr>
        <w:footnoteRef/>
      </w:r>
      <w:r>
        <w:t xml:space="preserve"> </w:t>
      </w:r>
      <w:r>
        <w:rPr>
          <w:lang w:val="de-DE"/>
        </w:rPr>
        <w:t>Spolud2dic</w:t>
      </w:r>
    </w:p>
  </w:footnote>
  <w:footnote w:id="8">
    <w:p w14:paraId="246BD563" w14:textId="06FDD6B1" w:rsidR="00A23B05" w:rsidRPr="00A23B05" w:rsidRDefault="00A23B05">
      <w:pPr>
        <w:pStyle w:val="Textpoznpodarou"/>
      </w:pPr>
      <w:r>
        <w:rPr>
          <w:rStyle w:val="Znakapoznpodarou"/>
        </w:rPr>
        <w:footnoteRef/>
      </w:r>
      <w:r>
        <w:t xml:space="preserve"> </w:t>
      </w:r>
      <w:proofErr w:type="spellStart"/>
      <w:r>
        <w:rPr>
          <w:lang w:val="de-DE"/>
        </w:rPr>
        <w:t>Vyu</w:t>
      </w:r>
      <w:proofErr w:type="spellEnd"/>
      <w:r>
        <w:t>žití</w:t>
      </w:r>
    </w:p>
  </w:footnote>
  <w:footnote w:id="9">
    <w:p w14:paraId="21AE51F6" w14:textId="721E4B75" w:rsidR="002521A1" w:rsidRDefault="002521A1">
      <w:pPr>
        <w:pStyle w:val="Textpoznpodarou"/>
      </w:pPr>
      <w:r>
        <w:rPr>
          <w:rStyle w:val="Znakapoznpodarou"/>
        </w:rPr>
        <w:footnoteRef/>
      </w:r>
      <w:r>
        <w:t xml:space="preserve"> </w:t>
      </w:r>
      <w:proofErr w:type="spellStart"/>
      <w:r w:rsidRPr="002521A1">
        <w:t>shortfall</w:t>
      </w:r>
      <w:proofErr w:type="spellEnd"/>
      <w:r w:rsidRPr="002521A1">
        <w:t xml:space="preserve"> </w:t>
      </w:r>
      <w:proofErr w:type="spellStart"/>
      <w:r w:rsidRPr="002521A1">
        <w:t>of</w:t>
      </w:r>
      <w:proofErr w:type="spellEnd"/>
      <w:r w:rsidRPr="002521A1">
        <w:t xml:space="preserve"> </w:t>
      </w:r>
      <w:proofErr w:type="spellStart"/>
      <w:r w:rsidRPr="002521A1">
        <w:t>proceeds</w:t>
      </w:r>
      <w:proofErr w:type="spellEnd"/>
      <w:r w:rsidRPr="002521A1">
        <w:t xml:space="preserve"> </w:t>
      </w:r>
      <w:proofErr w:type="spellStart"/>
      <w:r w:rsidRPr="002521A1">
        <w:t>over</w:t>
      </w:r>
      <w:proofErr w:type="spellEnd"/>
      <w:r w:rsidRPr="002521A1">
        <w:t xml:space="preserve"> </w:t>
      </w:r>
      <w:proofErr w:type="spellStart"/>
      <w:r w:rsidRPr="002521A1">
        <w:t>the</w:t>
      </w:r>
      <w:proofErr w:type="spellEnd"/>
      <w:r w:rsidRPr="002521A1">
        <w:t xml:space="preserve"> </w:t>
      </w:r>
      <w:proofErr w:type="spellStart"/>
      <w:r w:rsidRPr="002521A1">
        <w:t>carrying</w:t>
      </w:r>
      <w:proofErr w:type="spellEnd"/>
      <w:r w:rsidRPr="002521A1">
        <w:t xml:space="preserve"> </w:t>
      </w:r>
      <w:proofErr w:type="spellStart"/>
      <w:r w:rsidRPr="002521A1">
        <w:t>amount</w:t>
      </w:r>
      <w:proofErr w:type="spellEnd"/>
      <w:r>
        <w:t xml:space="preserve">: </w:t>
      </w:r>
      <w:r w:rsidRPr="002521A1">
        <w:rPr>
          <w:b/>
          <w:bCs/>
        </w:rPr>
        <w:t>nedostate</w:t>
      </w:r>
      <w:r w:rsidRPr="002521A1">
        <w:rPr>
          <w:b/>
          <w:bCs/>
        </w:rPr>
        <w:t>čný</w:t>
      </w:r>
      <w:r w:rsidRPr="002521A1">
        <w:rPr>
          <w:b/>
          <w:bCs/>
        </w:rPr>
        <w:t xml:space="preserve"> výnos</w:t>
      </w:r>
      <w:r w:rsidRPr="002521A1">
        <w:t xml:space="preserve"> nad účetní hodnotou</w:t>
      </w:r>
    </w:p>
    <w:p w14:paraId="0F41C77C" w14:textId="77777777" w:rsidR="002521A1" w:rsidRPr="002521A1" w:rsidRDefault="002521A1">
      <w:pPr>
        <w:pStyle w:val="Textpoznpodarou"/>
        <w:rPr>
          <w:lang w:val="de-DE"/>
        </w:rPr>
      </w:pPr>
    </w:p>
  </w:footnote>
  <w:footnote w:id="10">
    <w:p w14:paraId="39AF8E0F" w14:textId="4EFCFE2B" w:rsidR="00EC0A8A" w:rsidRDefault="00EC0A8A">
      <w:pPr>
        <w:pStyle w:val="Textpoznpodarou"/>
      </w:pPr>
      <w:r>
        <w:rPr>
          <w:rStyle w:val="Znakapoznpodarou"/>
        </w:rPr>
        <w:footnoteRef/>
      </w:r>
      <w:r>
        <w:t xml:space="preserve"> Blokační lhůta, bránící pronajímateli nájemce vypovědět z nájmu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6E7C" w14:textId="6FDCB954" w:rsidR="00667BB0" w:rsidRPr="00667BB0" w:rsidRDefault="00667BB0">
    <w:pPr>
      <w:pStyle w:val="Zhlav"/>
      <w:rPr>
        <w:lang w:val="cs-CZ"/>
      </w:rPr>
    </w:pPr>
    <w:r>
      <w:rPr>
        <w:lang w:val="cs-CZ"/>
      </w:rPr>
      <w:t>Překlad právnických textů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01F"/>
    <w:multiLevelType w:val="hybridMultilevel"/>
    <w:tmpl w:val="C0A294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77FA10F5"/>
    <w:multiLevelType w:val="hybridMultilevel"/>
    <w:tmpl w:val="56D8F4C2"/>
    <w:lvl w:ilvl="0" w:tplc="DADEF00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B0"/>
    <w:rsid w:val="002028F1"/>
    <w:rsid w:val="002521A1"/>
    <w:rsid w:val="004C2D27"/>
    <w:rsid w:val="0050783A"/>
    <w:rsid w:val="00526AC5"/>
    <w:rsid w:val="0056625C"/>
    <w:rsid w:val="00597981"/>
    <w:rsid w:val="005B2BC2"/>
    <w:rsid w:val="00654BB2"/>
    <w:rsid w:val="00667BB0"/>
    <w:rsid w:val="006A6F24"/>
    <w:rsid w:val="006A6F69"/>
    <w:rsid w:val="006B511E"/>
    <w:rsid w:val="0071670D"/>
    <w:rsid w:val="00757A63"/>
    <w:rsid w:val="007A45EA"/>
    <w:rsid w:val="00823875"/>
    <w:rsid w:val="008B2426"/>
    <w:rsid w:val="009756B3"/>
    <w:rsid w:val="009937BB"/>
    <w:rsid w:val="00A10BFE"/>
    <w:rsid w:val="00A23B05"/>
    <w:rsid w:val="00A260A3"/>
    <w:rsid w:val="00A62D6C"/>
    <w:rsid w:val="00AC2A65"/>
    <w:rsid w:val="00EC0A8A"/>
    <w:rsid w:val="00FE26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0527"/>
  <w15:chartTrackingRefBased/>
  <w15:docId w15:val="{AA8E74F3-EE81-46EB-89BD-AA1D5E62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67B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7BB0"/>
  </w:style>
  <w:style w:type="paragraph" w:styleId="Zpat">
    <w:name w:val="footer"/>
    <w:basedOn w:val="Normln"/>
    <w:link w:val="ZpatChar"/>
    <w:uiPriority w:val="99"/>
    <w:unhideWhenUsed/>
    <w:rsid w:val="00667BB0"/>
    <w:pPr>
      <w:tabs>
        <w:tab w:val="center" w:pos="4536"/>
        <w:tab w:val="right" w:pos="9072"/>
      </w:tabs>
      <w:spacing w:after="0" w:line="240" w:lineRule="auto"/>
    </w:pPr>
  </w:style>
  <w:style w:type="character" w:customStyle="1" w:styleId="ZpatChar">
    <w:name w:val="Zápatí Char"/>
    <w:basedOn w:val="Standardnpsmoodstavce"/>
    <w:link w:val="Zpat"/>
    <w:uiPriority w:val="99"/>
    <w:rsid w:val="00667BB0"/>
  </w:style>
  <w:style w:type="paragraph" w:styleId="Textpoznpodarou">
    <w:name w:val="footnote text"/>
    <w:basedOn w:val="Normln"/>
    <w:link w:val="TextpoznpodarouChar"/>
    <w:uiPriority w:val="99"/>
    <w:unhideWhenUsed/>
    <w:rsid w:val="00654BB2"/>
    <w:pPr>
      <w:spacing w:after="0" w:line="240" w:lineRule="auto"/>
    </w:pPr>
    <w:rPr>
      <w:sz w:val="20"/>
      <w:szCs w:val="20"/>
      <w:lang w:val="cs-CZ"/>
    </w:rPr>
  </w:style>
  <w:style w:type="character" w:customStyle="1" w:styleId="TextpoznpodarouChar">
    <w:name w:val="Text pozn. pod čarou Char"/>
    <w:basedOn w:val="Standardnpsmoodstavce"/>
    <w:link w:val="Textpoznpodarou"/>
    <w:uiPriority w:val="99"/>
    <w:rsid w:val="00654BB2"/>
    <w:rPr>
      <w:sz w:val="20"/>
      <w:szCs w:val="20"/>
      <w:lang w:val="cs-CZ"/>
    </w:rPr>
  </w:style>
  <w:style w:type="character" w:styleId="Znakapoznpodarou">
    <w:name w:val="footnote reference"/>
    <w:basedOn w:val="Standardnpsmoodstavce"/>
    <w:uiPriority w:val="99"/>
    <w:semiHidden/>
    <w:unhideWhenUsed/>
    <w:rsid w:val="00654BB2"/>
    <w:rPr>
      <w:vertAlign w:val="superscript"/>
    </w:rPr>
  </w:style>
  <w:style w:type="paragraph" w:styleId="Odstavecseseznamem">
    <w:name w:val="List Paragraph"/>
    <w:basedOn w:val="Normln"/>
    <w:uiPriority w:val="34"/>
    <w:qFormat/>
    <w:rsid w:val="00597981"/>
    <w:pPr>
      <w:spacing w:line="256" w:lineRule="auto"/>
      <w:ind w:left="720"/>
      <w:contextualSpacing/>
    </w:pPr>
    <w:rPr>
      <w:lang w:val="cs-CZ"/>
    </w:rPr>
  </w:style>
  <w:style w:type="character" w:styleId="Hypertextovodkaz">
    <w:name w:val="Hyperlink"/>
    <w:basedOn w:val="Standardnpsmoodstavce"/>
    <w:uiPriority w:val="99"/>
    <w:unhideWhenUsed/>
    <w:rsid w:val="00A260A3"/>
    <w:rPr>
      <w:color w:val="0563C1" w:themeColor="hyperlink"/>
      <w:u w:val="single"/>
    </w:rPr>
  </w:style>
  <w:style w:type="character" w:styleId="Nevyeenzmnka">
    <w:name w:val="Unresolved Mention"/>
    <w:basedOn w:val="Standardnpsmoodstavce"/>
    <w:uiPriority w:val="99"/>
    <w:semiHidden/>
    <w:unhideWhenUsed/>
    <w:rsid w:val="00A62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05397">
      <w:bodyDiv w:val="1"/>
      <w:marLeft w:val="0"/>
      <w:marRight w:val="0"/>
      <w:marTop w:val="0"/>
      <w:marBottom w:val="0"/>
      <w:divBdr>
        <w:top w:val="none" w:sz="0" w:space="0" w:color="auto"/>
        <w:left w:val="none" w:sz="0" w:space="0" w:color="auto"/>
        <w:bottom w:val="none" w:sz="0" w:space="0" w:color="auto"/>
        <w:right w:val="none" w:sz="0" w:space="0" w:color="auto"/>
      </w:divBdr>
    </w:div>
    <w:div w:id="1177697665">
      <w:bodyDiv w:val="1"/>
      <w:marLeft w:val="0"/>
      <w:marRight w:val="0"/>
      <w:marTop w:val="0"/>
      <w:marBottom w:val="0"/>
      <w:divBdr>
        <w:top w:val="none" w:sz="0" w:space="0" w:color="auto"/>
        <w:left w:val="none" w:sz="0" w:space="0" w:color="auto"/>
        <w:bottom w:val="none" w:sz="0" w:space="0" w:color="auto"/>
        <w:right w:val="none" w:sz="0" w:space="0" w:color="auto"/>
      </w:divBdr>
    </w:div>
    <w:div w:id="190942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tik.zcu.cz/bitstream/11025/8018/1/Notarsky%20urad%20a%20postaveni%20notare%20v%20dedickem%20rizeni.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rag.diplo.de/blob/1315512/d37fbd1321854f90f0efdf427fb0a5b0/mb-erbschaft-cz-dld-data.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A5858-52E3-4D65-9E0C-3CB2FB51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1082</Words>
  <Characters>6388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Valéria Harnišová</dc:creator>
  <cp:keywords/>
  <dc:description/>
  <cp:lastModifiedBy>Zdeněk Mareček</cp:lastModifiedBy>
  <cp:revision>4</cp:revision>
  <dcterms:created xsi:type="dcterms:W3CDTF">2021-05-19T18:18:00Z</dcterms:created>
  <dcterms:modified xsi:type="dcterms:W3CDTF">2021-05-20T13:49:00Z</dcterms:modified>
</cp:coreProperties>
</file>