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AFE01" w14:textId="0EA488C7" w:rsidR="002B4FE6" w:rsidRPr="00895B01" w:rsidRDefault="002B4FE6" w:rsidP="002B4FE6">
      <w:pPr>
        <w:shd w:val="clear" w:color="auto" w:fill="FFFFFF"/>
        <w:spacing w:before="75" w:after="75" w:line="270" w:lineRule="atLeast"/>
        <w:jc w:val="both"/>
        <w:rPr>
          <w:rFonts w:ascii="Verdana" w:eastAsia="Times New Roman" w:hAnsi="Verdana" w:cs="Times New Roman"/>
          <w:color w:val="000000"/>
          <w:sz w:val="18"/>
          <w:szCs w:val="18"/>
          <w:lang w:eastAsia="cs-CZ"/>
        </w:rPr>
      </w:pPr>
      <w:r>
        <w:rPr>
          <w:rFonts w:ascii="Verdana" w:eastAsia="Times New Roman" w:hAnsi="Verdana" w:cs="Times New Roman"/>
          <w:color w:val="000000"/>
          <w:sz w:val="18"/>
          <w:szCs w:val="18"/>
          <w:lang w:eastAsia="cs-CZ"/>
        </w:rPr>
        <w:t>P</w:t>
      </w:r>
      <w:r w:rsidRPr="00895B01">
        <w:rPr>
          <w:rFonts w:ascii="Verdana" w:eastAsia="Times New Roman" w:hAnsi="Verdana" w:cs="Times New Roman"/>
          <w:color w:val="000000"/>
          <w:sz w:val="18"/>
          <w:szCs w:val="18"/>
          <w:lang w:eastAsia="cs-CZ"/>
        </w:rPr>
        <w:t>odrobněji ke každému typu</w:t>
      </w:r>
      <w:r>
        <w:rPr>
          <w:rFonts w:ascii="Verdana" w:eastAsia="Times New Roman" w:hAnsi="Verdana" w:cs="Times New Roman"/>
          <w:color w:val="000000"/>
          <w:sz w:val="18"/>
          <w:szCs w:val="18"/>
          <w:lang w:eastAsia="cs-CZ"/>
        </w:rPr>
        <w:t xml:space="preserve"> otázky</w:t>
      </w:r>
      <w:r w:rsidRPr="00895B01">
        <w:rPr>
          <w:rFonts w:ascii="Verdana" w:eastAsia="Times New Roman" w:hAnsi="Verdana" w:cs="Times New Roman"/>
          <w:color w:val="000000"/>
          <w:sz w:val="18"/>
          <w:szCs w:val="18"/>
          <w:lang w:eastAsia="cs-CZ"/>
        </w:rPr>
        <w:t>:</w:t>
      </w:r>
    </w:p>
    <w:p w14:paraId="75CF1D23" w14:textId="77777777" w:rsidR="002B4FE6" w:rsidRPr="00895B01" w:rsidRDefault="002B4FE6" w:rsidP="002B4FE6">
      <w:pPr>
        <w:shd w:val="clear" w:color="auto" w:fill="FFFFFF"/>
        <w:spacing w:before="75" w:after="75" w:line="270" w:lineRule="atLeast"/>
        <w:jc w:val="both"/>
        <w:rPr>
          <w:rFonts w:ascii="Verdana" w:eastAsia="Times New Roman" w:hAnsi="Verdana" w:cs="Times New Roman"/>
          <w:color w:val="000000"/>
          <w:sz w:val="18"/>
          <w:szCs w:val="18"/>
          <w:lang w:eastAsia="cs-CZ"/>
        </w:rPr>
      </w:pPr>
      <w:r w:rsidRPr="00895B01">
        <w:rPr>
          <w:rFonts w:ascii="Verdana" w:eastAsia="Times New Roman" w:hAnsi="Verdana" w:cs="Times New Roman"/>
          <w:color w:val="000000"/>
          <w:sz w:val="18"/>
          <w:szCs w:val="18"/>
          <w:lang w:eastAsia="cs-CZ"/>
        </w:rPr>
        <w:t>V odpovědi na </w:t>
      </w:r>
      <w:r w:rsidRPr="00895B01">
        <w:rPr>
          <w:rFonts w:ascii="Verdana" w:eastAsia="Times New Roman" w:hAnsi="Verdana" w:cs="Times New Roman"/>
          <w:b/>
          <w:bCs/>
          <w:color w:val="000000"/>
          <w:sz w:val="18"/>
          <w:szCs w:val="18"/>
          <w:lang w:eastAsia="cs-CZ"/>
        </w:rPr>
        <w:t>faktickou otázku</w:t>
      </w:r>
      <w:r w:rsidRPr="00895B01">
        <w:rPr>
          <w:rFonts w:ascii="Verdana" w:eastAsia="Times New Roman" w:hAnsi="Verdana" w:cs="Times New Roman"/>
          <w:color w:val="000000"/>
          <w:sz w:val="18"/>
          <w:szCs w:val="18"/>
          <w:lang w:eastAsia="cs-CZ"/>
        </w:rPr>
        <w:t> musí tázaný vyslovit konkrétní fakta nebo si vyvolat z paměti a reprodukovat konkrétní informace. Tyto otázky se často používají při tradičním prověřování znalostí studentů v testech, terminologických cvičeních a diktátech.</w:t>
      </w:r>
    </w:p>
    <w:p w14:paraId="259DD16F" w14:textId="77777777" w:rsidR="002B4FE6" w:rsidRPr="00895B01" w:rsidRDefault="002B4FE6" w:rsidP="002B4FE6">
      <w:pPr>
        <w:shd w:val="clear" w:color="auto" w:fill="FFFFFF"/>
        <w:spacing w:before="75" w:after="75" w:line="270" w:lineRule="atLeast"/>
        <w:jc w:val="both"/>
        <w:rPr>
          <w:rFonts w:ascii="Verdana" w:eastAsia="Times New Roman" w:hAnsi="Verdana" w:cs="Times New Roman"/>
          <w:color w:val="000000"/>
          <w:sz w:val="18"/>
          <w:szCs w:val="18"/>
          <w:lang w:eastAsia="cs-CZ"/>
        </w:rPr>
      </w:pPr>
      <w:r w:rsidRPr="00895B01">
        <w:rPr>
          <w:rFonts w:ascii="Verdana" w:eastAsia="Times New Roman" w:hAnsi="Verdana" w:cs="Times New Roman"/>
          <w:b/>
          <w:bCs/>
          <w:color w:val="000000"/>
          <w:sz w:val="18"/>
          <w:szCs w:val="18"/>
          <w:lang w:eastAsia="cs-CZ"/>
        </w:rPr>
        <w:t>Vyjasňující otázky</w:t>
      </w:r>
      <w:r w:rsidRPr="00895B01">
        <w:rPr>
          <w:rFonts w:ascii="Verdana" w:eastAsia="Times New Roman" w:hAnsi="Verdana" w:cs="Times New Roman"/>
          <w:color w:val="000000"/>
          <w:sz w:val="18"/>
          <w:szCs w:val="18"/>
          <w:lang w:eastAsia="cs-CZ"/>
        </w:rPr>
        <w:t> zpravidla začínají slovy: „Chcete říct...?“, „Jestli jsem dobře rozuměl/</w:t>
      </w:r>
      <w:proofErr w:type="gramStart"/>
      <w:r w:rsidRPr="00895B01">
        <w:rPr>
          <w:rFonts w:ascii="Verdana" w:eastAsia="Times New Roman" w:hAnsi="Verdana" w:cs="Times New Roman"/>
          <w:color w:val="000000"/>
          <w:sz w:val="18"/>
          <w:szCs w:val="18"/>
          <w:lang w:eastAsia="cs-CZ"/>
        </w:rPr>
        <w:t>a...</w:t>
      </w:r>
      <w:proofErr w:type="gramEnd"/>
      <w:r w:rsidRPr="00895B01">
        <w:rPr>
          <w:rFonts w:ascii="Verdana" w:eastAsia="Times New Roman" w:hAnsi="Verdana" w:cs="Times New Roman"/>
          <w:color w:val="000000"/>
          <w:sz w:val="18"/>
          <w:szCs w:val="18"/>
          <w:lang w:eastAsia="cs-CZ"/>
        </w:rPr>
        <w:t xml:space="preserve">“, „Možná se mýlím, ale říkal/a jste...?“ Cílem takových otázek je dát prvnímu mluvčímu možnost dovysvětlit svůj výrok a znovu promluvit. Někdy jsou tyto otázky kladeny proto, aby tazatel získal informace, které v původním výroku chybějí, ale mluvčí je evidentně naznačoval. Když takovou otázku pokládáme, je velmi důležité vyhnout se nepatřičné </w:t>
      </w:r>
      <w:proofErr w:type="gramStart"/>
      <w:r w:rsidRPr="00895B01">
        <w:rPr>
          <w:rFonts w:ascii="Verdana" w:eastAsia="Times New Roman" w:hAnsi="Verdana" w:cs="Times New Roman"/>
          <w:color w:val="000000"/>
          <w:sz w:val="18"/>
          <w:szCs w:val="18"/>
          <w:lang w:eastAsia="cs-CZ"/>
        </w:rPr>
        <w:t>intonaci</w:t>
      </w:r>
      <w:proofErr w:type="gramEnd"/>
      <w:r w:rsidRPr="00895B01">
        <w:rPr>
          <w:rFonts w:ascii="Verdana" w:eastAsia="Times New Roman" w:hAnsi="Verdana" w:cs="Times New Roman"/>
          <w:color w:val="000000"/>
          <w:sz w:val="18"/>
          <w:szCs w:val="18"/>
          <w:lang w:eastAsia="cs-CZ"/>
        </w:rPr>
        <w:t xml:space="preserve"> a tak negativnímu účinku. V parodii na takový účinek bychom mohli povytáhnout obočí, doširoka otevřít oči a zeptat se: „Opravdu si myslíte, že...?“</w:t>
      </w:r>
    </w:p>
    <w:p w14:paraId="327863C5" w14:textId="77777777" w:rsidR="002B4FE6" w:rsidRPr="00895B01" w:rsidRDefault="002B4FE6" w:rsidP="002B4FE6">
      <w:pPr>
        <w:shd w:val="clear" w:color="auto" w:fill="FFFFFF"/>
        <w:spacing w:before="75" w:after="75" w:line="270" w:lineRule="atLeast"/>
        <w:jc w:val="both"/>
        <w:rPr>
          <w:rFonts w:ascii="Verdana" w:eastAsia="Times New Roman" w:hAnsi="Verdana" w:cs="Times New Roman"/>
          <w:color w:val="000000"/>
          <w:sz w:val="18"/>
          <w:szCs w:val="18"/>
          <w:lang w:eastAsia="cs-CZ"/>
        </w:rPr>
      </w:pPr>
      <w:r w:rsidRPr="00895B01">
        <w:rPr>
          <w:rFonts w:ascii="Verdana" w:eastAsia="Times New Roman" w:hAnsi="Verdana" w:cs="Times New Roman"/>
          <w:b/>
          <w:bCs/>
          <w:color w:val="000000"/>
          <w:sz w:val="18"/>
          <w:szCs w:val="18"/>
          <w:lang w:eastAsia="cs-CZ"/>
        </w:rPr>
        <w:t>Interpretační (vysvětlovací) otázky</w:t>
      </w:r>
      <w:r w:rsidRPr="00895B01">
        <w:rPr>
          <w:rFonts w:ascii="Verdana" w:eastAsia="Times New Roman" w:hAnsi="Verdana" w:cs="Times New Roman"/>
          <w:color w:val="000000"/>
          <w:sz w:val="18"/>
          <w:szCs w:val="18"/>
          <w:lang w:eastAsia="cs-CZ"/>
        </w:rPr>
        <w:t> obvykle začínají slovem „Proč?“ V některých situacích (viz výše) mohou tyto otázky být chápány negativně, jako jistý druh útoku na druhého, nebo naopak způsob sebeobrany. V jiných případech jsou užitečné při hledání příčinně-důsledkových vazeb. „Proč na podzim listí žloutne?“ Je-li odpověď na kladenou otázku obecně známá, potom se z interpretační otázky stává prověřování faktů. Tento typ otázky je však autentický pouze tehdy, předpokládá-li tazatel v odpovědi jistou míru nezávislého myšlení.</w:t>
      </w:r>
    </w:p>
    <w:p w14:paraId="4F984B3E" w14:textId="77777777" w:rsidR="002B4FE6" w:rsidRPr="00895B01" w:rsidRDefault="002B4FE6" w:rsidP="002B4FE6">
      <w:pPr>
        <w:shd w:val="clear" w:color="auto" w:fill="FFFFFF"/>
        <w:spacing w:before="75" w:after="75" w:line="270" w:lineRule="atLeast"/>
        <w:jc w:val="both"/>
        <w:rPr>
          <w:rFonts w:ascii="Verdana" w:eastAsia="Times New Roman" w:hAnsi="Verdana" w:cs="Times New Roman"/>
          <w:color w:val="000000"/>
          <w:sz w:val="18"/>
          <w:szCs w:val="18"/>
          <w:lang w:eastAsia="cs-CZ"/>
        </w:rPr>
      </w:pPr>
      <w:r w:rsidRPr="00895B01">
        <w:rPr>
          <w:rFonts w:ascii="Verdana" w:eastAsia="Times New Roman" w:hAnsi="Verdana" w:cs="Times New Roman"/>
          <w:b/>
          <w:bCs/>
          <w:color w:val="000000"/>
          <w:sz w:val="18"/>
          <w:szCs w:val="18"/>
          <w:lang w:eastAsia="cs-CZ"/>
        </w:rPr>
        <w:t>Tvůrčí otázky</w:t>
      </w:r>
      <w:r w:rsidRPr="00895B01">
        <w:rPr>
          <w:rFonts w:ascii="Verdana" w:eastAsia="Times New Roman" w:hAnsi="Verdana" w:cs="Times New Roman"/>
          <w:color w:val="000000"/>
          <w:sz w:val="18"/>
          <w:szCs w:val="18"/>
          <w:lang w:eastAsia="cs-CZ"/>
        </w:rPr>
        <w:t> jsou takové otázky, které obsahují slova „kdyby, potom“ a jiné výrazy vyjadřující podmínku, domněnku nebo předpoklad. „Co by se ve světě změnilo, kdyby lidé měli na rukou tři prsty?“, „Jak by se mohla od této chvíle zápletka filmu dále rozvíjet?“</w:t>
      </w:r>
    </w:p>
    <w:p w14:paraId="1CD78AD3" w14:textId="77777777" w:rsidR="002B4FE6" w:rsidRPr="00895B01" w:rsidRDefault="002B4FE6" w:rsidP="002B4FE6">
      <w:pPr>
        <w:shd w:val="clear" w:color="auto" w:fill="FFFFFF"/>
        <w:spacing w:before="75" w:after="75" w:line="270" w:lineRule="atLeast"/>
        <w:jc w:val="both"/>
        <w:rPr>
          <w:rFonts w:ascii="Verdana" w:eastAsia="Times New Roman" w:hAnsi="Verdana" w:cs="Times New Roman"/>
          <w:color w:val="000000"/>
          <w:sz w:val="18"/>
          <w:szCs w:val="18"/>
          <w:lang w:eastAsia="cs-CZ"/>
        </w:rPr>
      </w:pPr>
      <w:r w:rsidRPr="00895B01">
        <w:rPr>
          <w:rFonts w:ascii="Verdana" w:eastAsia="Times New Roman" w:hAnsi="Verdana" w:cs="Times New Roman"/>
          <w:b/>
          <w:bCs/>
          <w:color w:val="000000"/>
          <w:sz w:val="18"/>
          <w:szCs w:val="18"/>
          <w:lang w:eastAsia="cs-CZ"/>
        </w:rPr>
        <w:t>Praktické (aplikační) otázky</w:t>
      </w:r>
      <w:r w:rsidRPr="00895B01">
        <w:rPr>
          <w:rFonts w:ascii="Verdana" w:eastAsia="Times New Roman" w:hAnsi="Verdana" w:cs="Times New Roman"/>
          <w:color w:val="000000"/>
          <w:sz w:val="18"/>
          <w:szCs w:val="18"/>
          <w:lang w:eastAsia="cs-CZ"/>
        </w:rPr>
        <w:t> se zaměřují na založení vztahů mezi teorií a praxí. „Kde v každodenním životě můžeme pozorovat difúzi?“ „Co byste dělal/a, kdybyste byl/a na místě hlavní postavy?“</w:t>
      </w:r>
    </w:p>
    <w:p w14:paraId="498230F4" w14:textId="77777777" w:rsidR="002B4FE6" w:rsidRPr="00895B01" w:rsidRDefault="002B4FE6" w:rsidP="002B4FE6">
      <w:pPr>
        <w:shd w:val="clear" w:color="auto" w:fill="FFFFFF"/>
        <w:spacing w:before="75" w:after="75" w:line="270" w:lineRule="atLeast"/>
        <w:jc w:val="both"/>
        <w:rPr>
          <w:rFonts w:ascii="Verdana" w:eastAsia="Times New Roman" w:hAnsi="Verdana" w:cs="Times New Roman"/>
          <w:color w:val="000000"/>
          <w:sz w:val="18"/>
          <w:szCs w:val="18"/>
          <w:lang w:eastAsia="cs-CZ"/>
        </w:rPr>
      </w:pPr>
      <w:r w:rsidRPr="00895B01">
        <w:rPr>
          <w:rFonts w:ascii="Verdana" w:eastAsia="Times New Roman" w:hAnsi="Verdana" w:cs="Times New Roman"/>
          <w:b/>
          <w:bCs/>
          <w:color w:val="000000"/>
          <w:sz w:val="18"/>
          <w:szCs w:val="18"/>
          <w:lang w:eastAsia="cs-CZ"/>
        </w:rPr>
        <w:t>Evaluační otázky</w:t>
      </w:r>
      <w:r w:rsidRPr="00895B01">
        <w:rPr>
          <w:rFonts w:ascii="Verdana" w:eastAsia="Times New Roman" w:hAnsi="Verdana" w:cs="Times New Roman"/>
          <w:color w:val="000000"/>
          <w:sz w:val="18"/>
          <w:szCs w:val="18"/>
          <w:lang w:eastAsia="cs-CZ"/>
        </w:rPr>
        <w:t> se zaměřují na stanovení kritérií pro hodnocení určitých událostí, jevů a skutečností. „Proč je toto dobré a tamto špatné?“, „Jak se lekce X liší od lekce Y?“</w:t>
      </w:r>
    </w:p>
    <w:p w14:paraId="38A476E1" w14:textId="77777777" w:rsidR="00956C1C" w:rsidRDefault="00956C1C"/>
    <w:sectPr w:rsidR="00956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E6"/>
    <w:rsid w:val="002B4FE6"/>
    <w:rsid w:val="00956C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4A1A"/>
  <w15:chartTrackingRefBased/>
  <w15:docId w15:val="{E8D60377-7C21-4309-8C0C-7500B8D1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4FE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1755</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Šabatová</dc:creator>
  <cp:keywords/>
  <dc:description/>
  <cp:lastModifiedBy>Klára Šabatová</cp:lastModifiedBy>
  <cp:revision>1</cp:revision>
  <dcterms:created xsi:type="dcterms:W3CDTF">2020-03-31T20:40:00Z</dcterms:created>
  <dcterms:modified xsi:type="dcterms:W3CDTF">2020-03-31T20:43:00Z</dcterms:modified>
</cp:coreProperties>
</file>