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D23" w:rsidRPr="006D3D23" w:rsidRDefault="006D3D23">
      <w:pPr>
        <w:rPr>
          <w:sz w:val="32"/>
          <w:szCs w:val="32"/>
        </w:rPr>
      </w:pPr>
      <w:r w:rsidRPr="006D3D23">
        <w:rPr>
          <w:sz w:val="32"/>
          <w:szCs w:val="32"/>
        </w:rPr>
        <w:t xml:space="preserve">Dobové perspektivy: Jak lépe porozumět lidem, kteří žili v minulosti? </w:t>
      </w:r>
    </w:p>
    <w:p w:rsidR="006D3D23" w:rsidRDefault="006D3D23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D3D23">
        <w:rPr>
          <w:b/>
          <w:sz w:val="28"/>
          <w:szCs w:val="28"/>
        </w:rPr>
        <w:t>Mezi pohledy na svět</w:t>
      </w:r>
      <w:r w:rsidRPr="006D3D23">
        <w:rPr>
          <w:sz w:val="28"/>
          <w:szCs w:val="28"/>
        </w:rPr>
        <w:t xml:space="preserve">, ať už se týkají víry, hodnot či motivací, které utvářely názory lidí v </w:t>
      </w:r>
      <w:r w:rsidRPr="006D3D23">
        <w:rPr>
          <w:b/>
          <w:sz w:val="28"/>
          <w:szCs w:val="28"/>
        </w:rPr>
        <w:t xml:space="preserve">minulosti a které je utvářejí dnes, leží </w:t>
      </w:r>
      <w:r>
        <w:rPr>
          <w:b/>
          <w:sz w:val="28"/>
          <w:szCs w:val="28"/>
        </w:rPr>
        <w:t>velmi mnoho</w:t>
      </w:r>
      <w:r w:rsidRPr="006D3D23">
        <w:rPr>
          <w:b/>
          <w:sz w:val="28"/>
          <w:szCs w:val="28"/>
        </w:rPr>
        <w:t xml:space="preserve"> rozdílů</w:t>
      </w:r>
      <w:r w:rsidRPr="006D3D23">
        <w:rPr>
          <w:sz w:val="28"/>
          <w:szCs w:val="28"/>
        </w:rPr>
        <w:t xml:space="preserve">. </w:t>
      </w:r>
    </w:p>
    <w:p w:rsidR="006D3D23" w:rsidRDefault="006D3D23">
      <w:pPr>
        <w:rPr>
          <w:sz w:val="28"/>
          <w:szCs w:val="28"/>
        </w:rPr>
      </w:pPr>
      <w:r w:rsidRPr="006D3D23">
        <w:rPr>
          <w:sz w:val="28"/>
          <w:szCs w:val="28"/>
        </w:rPr>
        <w:t>2)</w:t>
      </w:r>
      <w:r>
        <w:rPr>
          <w:b/>
          <w:sz w:val="28"/>
          <w:szCs w:val="28"/>
        </w:rPr>
        <w:t xml:space="preserve"> </w:t>
      </w:r>
      <w:r w:rsidRPr="006D3D23">
        <w:rPr>
          <w:sz w:val="28"/>
          <w:szCs w:val="28"/>
        </w:rPr>
        <w:t xml:space="preserve">Je třeba se vyvarovat </w:t>
      </w:r>
      <w:r w:rsidRPr="006D3D23">
        <w:rPr>
          <w:b/>
          <w:sz w:val="28"/>
          <w:szCs w:val="28"/>
        </w:rPr>
        <w:t>anachronismu</w:t>
      </w:r>
      <w:r w:rsidRPr="006D3D23">
        <w:rPr>
          <w:sz w:val="28"/>
          <w:szCs w:val="28"/>
        </w:rPr>
        <w:t xml:space="preserve">, tj. připisovat historickým aktérům soudobé představy. Obezřetné odkazy k univerzální lidské zkušenosti nám však zároveň pomáhají vytvořit si ke zkušenostem historických aktérů vlastní vztah. </w:t>
      </w:r>
    </w:p>
    <w:p w:rsidR="006D3D23" w:rsidRDefault="006D3D23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D3D23">
        <w:rPr>
          <w:sz w:val="28"/>
          <w:szCs w:val="28"/>
        </w:rPr>
        <w:t xml:space="preserve">Dobové perspektivy historických aktérů dokážeme lépe pochopit, když zvážíme jejich </w:t>
      </w:r>
      <w:r w:rsidRPr="006D3D23">
        <w:rPr>
          <w:b/>
          <w:sz w:val="28"/>
          <w:szCs w:val="28"/>
        </w:rPr>
        <w:t>historický kontext</w:t>
      </w:r>
      <w:r w:rsidRPr="006D3D23">
        <w:rPr>
          <w:sz w:val="28"/>
          <w:szCs w:val="28"/>
        </w:rPr>
        <w:t xml:space="preserve">. </w:t>
      </w:r>
    </w:p>
    <w:p w:rsidR="006D3D23" w:rsidRDefault="006D3D23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6D3D23">
        <w:rPr>
          <w:sz w:val="28"/>
          <w:szCs w:val="28"/>
        </w:rPr>
        <w:t xml:space="preserve">Nahlédnout dobové perspektivy historických aktérů znamená </w:t>
      </w:r>
      <w:r w:rsidRPr="006D3D23">
        <w:rPr>
          <w:b/>
          <w:sz w:val="28"/>
          <w:szCs w:val="28"/>
        </w:rPr>
        <w:t>vydedukovat, jak se lidé v minulosti cítili a jak přemýšleli</w:t>
      </w:r>
      <w:r w:rsidRPr="006D3D23">
        <w:rPr>
          <w:sz w:val="28"/>
          <w:szCs w:val="28"/>
        </w:rPr>
        <w:t xml:space="preserve">. Neznamená to se s těmito aktéry </w:t>
      </w:r>
      <w:r w:rsidRPr="006D3D23">
        <w:rPr>
          <w:b/>
          <w:sz w:val="28"/>
          <w:szCs w:val="28"/>
        </w:rPr>
        <w:t>identifikovat</w:t>
      </w:r>
      <w:r w:rsidRPr="006D3D23">
        <w:rPr>
          <w:sz w:val="28"/>
          <w:szCs w:val="28"/>
        </w:rPr>
        <w:t xml:space="preserve">. Přesvědčivé dedukce jsou doloženy výpovědí pramenů. </w:t>
      </w:r>
    </w:p>
    <w:p w:rsidR="00052F89" w:rsidRPr="006D3D23" w:rsidRDefault="006D3D23">
      <w:pPr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6D3D23">
        <w:rPr>
          <w:sz w:val="28"/>
          <w:szCs w:val="28"/>
        </w:rPr>
        <w:t xml:space="preserve">Různí historičtí aktéři pohlíželi na události, jejichž byli součástí, </w:t>
      </w:r>
      <w:r w:rsidRPr="006D3D23">
        <w:rPr>
          <w:b/>
          <w:sz w:val="28"/>
          <w:szCs w:val="28"/>
        </w:rPr>
        <w:t>z rozdílných úhlů pohledu</w:t>
      </w:r>
      <w:r w:rsidRPr="006D3D23">
        <w:rPr>
          <w:sz w:val="28"/>
          <w:szCs w:val="28"/>
        </w:rPr>
        <w:t xml:space="preserve">. Zkoumání těchto rozmanitých perspektiv je klíčem k porozumění historických událostí. </w:t>
      </w:r>
      <w:bookmarkStart w:id="0" w:name="_GoBack"/>
      <w:bookmarkEnd w:id="0"/>
    </w:p>
    <w:sectPr w:rsidR="00052F89" w:rsidRPr="006D3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23"/>
    <w:rsid w:val="00480EB3"/>
    <w:rsid w:val="00632E05"/>
    <w:rsid w:val="006D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097E"/>
  <w15:chartTrackingRefBased/>
  <w15:docId w15:val="{4AC8DCCB-5BD0-4F36-81FB-6FAF5C6E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Kaška</dc:creator>
  <cp:keywords/>
  <dc:description/>
  <cp:lastModifiedBy>Václav Kaška</cp:lastModifiedBy>
  <cp:revision>1</cp:revision>
  <dcterms:created xsi:type="dcterms:W3CDTF">2022-03-23T10:18:00Z</dcterms:created>
  <dcterms:modified xsi:type="dcterms:W3CDTF">2022-03-23T10:22:00Z</dcterms:modified>
</cp:coreProperties>
</file>