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0C4B7" w14:textId="6A51B31A" w:rsidR="00EA4699" w:rsidRDefault="00194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270C6B" w:rsidRPr="00270C6B">
        <w:rPr>
          <w:b/>
          <w:sz w:val="28"/>
          <w:szCs w:val="28"/>
        </w:rPr>
        <w:t>Ukázka 7.</w:t>
      </w:r>
      <w:r>
        <w:rPr>
          <w:b/>
          <w:sz w:val="28"/>
          <w:szCs w:val="28"/>
        </w:rPr>
        <w:t>11</w:t>
      </w:r>
    </w:p>
    <w:p w14:paraId="5B50E959" w14:textId="77777777" w:rsidR="008D3ADD" w:rsidRPr="00270C6B" w:rsidRDefault="008D3ADD">
      <w:pPr>
        <w:rPr>
          <w:b/>
          <w:sz w:val="28"/>
          <w:szCs w:val="28"/>
        </w:rPr>
      </w:pPr>
      <w:bookmarkStart w:id="0" w:name="_GoBack"/>
      <w:bookmarkEnd w:id="0"/>
    </w:p>
    <w:p w14:paraId="2B50F1D4" w14:textId="060C0323" w:rsidR="00270C6B" w:rsidRPr="00194B5B" w:rsidRDefault="00194B5B">
      <w:pPr>
        <w:rPr>
          <w:sz w:val="20"/>
          <w:szCs w:val="20"/>
        </w:rPr>
      </w:pPr>
      <w:r w:rsidRPr="00194B5B">
        <w:rPr>
          <w:sz w:val="20"/>
          <w:szCs w:val="20"/>
        </w:rPr>
        <w:t>Eliška Baťová: Kolínský kancionál z roku 1517 a bratrský</w:t>
      </w:r>
      <w:r>
        <w:rPr>
          <w:sz w:val="20"/>
          <w:szCs w:val="20"/>
        </w:rPr>
        <w:t xml:space="preserve"> zpěv na počátku 16. století, s.22</w:t>
      </w:r>
    </w:p>
    <w:p w14:paraId="2D0F2535" w14:textId="12574F8E" w:rsidR="00270C6B" w:rsidRDefault="00270C6B">
      <w:r>
        <w:rPr>
          <w:noProof/>
        </w:rPr>
        <w:drawing>
          <wp:inline distT="0" distB="0" distL="0" distR="0" wp14:anchorId="5503E001" wp14:editId="192CFD15">
            <wp:extent cx="5038344" cy="48257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igran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344" cy="482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3BC26" w14:textId="77777777" w:rsidR="00194B5B" w:rsidRDefault="00194B5B"/>
    <w:p w14:paraId="0A8B7BCF" w14:textId="04EFCAE3" w:rsidR="00270C6B" w:rsidRPr="00194B5B" w:rsidRDefault="00194B5B">
      <w:pPr>
        <w:rPr>
          <w:sz w:val="20"/>
          <w:szCs w:val="20"/>
        </w:rPr>
      </w:pPr>
      <w:r w:rsidRPr="00194B5B">
        <w:rPr>
          <w:sz w:val="20"/>
          <w:szCs w:val="20"/>
        </w:rPr>
        <w:t>Eliška Baťová: Písně Jana Augusty.</w:t>
      </w:r>
      <w:r>
        <w:rPr>
          <w:sz w:val="20"/>
          <w:szCs w:val="20"/>
        </w:rPr>
        <w:t xml:space="preserve"> </w:t>
      </w:r>
      <w:r w:rsidRPr="00194B5B">
        <w:rPr>
          <w:sz w:val="20"/>
          <w:szCs w:val="20"/>
        </w:rPr>
        <w:t xml:space="preserve">Druhá tvář bratrské </w:t>
      </w:r>
      <w:proofErr w:type="spellStart"/>
      <w:r w:rsidRPr="00194B5B">
        <w:rPr>
          <w:sz w:val="20"/>
          <w:szCs w:val="20"/>
        </w:rPr>
        <w:t>hymnografie</w:t>
      </w:r>
      <w:proofErr w:type="spellEnd"/>
      <w:r w:rsidRPr="00194B5B">
        <w:rPr>
          <w:sz w:val="20"/>
          <w:szCs w:val="20"/>
        </w:rPr>
        <w:t>, s.87</w:t>
      </w:r>
    </w:p>
    <w:p w14:paraId="55EB6DCE" w14:textId="12B80859" w:rsidR="00270C6B" w:rsidRDefault="00270C6B">
      <w:r>
        <w:rPr>
          <w:noProof/>
        </w:rPr>
        <w:drawing>
          <wp:inline distT="0" distB="0" distL="0" distR="0" wp14:anchorId="3924E8F8" wp14:editId="1A586C4E">
            <wp:extent cx="5202936" cy="244144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igran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18"/>
    <w:rsid w:val="00194B5B"/>
    <w:rsid w:val="00270C6B"/>
    <w:rsid w:val="008D3ADD"/>
    <w:rsid w:val="00E0733B"/>
    <w:rsid w:val="00E74818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4553"/>
  <w15:chartTrackingRefBased/>
  <w15:docId w15:val="{89600613-3D41-4002-915E-ABEBE917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2022-02-24T16:12:00Z</dcterms:created>
  <dcterms:modified xsi:type="dcterms:W3CDTF">2022-02-24T16:12:00Z</dcterms:modified>
</cp:coreProperties>
</file>