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BB3" w:rsidRPr="00AD7BB3" w:rsidRDefault="00AD7BB3" w:rsidP="00AD7BB3">
      <w:pPr>
        <w:shd w:val="clear" w:color="auto" w:fill="FFFFFF"/>
        <w:spacing w:before="360" w:after="210" w:line="435" w:lineRule="atLeast"/>
        <w:outlineLvl w:val="3"/>
        <w:rPr>
          <w:rFonts w:ascii="Arial" w:eastAsia="Times New Roman" w:hAnsi="Arial" w:cs="Arial"/>
          <w:color w:val="111111"/>
          <w:sz w:val="29"/>
          <w:szCs w:val="29"/>
          <w:lang w:eastAsia="cs-CZ"/>
        </w:rPr>
      </w:pPr>
      <w:r w:rsidRPr="00AD7BB3">
        <w:rPr>
          <w:rFonts w:ascii="Arial" w:eastAsia="Times New Roman" w:hAnsi="Arial" w:cs="Arial"/>
          <w:color w:val="111111"/>
          <w:sz w:val="29"/>
          <w:szCs w:val="29"/>
          <w:lang w:eastAsia="cs-CZ"/>
        </w:rPr>
        <w:t xml:space="preserve">Marta </w:t>
      </w:r>
      <w:proofErr w:type="spellStart"/>
      <w:r w:rsidRPr="00AD7BB3">
        <w:rPr>
          <w:rFonts w:ascii="Arial" w:eastAsia="Times New Roman" w:hAnsi="Arial" w:cs="Arial"/>
          <w:color w:val="111111"/>
          <w:sz w:val="29"/>
          <w:szCs w:val="29"/>
          <w:lang w:eastAsia="cs-CZ"/>
        </w:rPr>
        <w:t>Rojalsová</w:t>
      </w:r>
      <w:proofErr w:type="spellEnd"/>
      <w:r w:rsidRPr="00AD7BB3">
        <w:rPr>
          <w:rFonts w:ascii="Arial" w:eastAsia="Times New Roman" w:hAnsi="Arial" w:cs="Arial"/>
          <w:color w:val="111111"/>
          <w:sz w:val="29"/>
          <w:szCs w:val="29"/>
          <w:lang w:eastAsia="cs-CZ"/>
        </w:rPr>
        <w:t xml:space="preserve"> – Ta druhá</w:t>
      </w:r>
    </w:p>
    <w:p w:rsidR="00AD7BB3" w:rsidRPr="00AD7BB3" w:rsidRDefault="00AD7BB3" w:rsidP="00AD7BB3">
      <w:pPr>
        <w:shd w:val="clear" w:color="auto" w:fill="FFFFFF"/>
        <w:spacing w:after="390" w:line="240" w:lineRule="auto"/>
        <w:rPr>
          <w:rFonts w:ascii="Verdana" w:eastAsia="Times New Roman" w:hAnsi="Verdana" w:cs="Times New Roman"/>
          <w:color w:val="515151"/>
          <w:sz w:val="23"/>
          <w:szCs w:val="23"/>
          <w:lang w:eastAsia="cs-CZ"/>
        </w:rPr>
      </w:pPr>
      <w:r w:rsidRPr="00AD7BB3">
        <w:rPr>
          <w:rFonts w:ascii="Verdana" w:eastAsia="Times New Roman" w:hAnsi="Verdana" w:cs="Times New Roman"/>
          <w:color w:val="515151"/>
          <w:sz w:val="23"/>
          <w:szCs w:val="23"/>
          <w:lang w:eastAsia="cs-CZ"/>
        </w:rPr>
        <w:t xml:space="preserve">Grafická designérka Anna a její partner Nel vyrůstali v době blahobytu, takže když ve Španělsku udeří ekonomická krize, obrátí se jejich život vzhůru nohama. Jakmile jeden z nich přijde o práci, musí se naučit uskromňovat, a navíc řeší další důležitou otázku – Anna stojí na prahu čtyřicítky, a pokud chce mít s </w:t>
      </w:r>
      <w:proofErr w:type="spellStart"/>
      <w:r w:rsidRPr="00AD7BB3">
        <w:rPr>
          <w:rFonts w:ascii="Verdana" w:eastAsia="Times New Roman" w:hAnsi="Verdana" w:cs="Times New Roman"/>
          <w:color w:val="515151"/>
          <w:sz w:val="23"/>
          <w:szCs w:val="23"/>
          <w:lang w:eastAsia="cs-CZ"/>
        </w:rPr>
        <w:t>Nelem</w:t>
      </w:r>
      <w:proofErr w:type="spellEnd"/>
      <w:r w:rsidRPr="00AD7BB3">
        <w:rPr>
          <w:rFonts w:ascii="Verdana" w:eastAsia="Times New Roman" w:hAnsi="Verdana" w:cs="Times New Roman"/>
          <w:color w:val="515151"/>
          <w:sz w:val="23"/>
          <w:szCs w:val="23"/>
          <w:lang w:eastAsia="cs-CZ"/>
        </w:rPr>
        <w:t xml:space="preserve"> dítě, nesmí to odkládat.</w:t>
      </w:r>
      <w:r w:rsidRPr="00AD7BB3">
        <w:rPr>
          <w:rFonts w:ascii="Verdana" w:eastAsia="Times New Roman" w:hAnsi="Verdana" w:cs="Times New Roman"/>
          <w:color w:val="515151"/>
          <w:sz w:val="23"/>
          <w:szCs w:val="23"/>
          <w:lang w:eastAsia="cs-CZ"/>
        </w:rPr>
        <w:br/>
        <w:t>Jenže stejně jako po dítěti touží Anna i po svém o osmnáct let mladším milenci, díky kterému uniká z šedivé reality. Každé jejich setkání má být tím posledním, a přece vždy následuje další.</w:t>
      </w:r>
      <w:r w:rsidRPr="00AD7BB3">
        <w:rPr>
          <w:rFonts w:ascii="Verdana" w:eastAsia="Times New Roman" w:hAnsi="Verdana" w:cs="Times New Roman"/>
          <w:color w:val="515151"/>
          <w:sz w:val="23"/>
          <w:szCs w:val="23"/>
          <w:lang w:eastAsia="cs-CZ"/>
        </w:rPr>
        <w:br/>
        <w:t>Anna prožívá vnitřní boj. Ví, že by měla cítit vinu, ale cloumá jí jen vztek vůči okolí i vůči sobě samé, a uzavírá se tak do bludného kruhu. Kořeny jejího trápení však možná sahají mnohem hlouběji, než si je ochotna připustit.</w:t>
      </w:r>
      <w:r w:rsidRPr="00AD7BB3">
        <w:rPr>
          <w:rFonts w:ascii="Verdana" w:eastAsia="Times New Roman" w:hAnsi="Verdana" w:cs="Times New Roman"/>
          <w:color w:val="515151"/>
          <w:sz w:val="23"/>
          <w:szCs w:val="23"/>
          <w:lang w:eastAsia="cs-CZ"/>
        </w:rPr>
        <w:br/>
      </w:r>
      <w:r w:rsidRPr="00AD7BB3">
        <w:rPr>
          <w:rFonts w:ascii="Verdana" w:eastAsia="Times New Roman" w:hAnsi="Verdana" w:cs="Times New Roman"/>
          <w:color w:val="515151"/>
          <w:sz w:val="23"/>
          <w:szCs w:val="23"/>
          <w:u w:val="single"/>
          <w:lang w:eastAsia="cs-CZ"/>
        </w:rPr>
        <w:t xml:space="preserve">Román Marty </w:t>
      </w:r>
      <w:proofErr w:type="spellStart"/>
      <w:r w:rsidRPr="00AD7BB3">
        <w:rPr>
          <w:rFonts w:ascii="Verdana" w:eastAsia="Times New Roman" w:hAnsi="Verdana" w:cs="Times New Roman"/>
          <w:color w:val="515151"/>
          <w:sz w:val="23"/>
          <w:szCs w:val="23"/>
          <w:u w:val="single"/>
          <w:lang w:eastAsia="cs-CZ"/>
        </w:rPr>
        <w:t>Rojalsové</w:t>
      </w:r>
      <w:proofErr w:type="spellEnd"/>
      <w:r w:rsidRPr="00AD7BB3">
        <w:rPr>
          <w:rFonts w:ascii="Verdana" w:eastAsia="Times New Roman" w:hAnsi="Verdana" w:cs="Times New Roman"/>
          <w:color w:val="515151"/>
          <w:sz w:val="23"/>
          <w:szCs w:val="23"/>
          <w:u w:val="single"/>
          <w:lang w:eastAsia="cs-CZ"/>
        </w:rPr>
        <w:t xml:space="preserve">, katalánské spisovatelky, jíž vyšla už v roce 2011 kniha Jaro, léto a tak dále, se dostal do finále prestižní ceny </w:t>
      </w:r>
      <w:proofErr w:type="spellStart"/>
      <w:r w:rsidRPr="00AD7BB3">
        <w:rPr>
          <w:rFonts w:ascii="Verdana" w:eastAsia="Times New Roman" w:hAnsi="Verdana" w:cs="Times New Roman"/>
          <w:color w:val="515151"/>
          <w:sz w:val="23"/>
          <w:szCs w:val="23"/>
          <w:u w:val="single"/>
          <w:lang w:eastAsia="cs-CZ"/>
        </w:rPr>
        <w:t>Premi</w:t>
      </w:r>
      <w:proofErr w:type="spellEnd"/>
      <w:r w:rsidRPr="00AD7BB3">
        <w:rPr>
          <w:rFonts w:ascii="Verdana" w:eastAsia="Times New Roman" w:hAnsi="Verdana" w:cs="Times New Roman"/>
          <w:color w:val="515151"/>
          <w:sz w:val="23"/>
          <w:szCs w:val="23"/>
          <w:u w:val="single"/>
          <w:lang w:eastAsia="cs-CZ"/>
        </w:rPr>
        <w:t xml:space="preserve"> Joan </w:t>
      </w:r>
      <w:proofErr w:type="spellStart"/>
      <w:r w:rsidRPr="00AD7BB3">
        <w:rPr>
          <w:rFonts w:ascii="Verdana" w:eastAsia="Times New Roman" w:hAnsi="Verdana" w:cs="Times New Roman"/>
          <w:color w:val="515151"/>
          <w:sz w:val="23"/>
          <w:szCs w:val="23"/>
          <w:u w:val="single"/>
          <w:lang w:eastAsia="cs-CZ"/>
        </w:rPr>
        <w:t>Crexells</w:t>
      </w:r>
      <w:proofErr w:type="spellEnd"/>
      <w:r w:rsidRPr="00AD7BB3">
        <w:rPr>
          <w:rFonts w:ascii="Verdana" w:eastAsia="Times New Roman" w:hAnsi="Verdana" w:cs="Times New Roman"/>
          <w:color w:val="515151"/>
          <w:sz w:val="23"/>
          <w:szCs w:val="23"/>
          <w:u w:val="single"/>
          <w:lang w:eastAsia="cs-CZ"/>
        </w:rPr>
        <w:t xml:space="preserve"> de </w:t>
      </w:r>
      <w:proofErr w:type="spellStart"/>
      <w:r w:rsidRPr="00AD7BB3">
        <w:rPr>
          <w:rFonts w:ascii="Verdana" w:eastAsia="Times New Roman" w:hAnsi="Verdana" w:cs="Times New Roman"/>
          <w:color w:val="515151"/>
          <w:sz w:val="23"/>
          <w:szCs w:val="23"/>
          <w:u w:val="single"/>
          <w:lang w:eastAsia="cs-CZ"/>
        </w:rPr>
        <w:t>narrativa</w:t>
      </w:r>
      <w:proofErr w:type="spellEnd"/>
      <w:r w:rsidRPr="00AD7BB3">
        <w:rPr>
          <w:rFonts w:ascii="Verdana" w:eastAsia="Times New Roman" w:hAnsi="Verdana" w:cs="Times New Roman"/>
          <w:color w:val="515151"/>
          <w:sz w:val="23"/>
          <w:szCs w:val="23"/>
          <w:u w:val="single"/>
          <w:lang w:eastAsia="cs-CZ"/>
        </w:rPr>
        <w:t xml:space="preserve">, udělované za nejlepší román roku napsaný v katalánštině. Tento fakt si vysvětluji dvěma způsoby: buď je počet knih psaných v katalánštině jako šafránu, nebo ten, kdo o cenách rozhoduje, nemá vkus. Nebo je tu ještě možnost, že jsem Tu druhou jednoduše </w:t>
      </w:r>
      <w:proofErr w:type="gramStart"/>
      <w:r w:rsidRPr="00AD7BB3">
        <w:rPr>
          <w:rFonts w:ascii="Verdana" w:eastAsia="Times New Roman" w:hAnsi="Verdana" w:cs="Times New Roman"/>
          <w:color w:val="515151"/>
          <w:sz w:val="23"/>
          <w:szCs w:val="23"/>
          <w:u w:val="single"/>
          <w:lang w:eastAsia="cs-CZ"/>
        </w:rPr>
        <w:t>nepochopila</w:t>
      </w:r>
      <w:proofErr w:type="gramEnd"/>
      <w:r w:rsidRPr="00AD7BB3">
        <w:rPr>
          <w:rFonts w:ascii="Verdana" w:eastAsia="Times New Roman" w:hAnsi="Verdana" w:cs="Times New Roman"/>
          <w:color w:val="515151"/>
          <w:sz w:val="23"/>
          <w:szCs w:val="23"/>
          <w:u w:val="single"/>
          <w:lang w:eastAsia="cs-CZ"/>
        </w:rPr>
        <w:t>.</w:t>
      </w:r>
      <w:r w:rsidRPr="00AD7BB3">
        <w:rPr>
          <w:rFonts w:ascii="Verdana" w:eastAsia="Times New Roman" w:hAnsi="Verdana" w:cs="Times New Roman"/>
          <w:color w:val="515151"/>
          <w:sz w:val="23"/>
          <w:szCs w:val="23"/>
          <w:u w:val="single"/>
          <w:lang w:eastAsia="cs-CZ"/>
        </w:rPr>
        <w:br/>
      </w:r>
      <w:r w:rsidRPr="00AD7BB3">
        <w:rPr>
          <w:rFonts w:ascii="Verdana" w:eastAsia="Times New Roman" w:hAnsi="Verdana" w:cs="Times New Roman"/>
          <w:color w:val="515151"/>
          <w:sz w:val="23"/>
          <w:szCs w:val="23"/>
          <w:lang w:eastAsia="cs-CZ"/>
        </w:rPr>
        <w:t xml:space="preserve">Od knihy jsem </w:t>
      </w:r>
      <w:proofErr w:type="gramStart"/>
      <w:r w:rsidRPr="00AD7BB3">
        <w:rPr>
          <w:rFonts w:ascii="Verdana" w:eastAsia="Times New Roman" w:hAnsi="Verdana" w:cs="Times New Roman"/>
          <w:color w:val="515151"/>
          <w:sz w:val="23"/>
          <w:szCs w:val="23"/>
          <w:lang w:eastAsia="cs-CZ"/>
        </w:rPr>
        <w:t>čekala</w:t>
      </w:r>
      <w:proofErr w:type="gramEnd"/>
      <w:r w:rsidRPr="00AD7BB3">
        <w:rPr>
          <w:rFonts w:ascii="Verdana" w:eastAsia="Times New Roman" w:hAnsi="Verdana" w:cs="Times New Roman"/>
          <w:color w:val="515151"/>
          <w:sz w:val="23"/>
          <w:szCs w:val="23"/>
          <w:lang w:eastAsia="cs-CZ"/>
        </w:rPr>
        <w:t xml:space="preserve"> mnohem více: ať už jistou sondu do života nezaměstnaných ve Španělsku, vnitřní rozervanost hlavní hrdinky nebo osobní zkušenost autorky s dvěma paralelními milostnými vztahy. Bohužel, nic z toho jsem v knize nenašla. Hlavní hrdinka působí nesympaticky, na svůj věk nevyspěle, troufám si označit ji za nudnou (a všechny další postavy z knihy taky). A nudná je bohužel i celá kniha. </w:t>
      </w:r>
      <w:r w:rsidRPr="00AD7BB3">
        <w:rPr>
          <w:rFonts w:ascii="Verdana" w:eastAsia="Times New Roman" w:hAnsi="Verdana" w:cs="Times New Roman"/>
          <w:color w:val="515151"/>
          <w:sz w:val="23"/>
          <w:szCs w:val="23"/>
          <w:u w:val="single"/>
          <w:lang w:eastAsia="cs-CZ"/>
        </w:rPr>
        <w:t>Nečte se lehce</w:t>
      </w:r>
      <w:r w:rsidRPr="00AD7BB3">
        <w:rPr>
          <w:rFonts w:ascii="Verdana" w:eastAsia="Times New Roman" w:hAnsi="Verdana" w:cs="Times New Roman"/>
          <w:color w:val="515151"/>
          <w:sz w:val="23"/>
          <w:szCs w:val="23"/>
          <w:lang w:eastAsia="cs-CZ"/>
        </w:rPr>
        <w:t>, často jsem se přistihla, že kontroluji, kolik stránek „utrpení“ mi ještě zbývá, po knize jsem sáhla především večer v posteli, když jsem nemohla usnout (publikace by se mohla předepisovat místo prášků na spaní).</w:t>
      </w:r>
      <w:r w:rsidRPr="00AD7BB3">
        <w:rPr>
          <w:rFonts w:ascii="Verdana" w:eastAsia="Times New Roman" w:hAnsi="Verdana" w:cs="Times New Roman"/>
          <w:color w:val="515151"/>
          <w:sz w:val="23"/>
          <w:szCs w:val="23"/>
          <w:lang w:eastAsia="cs-CZ"/>
        </w:rPr>
        <w:br/>
      </w:r>
      <w:r w:rsidRPr="00AD7BB3">
        <w:rPr>
          <w:rFonts w:ascii="Verdana" w:eastAsia="Times New Roman" w:hAnsi="Verdana" w:cs="Times New Roman"/>
          <w:color w:val="515151"/>
          <w:sz w:val="23"/>
          <w:szCs w:val="23"/>
          <w:u w:val="single"/>
          <w:lang w:eastAsia="cs-CZ"/>
        </w:rPr>
        <w:t xml:space="preserve">Ač jsem knihu přečetla do konce, nedokážu ani říct, o čem vlastně byla. </w:t>
      </w:r>
      <w:r w:rsidRPr="00AD7BB3">
        <w:rPr>
          <w:rFonts w:ascii="Verdana" w:eastAsia="Times New Roman" w:hAnsi="Verdana" w:cs="Times New Roman"/>
          <w:color w:val="515151"/>
          <w:sz w:val="23"/>
          <w:szCs w:val="23"/>
          <w:lang w:eastAsia="cs-CZ"/>
        </w:rPr>
        <w:t xml:space="preserve">Vzpomínám si na explicitní popisy sexuálních scén, což ale dávno není zárukou kvality ani dobré zábavy. </w:t>
      </w:r>
      <w:r w:rsidRPr="00AD7BB3">
        <w:rPr>
          <w:rFonts w:ascii="Verdana" w:eastAsia="Times New Roman" w:hAnsi="Verdana" w:cs="Times New Roman"/>
          <w:color w:val="515151"/>
          <w:sz w:val="23"/>
          <w:szCs w:val="23"/>
          <w:u w:val="single"/>
          <w:lang w:eastAsia="cs-CZ"/>
        </w:rPr>
        <w:t>Nemastný, neslaný příběh o ničem, který – pokud by nebylo nutné jej celý přečíst za účelem recenze – bych odložila už v první třetině a nikdy se k němu nevracela.</w:t>
      </w:r>
      <w:r w:rsidRPr="00AD7BB3">
        <w:rPr>
          <w:rFonts w:ascii="Verdana" w:eastAsia="Times New Roman" w:hAnsi="Verdana" w:cs="Times New Roman"/>
          <w:color w:val="515151"/>
          <w:sz w:val="23"/>
          <w:szCs w:val="23"/>
          <w:lang w:eastAsia="cs-CZ"/>
        </w:rPr>
        <w:br/>
        <w:t xml:space="preserve">Je s podivem, že něco tak zvláštního </w:t>
      </w:r>
      <w:proofErr w:type="gramStart"/>
      <w:r w:rsidRPr="00AD7BB3">
        <w:rPr>
          <w:rFonts w:ascii="Verdana" w:eastAsia="Times New Roman" w:hAnsi="Verdana" w:cs="Times New Roman"/>
          <w:color w:val="515151"/>
          <w:sz w:val="23"/>
          <w:szCs w:val="23"/>
          <w:lang w:eastAsia="cs-CZ"/>
        </w:rPr>
        <w:t>vyšlo</w:t>
      </w:r>
      <w:proofErr w:type="gramEnd"/>
      <w:r w:rsidRPr="00AD7BB3">
        <w:rPr>
          <w:rFonts w:ascii="Verdana" w:eastAsia="Times New Roman" w:hAnsi="Verdana" w:cs="Times New Roman"/>
          <w:color w:val="515151"/>
          <w:sz w:val="23"/>
          <w:szCs w:val="23"/>
          <w:lang w:eastAsia="cs-CZ"/>
        </w:rPr>
        <w:t xml:space="preserve"> zrovna u nakladatelství Host, které je obvykle sázkou na jistotu, ale jak se říká – i mistr tesař se někdy utne.</w:t>
      </w:r>
    </w:p>
    <w:p w:rsidR="00AF7004" w:rsidRDefault="00AD7BB3">
      <w:r>
        <w:t>Šárka Hromádková, kulturio.cz</w:t>
      </w:r>
    </w:p>
    <w:p w:rsidR="00AD7BB3" w:rsidRDefault="00AD7BB3"/>
    <w:p w:rsidR="00AD7BB3" w:rsidRDefault="00AD7BB3"/>
    <w:p w:rsidR="00AD7BB3" w:rsidRDefault="00AD7BB3"/>
    <w:p w:rsidR="00AD7BB3" w:rsidRDefault="00AD7BB3"/>
    <w:p w:rsidR="00AD7BB3" w:rsidRDefault="00AD7BB3"/>
    <w:p w:rsidR="00AD7BB3" w:rsidRPr="00AD7BB3" w:rsidRDefault="00AD7BB3" w:rsidP="00AD7BB3">
      <w:pPr>
        <w:shd w:val="clear" w:color="auto" w:fill="FFFFFF"/>
        <w:spacing w:after="360" w:line="240" w:lineRule="auto"/>
        <w:rPr>
          <w:rFonts w:ascii="Helvetica" w:eastAsia="Times New Roman" w:hAnsi="Helvetica" w:cs="Helvetica"/>
          <w:color w:val="3E3E3E"/>
          <w:sz w:val="27"/>
          <w:szCs w:val="27"/>
          <w:lang w:eastAsia="cs-CZ"/>
        </w:rPr>
      </w:pPr>
      <w:r w:rsidRPr="00AD7BB3">
        <w:rPr>
          <w:rFonts w:ascii="Helvetica" w:eastAsia="Times New Roman" w:hAnsi="Helvetica" w:cs="Helvetica"/>
          <w:b/>
          <w:bCs/>
          <w:i/>
          <w:iCs/>
          <w:color w:val="3E3E3E"/>
          <w:sz w:val="27"/>
          <w:szCs w:val="27"/>
          <w:lang w:eastAsia="cs-CZ"/>
        </w:rPr>
        <w:lastRenderedPageBreak/>
        <w:t xml:space="preserve">Karel </w:t>
      </w:r>
      <w:proofErr w:type="spellStart"/>
      <w:r w:rsidRPr="00AD7BB3">
        <w:rPr>
          <w:rFonts w:ascii="Helvetica" w:eastAsia="Times New Roman" w:hAnsi="Helvetica" w:cs="Helvetica"/>
          <w:b/>
          <w:bCs/>
          <w:i/>
          <w:iCs/>
          <w:color w:val="3E3E3E"/>
          <w:sz w:val="27"/>
          <w:szCs w:val="27"/>
          <w:lang w:eastAsia="cs-CZ"/>
        </w:rPr>
        <w:t>Stibral</w:t>
      </w:r>
      <w:proofErr w:type="spellEnd"/>
      <w:r w:rsidRPr="00AD7BB3">
        <w:rPr>
          <w:rFonts w:ascii="Helvetica" w:eastAsia="Times New Roman" w:hAnsi="Helvetica" w:cs="Helvetica"/>
          <w:b/>
          <w:bCs/>
          <w:i/>
          <w:iCs/>
          <w:color w:val="3E3E3E"/>
          <w:sz w:val="27"/>
          <w:szCs w:val="27"/>
          <w:lang w:eastAsia="cs-CZ"/>
        </w:rPr>
        <w:t>: Estetika přírody</w:t>
      </w:r>
      <w:r w:rsidRPr="00AD7BB3">
        <w:rPr>
          <w:rFonts w:ascii="Helvetica" w:eastAsia="Times New Roman" w:hAnsi="Helvetica" w:cs="Helvetica"/>
          <w:b/>
          <w:bCs/>
          <w:i/>
          <w:iCs/>
          <w:color w:val="3E3E3E"/>
          <w:sz w:val="27"/>
          <w:szCs w:val="27"/>
          <w:lang w:eastAsia="cs-CZ"/>
        </w:rPr>
        <w:br/>
      </w:r>
      <w:r w:rsidRPr="00AD7BB3">
        <w:rPr>
          <w:rFonts w:ascii="Helvetica" w:eastAsia="Times New Roman" w:hAnsi="Helvetica" w:cs="Helvetica"/>
          <w:i/>
          <w:iCs/>
          <w:color w:val="3E3E3E"/>
          <w:sz w:val="27"/>
          <w:szCs w:val="27"/>
          <w:lang w:eastAsia="cs-CZ"/>
        </w:rPr>
        <w:t>Pavel Mervart, 529 stran</w:t>
      </w:r>
    </w:p>
    <w:p w:rsidR="00AD7BB3" w:rsidRPr="00AD7BB3" w:rsidRDefault="00AD7BB3" w:rsidP="00AD7BB3">
      <w:pPr>
        <w:shd w:val="clear" w:color="auto" w:fill="FFFFFF"/>
        <w:spacing w:after="360" w:line="240" w:lineRule="auto"/>
        <w:rPr>
          <w:rFonts w:ascii="Helvetica" w:eastAsia="Times New Roman" w:hAnsi="Helvetica" w:cs="Helvetica"/>
          <w:color w:val="3E3E3E"/>
          <w:sz w:val="27"/>
          <w:szCs w:val="27"/>
          <w:lang w:eastAsia="cs-CZ"/>
        </w:rPr>
      </w:pPr>
      <w:bookmarkStart w:id="0" w:name="_GoBack"/>
      <w:r w:rsidRPr="00AD7BB3">
        <w:rPr>
          <w:rFonts w:ascii="Helvetica" w:eastAsia="Times New Roman" w:hAnsi="Helvetica" w:cs="Helvetica"/>
          <w:color w:val="3E3E3E"/>
          <w:sz w:val="27"/>
          <w:szCs w:val="27"/>
          <w:lang w:eastAsia="cs-CZ"/>
        </w:rPr>
        <w:t xml:space="preserve">Šéf katedry environmentálních studií na FSS MU v Brně sepsal </w:t>
      </w:r>
      <w:r w:rsidRPr="00AD7BB3">
        <w:rPr>
          <w:rFonts w:ascii="Helvetica" w:eastAsia="Times New Roman" w:hAnsi="Helvetica" w:cs="Helvetica"/>
          <w:color w:val="3E3E3E"/>
          <w:sz w:val="27"/>
          <w:szCs w:val="27"/>
          <w:u w:val="single"/>
          <w:lang w:eastAsia="cs-CZ"/>
        </w:rPr>
        <w:t>vědecky, nikoli ale čtenářsky vyčerpávající historii lidského oceňování krajiny z čistě estetického hlediska.</w:t>
      </w:r>
      <w:r w:rsidRPr="00AD7BB3">
        <w:rPr>
          <w:rFonts w:ascii="Helvetica" w:eastAsia="Times New Roman" w:hAnsi="Helvetica" w:cs="Helvetica"/>
          <w:color w:val="3E3E3E"/>
          <w:sz w:val="27"/>
          <w:szCs w:val="27"/>
          <w:lang w:eastAsia="cs-CZ"/>
        </w:rPr>
        <w:t xml:space="preserve"> „Současný člověk nerad slyší o tom, že i city mají svou historii,“ píše Karel </w:t>
      </w:r>
      <w:proofErr w:type="spellStart"/>
      <w:r w:rsidRPr="00AD7BB3">
        <w:rPr>
          <w:rFonts w:ascii="Helvetica" w:eastAsia="Times New Roman" w:hAnsi="Helvetica" w:cs="Helvetica"/>
          <w:color w:val="3E3E3E"/>
          <w:sz w:val="27"/>
          <w:szCs w:val="27"/>
          <w:lang w:eastAsia="cs-CZ"/>
        </w:rPr>
        <w:t>Stibral</w:t>
      </w:r>
      <w:proofErr w:type="spellEnd"/>
      <w:r w:rsidRPr="00AD7BB3">
        <w:rPr>
          <w:rFonts w:ascii="Helvetica" w:eastAsia="Times New Roman" w:hAnsi="Helvetica" w:cs="Helvetica"/>
          <w:color w:val="3E3E3E"/>
          <w:sz w:val="27"/>
          <w:szCs w:val="27"/>
          <w:lang w:eastAsia="cs-CZ"/>
        </w:rPr>
        <w:t xml:space="preserve"> v úvodu, aby se v rozsáhlém textu pustil do zajímavého trojboje. Naše objevování vizuálních hodnot krajiny popisuje detailním rozborem dobových estetických teorií, rozkrývá je interpretací výtvarných děl s krajinářskou tematikou a v neposlední řadě v knize předkládá své osobní zkušenosti s vnímáním přírody v různých koutech světa. Začíná antikou ignorující veškeré přírodní krásy, pokračuje přes radikální obrat vkusu týkajícího se přírodních scenerií v 18. století a končí současností uchvácenou jakoukoli divočinou, kterou zároveň nenávratně likvidujeme. </w:t>
      </w:r>
      <w:r w:rsidRPr="00AD7BB3">
        <w:rPr>
          <w:rFonts w:ascii="Helvetica" w:eastAsia="Times New Roman" w:hAnsi="Helvetica" w:cs="Helvetica"/>
          <w:color w:val="3E3E3E"/>
          <w:sz w:val="27"/>
          <w:szCs w:val="27"/>
          <w:u w:val="single"/>
          <w:lang w:eastAsia="cs-CZ"/>
        </w:rPr>
        <w:t>Úctyhodné dílo autora sympaticky posedlého svým oborem.</w:t>
      </w:r>
      <w:r w:rsidRPr="00AD7BB3">
        <w:rPr>
          <w:rFonts w:ascii="Helvetica" w:eastAsia="Times New Roman" w:hAnsi="Helvetica" w:cs="Helvetica"/>
          <w:color w:val="3E3E3E"/>
          <w:sz w:val="27"/>
          <w:szCs w:val="27"/>
          <w:lang w:eastAsia="cs-CZ"/>
        </w:rPr>
        <w:br/>
      </w:r>
      <w:r w:rsidRPr="00AD7BB3">
        <w:rPr>
          <w:rFonts w:ascii="Helvetica" w:eastAsia="Times New Roman" w:hAnsi="Helvetica" w:cs="Helvetica"/>
          <w:i/>
          <w:iCs/>
          <w:color w:val="3E3E3E"/>
          <w:sz w:val="27"/>
          <w:szCs w:val="27"/>
          <w:lang w:eastAsia="cs-CZ"/>
        </w:rPr>
        <w:t>Jan H. Vitvar</w:t>
      </w:r>
    </w:p>
    <w:bookmarkEnd w:id="0"/>
    <w:p w:rsidR="00AD7BB3" w:rsidRDefault="00AD7BB3"/>
    <w:p w:rsidR="00F301DB" w:rsidRDefault="00F301DB" w:rsidP="00AD7BB3">
      <w:pPr>
        <w:pStyle w:val="Normlnweb"/>
        <w:shd w:val="clear" w:color="auto" w:fill="FFFFFF"/>
        <w:spacing w:before="0" w:beforeAutospacing="0" w:after="360" w:afterAutospacing="0"/>
        <w:rPr>
          <w:rStyle w:val="Siln"/>
          <w:rFonts w:ascii="Helvetica" w:hAnsi="Helvetica" w:cs="Helvetica"/>
          <w:color w:val="3E3E3E"/>
          <w:sz w:val="27"/>
          <w:szCs w:val="27"/>
        </w:rPr>
      </w:pPr>
    </w:p>
    <w:p w:rsidR="00F301DB" w:rsidRDefault="00F301DB" w:rsidP="00AD7BB3">
      <w:pPr>
        <w:pStyle w:val="Normlnweb"/>
        <w:shd w:val="clear" w:color="auto" w:fill="FFFFFF"/>
        <w:spacing w:before="0" w:beforeAutospacing="0" w:after="360" w:afterAutospacing="0"/>
        <w:rPr>
          <w:rStyle w:val="Siln"/>
          <w:rFonts w:ascii="Helvetica" w:hAnsi="Helvetica" w:cs="Helvetica"/>
          <w:color w:val="3E3E3E"/>
          <w:sz w:val="27"/>
          <w:szCs w:val="27"/>
        </w:rPr>
      </w:pPr>
    </w:p>
    <w:p w:rsidR="00F301DB" w:rsidRDefault="00F301DB" w:rsidP="00AD7BB3">
      <w:pPr>
        <w:pStyle w:val="Normlnweb"/>
        <w:shd w:val="clear" w:color="auto" w:fill="FFFFFF"/>
        <w:spacing w:before="0" w:beforeAutospacing="0" w:after="360" w:afterAutospacing="0"/>
        <w:rPr>
          <w:rStyle w:val="Siln"/>
          <w:rFonts w:ascii="Helvetica" w:hAnsi="Helvetica" w:cs="Helvetica"/>
          <w:color w:val="3E3E3E"/>
          <w:sz w:val="27"/>
          <w:szCs w:val="27"/>
        </w:rPr>
      </w:pPr>
    </w:p>
    <w:p w:rsidR="00F301DB" w:rsidRDefault="00F301DB" w:rsidP="00AD7BB3">
      <w:pPr>
        <w:pStyle w:val="Normlnweb"/>
        <w:shd w:val="clear" w:color="auto" w:fill="FFFFFF"/>
        <w:spacing w:before="0" w:beforeAutospacing="0" w:after="360" w:afterAutospacing="0"/>
        <w:rPr>
          <w:rStyle w:val="Siln"/>
          <w:rFonts w:ascii="Helvetica" w:hAnsi="Helvetica" w:cs="Helvetica"/>
          <w:color w:val="3E3E3E"/>
          <w:sz w:val="27"/>
          <w:szCs w:val="27"/>
        </w:rPr>
      </w:pPr>
    </w:p>
    <w:p w:rsidR="00F301DB" w:rsidRDefault="00F301DB" w:rsidP="00AD7BB3">
      <w:pPr>
        <w:pStyle w:val="Normlnweb"/>
        <w:shd w:val="clear" w:color="auto" w:fill="FFFFFF"/>
        <w:spacing w:before="0" w:beforeAutospacing="0" w:after="360" w:afterAutospacing="0"/>
        <w:rPr>
          <w:rStyle w:val="Siln"/>
          <w:rFonts w:ascii="Helvetica" w:hAnsi="Helvetica" w:cs="Helvetica"/>
          <w:color w:val="3E3E3E"/>
          <w:sz w:val="27"/>
          <w:szCs w:val="27"/>
        </w:rPr>
      </w:pPr>
    </w:p>
    <w:p w:rsidR="00F301DB" w:rsidRDefault="00F301DB" w:rsidP="00AD7BB3">
      <w:pPr>
        <w:pStyle w:val="Normlnweb"/>
        <w:shd w:val="clear" w:color="auto" w:fill="FFFFFF"/>
        <w:spacing w:before="0" w:beforeAutospacing="0" w:after="360" w:afterAutospacing="0"/>
        <w:rPr>
          <w:rStyle w:val="Siln"/>
          <w:rFonts w:ascii="Helvetica" w:hAnsi="Helvetica" w:cs="Helvetica"/>
          <w:color w:val="3E3E3E"/>
          <w:sz w:val="27"/>
          <w:szCs w:val="27"/>
        </w:rPr>
      </w:pPr>
    </w:p>
    <w:p w:rsidR="00F301DB" w:rsidRDefault="00F301DB" w:rsidP="00AD7BB3">
      <w:pPr>
        <w:pStyle w:val="Normlnweb"/>
        <w:shd w:val="clear" w:color="auto" w:fill="FFFFFF"/>
        <w:spacing w:before="0" w:beforeAutospacing="0" w:after="360" w:afterAutospacing="0"/>
        <w:rPr>
          <w:rStyle w:val="Siln"/>
          <w:rFonts w:ascii="Helvetica" w:hAnsi="Helvetica" w:cs="Helvetica"/>
          <w:color w:val="3E3E3E"/>
          <w:sz w:val="27"/>
          <w:szCs w:val="27"/>
        </w:rPr>
      </w:pPr>
    </w:p>
    <w:p w:rsidR="00F301DB" w:rsidRDefault="00F301DB" w:rsidP="00AD7BB3">
      <w:pPr>
        <w:pStyle w:val="Normlnweb"/>
        <w:shd w:val="clear" w:color="auto" w:fill="FFFFFF"/>
        <w:spacing w:before="0" w:beforeAutospacing="0" w:after="360" w:afterAutospacing="0"/>
        <w:rPr>
          <w:rStyle w:val="Siln"/>
          <w:rFonts w:ascii="Helvetica" w:hAnsi="Helvetica" w:cs="Helvetica"/>
          <w:color w:val="3E3E3E"/>
          <w:sz w:val="27"/>
          <w:szCs w:val="27"/>
        </w:rPr>
      </w:pPr>
    </w:p>
    <w:p w:rsidR="00F301DB" w:rsidRDefault="00F301DB" w:rsidP="00AD7BB3">
      <w:pPr>
        <w:pStyle w:val="Normlnweb"/>
        <w:shd w:val="clear" w:color="auto" w:fill="FFFFFF"/>
        <w:spacing w:before="0" w:beforeAutospacing="0" w:after="360" w:afterAutospacing="0"/>
        <w:rPr>
          <w:rStyle w:val="Siln"/>
          <w:rFonts w:ascii="Helvetica" w:hAnsi="Helvetica" w:cs="Helvetica"/>
          <w:color w:val="3E3E3E"/>
          <w:sz w:val="27"/>
          <w:szCs w:val="27"/>
        </w:rPr>
      </w:pPr>
    </w:p>
    <w:p w:rsidR="00F301DB" w:rsidRDefault="00F301DB" w:rsidP="00AD7BB3">
      <w:pPr>
        <w:pStyle w:val="Normlnweb"/>
        <w:shd w:val="clear" w:color="auto" w:fill="FFFFFF"/>
        <w:spacing w:before="0" w:beforeAutospacing="0" w:after="360" w:afterAutospacing="0"/>
        <w:rPr>
          <w:rStyle w:val="Siln"/>
          <w:rFonts w:ascii="Helvetica" w:hAnsi="Helvetica" w:cs="Helvetica"/>
          <w:color w:val="3E3E3E"/>
          <w:sz w:val="27"/>
          <w:szCs w:val="27"/>
        </w:rPr>
      </w:pPr>
    </w:p>
    <w:p w:rsidR="00F301DB" w:rsidRDefault="00F301DB" w:rsidP="00AD7BB3">
      <w:pPr>
        <w:pStyle w:val="Normlnweb"/>
        <w:shd w:val="clear" w:color="auto" w:fill="FFFFFF"/>
        <w:spacing w:before="0" w:beforeAutospacing="0" w:after="360" w:afterAutospacing="0"/>
        <w:rPr>
          <w:rStyle w:val="Siln"/>
          <w:rFonts w:ascii="Helvetica" w:hAnsi="Helvetica" w:cs="Helvetica"/>
          <w:color w:val="3E3E3E"/>
          <w:sz w:val="27"/>
          <w:szCs w:val="27"/>
        </w:rPr>
      </w:pPr>
    </w:p>
    <w:p w:rsidR="00AD7BB3" w:rsidRDefault="00AD7BB3" w:rsidP="00AD7BB3">
      <w:pPr>
        <w:pStyle w:val="Normlnweb"/>
        <w:shd w:val="clear" w:color="auto" w:fill="FFFFFF"/>
        <w:spacing w:before="0" w:beforeAutospacing="0" w:after="360" w:afterAutospacing="0"/>
        <w:rPr>
          <w:rStyle w:val="Zvraznn"/>
          <w:rFonts w:ascii="Helvetica" w:hAnsi="Helvetica" w:cs="Helvetica"/>
          <w:color w:val="3E3E3E"/>
          <w:sz w:val="27"/>
          <w:szCs w:val="27"/>
        </w:rPr>
      </w:pPr>
    </w:p>
    <w:p w:rsidR="00F301DB" w:rsidRDefault="00F301DB" w:rsidP="00F301DB">
      <w:pPr>
        <w:pStyle w:val="Nadpis2"/>
        <w:shd w:val="clear" w:color="auto" w:fill="FFFFFF"/>
        <w:spacing w:before="450" w:after="300" w:line="240" w:lineRule="auto"/>
        <w:rPr>
          <w:rFonts w:ascii="Times New Roman" w:hAnsi="Times New Roman" w:cs="Times New Roman"/>
          <w:b w:val="0"/>
          <w:bCs w:val="0"/>
          <w:color w:val="111111"/>
          <w:sz w:val="28"/>
          <w:szCs w:val="28"/>
        </w:rPr>
      </w:pPr>
      <w:r w:rsidRPr="00F301DB">
        <w:rPr>
          <w:rFonts w:ascii="Arial" w:hAnsi="Arial" w:cs="Arial"/>
          <w:b w:val="0"/>
          <w:bCs w:val="0"/>
          <w:sz w:val="17"/>
          <w:szCs w:val="17"/>
          <w:highlight w:val="black"/>
        </w:rPr>
        <w:lastRenderedPageBreak/>
        <w:t xml:space="preserve">David L. </w:t>
      </w:r>
      <w:proofErr w:type="spellStart"/>
      <w:r w:rsidRPr="00F301DB">
        <w:rPr>
          <w:rFonts w:ascii="Arial" w:hAnsi="Arial" w:cs="Arial"/>
          <w:b w:val="0"/>
          <w:bCs w:val="0"/>
          <w:sz w:val="17"/>
          <w:szCs w:val="17"/>
          <w:highlight w:val="black"/>
        </w:rPr>
        <w:t>Bronštejn</w:t>
      </w:r>
      <w:proofErr w:type="spellEnd"/>
      <w:r w:rsidRPr="00F301DB">
        <w:rPr>
          <w:rFonts w:ascii="Arial" w:hAnsi="Arial" w:cs="Arial"/>
          <w:b w:val="0"/>
          <w:bCs w:val="0"/>
          <w:sz w:val="17"/>
          <w:szCs w:val="17"/>
          <w:highlight w:val="black"/>
        </w:rPr>
        <w:t>, Kulturio.cz</w:t>
      </w:r>
    </w:p>
    <w:p w:rsidR="00AD7BB3" w:rsidRPr="00F301DB" w:rsidRDefault="00AD7BB3" w:rsidP="00F301DB">
      <w:pPr>
        <w:pStyle w:val="Nadpis2"/>
        <w:shd w:val="clear" w:color="auto" w:fill="FFFFFF"/>
        <w:spacing w:before="450" w:after="300" w:line="240" w:lineRule="auto"/>
        <w:rPr>
          <w:rFonts w:ascii="Times New Roman" w:hAnsi="Times New Roman" w:cs="Times New Roman"/>
          <w:b w:val="0"/>
          <w:bCs w:val="0"/>
          <w:color w:val="111111"/>
          <w:sz w:val="28"/>
          <w:szCs w:val="28"/>
          <w:u w:val="single"/>
        </w:rPr>
      </w:pPr>
      <w:r w:rsidRPr="00F301DB">
        <w:rPr>
          <w:rFonts w:ascii="Times New Roman" w:hAnsi="Times New Roman" w:cs="Times New Roman"/>
          <w:b w:val="0"/>
          <w:bCs w:val="0"/>
          <w:color w:val="111111"/>
          <w:sz w:val="28"/>
          <w:szCs w:val="28"/>
        </w:rPr>
        <w:t xml:space="preserve">„Máme se rádi a mohli bychom žít takhle ve třech,“ říká titulní hrdina filmu Havel své milence a manželce v kavárně za asistence několika příslušníků </w:t>
      </w:r>
      <w:proofErr w:type="spellStart"/>
      <w:r w:rsidRPr="00F301DB">
        <w:rPr>
          <w:rFonts w:ascii="Times New Roman" w:hAnsi="Times New Roman" w:cs="Times New Roman"/>
          <w:b w:val="0"/>
          <w:bCs w:val="0"/>
          <w:color w:val="111111"/>
          <w:sz w:val="28"/>
          <w:szCs w:val="28"/>
        </w:rPr>
        <w:t>StB</w:t>
      </w:r>
      <w:proofErr w:type="spellEnd"/>
      <w:r w:rsidRPr="00F301DB">
        <w:rPr>
          <w:rFonts w:ascii="Times New Roman" w:hAnsi="Times New Roman" w:cs="Times New Roman"/>
          <w:b w:val="0"/>
          <w:bCs w:val="0"/>
          <w:color w:val="111111"/>
          <w:sz w:val="28"/>
          <w:szCs w:val="28"/>
        </w:rPr>
        <w:t xml:space="preserve">. Pak se ale otočí ke své ženě Olze a doplní: „Je ovšem naprosto nutné, abys ukončila svůj mimomanželský vztah.“ Její rozčilené odmítnutí jej překvapí. </w:t>
      </w:r>
      <w:r w:rsidRPr="00F301DB">
        <w:rPr>
          <w:rFonts w:ascii="Times New Roman" w:hAnsi="Times New Roman" w:cs="Times New Roman"/>
          <w:b w:val="0"/>
          <w:bCs w:val="0"/>
          <w:color w:val="111111"/>
          <w:sz w:val="28"/>
          <w:szCs w:val="28"/>
          <w:u w:val="single"/>
        </w:rPr>
        <w:t>Václav Havel není ve filmu Slávka Horáka nedotknutelnou ikonou. Je člověkem se spoustou chyb, a přesto čnícím nad ostatními. I když se nelze ubránit dojmu, že Horákova snaha po dramatičnosti je někdy až příliš patrná jako ve zmíněné scéně.</w:t>
      </w:r>
    </w:p>
    <w:p w:rsidR="00AD7BB3" w:rsidRPr="00F301DB" w:rsidRDefault="00AD7BB3" w:rsidP="00AD7BB3">
      <w:pPr>
        <w:pStyle w:val="Normlnweb"/>
        <w:shd w:val="clear" w:color="auto" w:fill="FFFFFF"/>
        <w:spacing w:before="0" w:beforeAutospacing="0" w:after="390" w:afterAutospacing="0"/>
        <w:rPr>
          <w:color w:val="515151"/>
          <w:sz w:val="28"/>
          <w:szCs w:val="28"/>
        </w:rPr>
      </w:pPr>
      <w:r w:rsidRPr="00F301DB">
        <w:rPr>
          <w:color w:val="515151"/>
          <w:sz w:val="28"/>
          <w:szCs w:val="28"/>
        </w:rPr>
        <w:t>Když v Česku mluvíme o Františku Josefu I., obvykle nás napadne starý Procházka. Jen málokdo si uvědomí, že na trůn nastupoval jako velmi mladý, energický muž – bylo mu teprve 18! S Václavem Havlem to je někdy podobné, už si nepamatujeme, nebo nemůžeme pamatovat na Václava Havla předtím, než se stal vůdčí postavou sametové revoluce a později prezidentem.</w:t>
      </w:r>
    </w:p>
    <w:p w:rsidR="00AD7BB3" w:rsidRPr="00F301DB" w:rsidRDefault="00AD7BB3" w:rsidP="00F301DB">
      <w:pPr>
        <w:shd w:val="clear" w:color="auto" w:fill="FFFFFF"/>
        <w:rPr>
          <w:rFonts w:ascii="Times New Roman" w:hAnsi="Times New Roman" w:cs="Times New Roman"/>
          <w:color w:val="515151"/>
          <w:sz w:val="28"/>
          <w:szCs w:val="28"/>
        </w:rPr>
      </w:pPr>
      <w:r w:rsidRPr="00F301DB">
        <w:rPr>
          <w:rFonts w:ascii="Times New Roman" w:hAnsi="Times New Roman" w:cs="Times New Roman"/>
          <w:noProof/>
          <w:color w:val="515151"/>
          <w:sz w:val="28"/>
          <w:szCs w:val="28"/>
          <w:lang w:eastAsia="cs-CZ"/>
        </w:rPr>
        <mc:AlternateContent>
          <mc:Choice Requires="wps">
            <w:drawing>
              <wp:inline distT="0" distB="0" distL="0" distR="0" wp14:anchorId="01E927DC" wp14:editId="68AAE6A8">
                <wp:extent cx="304800" cy="304800"/>
                <wp:effectExtent l="0" t="0" r="0" b="0"/>
                <wp:docPr id="5" name="Obdélník 5" descr="https://kulturio.cz/wp-content/uploads/2020/07/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5" o:spid="_x0000_s1026" alt="https://kulturio.cz/wp-content/uploads/2020/07/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K8e51fnAgAA9QUAAA4AAAAAAAAAAAAA&#10;AAAALgIAAGRycy9lMm9Eb2MueG1sUEsBAi0AFAAGAAgAAAAhAEyg6SzYAAAAAwEAAA8AAAAAAAAA&#10;AAAAAAAAQQUAAGRycy9kb3ducmV2LnhtbFBLBQYAAAAABAAEAPMAAABGBgAAAAA=&#10;" filled="f" stroked="f">
                <o:lock v:ext="edit" aspectratio="t"/>
                <w10:anchorlock/>
              </v:rect>
            </w:pict>
          </mc:Fallback>
        </mc:AlternateContent>
      </w:r>
      <w:r w:rsidRPr="00F301DB">
        <w:rPr>
          <w:rFonts w:ascii="Times New Roman" w:hAnsi="Times New Roman" w:cs="Times New Roman"/>
          <w:b/>
          <w:bCs/>
          <w:color w:val="111111"/>
          <w:sz w:val="28"/>
          <w:szCs w:val="28"/>
        </w:rPr>
        <w:t>Pochybnosti vždy a všude</w:t>
      </w:r>
    </w:p>
    <w:p w:rsidR="00AD7BB3" w:rsidRPr="00F301DB" w:rsidRDefault="00AD7BB3" w:rsidP="00AD7BB3">
      <w:pPr>
        <w:pStyle w:val="Normlnweb"/>
        <w:shd w:val="clear" w:color="auto" w:fill="FFFFFF"/>
        <w:spacing w:before="0" w:beforeAutospacing="0" w:after="0" w:afterAutospacing="0"/>
        <w:rPr>
          <w:color w:val="515151"/>
          <w:sz w:val="28"/>
          <w:szCs w:val="28"/>
        </w:rPr>
      </w:pPr>
      <w:r w:rsidRPr="00F301DB">
        <w:rPr>
          <w:rStyle w:val="tdtextcolumnstwocols"/>
          <w:color w:val="515151"/>
          <w:sz w:val="28"/>
          <w:szCs w:val="28"/>
        </w:rPr>
        <w:t xml:space="preserve">V roce 1968 byl Havel dramatikem, jehož hry si postupně začínaly získávat na popularitě. Stával se známým a jediné, co ho bavilo, bylo divadlo. Jenže vpád vojsk Varšavské smlouvy do Československa ukončil nejen to, čemu se říkalo Pražské jaro, ale i mnoho slibně se rozjíždějících kariér. Havlova byla jedna z nich. On se ale v té době o politiku nezajímal. Jediné, oč stál, bylo uvádění svých her. Postupem let mu ale dochází, že něco takového je naprostá iluze. Vládnoucí režim svobodné divadlo nikdy nepřipustí. Sice už nehrozí tresty smrti jako v padesátých letech, ale v base můžete skončit docela snadno. A tak tam jednou skončí také Havel. Možná někde tady, když ve svých očích selže a vypovídá, se začne utvářet ten Havel, kterého známe později. To selhání mu neopomene připomenout jeho žena Olga, se kterou mají velmi zvláštní vztah. „Jak víš, v některých soukromých věcech nejsem tak úplně pevný, jak bych být měl,“ říká jí. „A co kdybys mi to jednou neříkal?“ dostane se mu odpovědi. Jako klasický rozháraný intelektuál se neustále zmítá mezi láskou k Olze a touhou po jiných ženách, jako filozof neustále pochybuje o správnosti svých kroků. Je to on, kdo přesvědčí Jana Patočku, aby se stal mluvčím Charty 77. A tak si samozřejmě vyčítá i jeho smrt. Postupně mu ale – i díky konfrontaci s undergroundem a </w:t>
      </w:r>
      <w:proofErr w:type="spellStart"/>
      <w:r w:rsidRPr="00F301DB">
        <w:rPr>
          <w:rStyle w:val="tdtextcolumnstwocols"/>
          <w:color w:val="515151"/>
          <w:sz w:val="28"/>
          <w:szCs w:val="28"/>
        </w:rPr>
        <w:t>Platic</w:t>
      </w:r>
      <w:proofErr w:type="spellEnd"/>
      <w:r w:rsidRPr="00F301DB">
        <w:rPr>
          <w:rStyle w:val="tdtextcolumnstwocols"/>
          <w:color w:val="515151"/>
          <w:sz w:val="28"/>
          <w:szCs w:val="28"/>
        </w:rPr>
        <w:t xml:space="preserve"> </w:t>
      </w:r>
      <w:proofErr w:type="spellStart"/>
      <w:r w:rsidRPr="00F301DB">
        <w:rPr>
          <w:rStyle w:val="tdtextcolumnstwocols"/>
          <w:color w:val="515151"/>
          <w:sz w:val="28"/>
          <w:szCs w:val="28"/>
        </w:rPr>
        <w:t>People</w:t>
      </w:r>
      <w:proofErr w:type="spellEnd"/>
      <w:r w:rsidRPr="00F301DB">
        <w:rPr>
          <w:rStyle w:val="tdtextcolumnstwocols"/>
          <w:color w:val="515151"/>
          <w:sz w:val="28"/>
          <w:szCs w:val="28"/>
        </w:rPr>
        <w:t xml:space="preserve"> </w:t>
      </w:r>
      <w:proofErr w:type="spellStart"/>
      <w:r w:rsidRPr="00F301DB">
        <w:rPr>
          <w:rStyle w:val="tdtextcolumnstwocols"/>
          <w:color w:val="515151"/>
          <w:sz w:val="28"/>
          <w:szCs w:val="28"/>
        </w:rPr>
        <w:t>of</w:t>
      </w:r>
      <w:proofErr w:type="spellEnd"/>
      <w:r w:rsidRPr="00F301DB">
        <w:rPr>
          <w:rStyle w:val="tdtextcolumnstwocols"/>
          <w:color w:val="515151"/>
          <w:sz w:val="28"/>
          <w:szCs w:val="28"/>
        </w:rPr>
        <w:t xml:space="preserve"> </w:t>
      </w:r>
      <w:proofErr w:type="spellStart"/>
      <w:r w:rsidRPr="00F301DB">
        <w:rPr>
          <w:rStyle w:val="tdtextcolumnstwocols"/>
          <w:color w:val="515151"/>
          <w:sz w:val="28"/>
          <w:szCs w:val="28"/>
        </w:rPr>
        <w:t>the</w:t>
      </w:r>
      <w:proofErr w:type="spellEnd"/>
      <w:r w:rsidRPr="00F301DB">
        <w:rPr>
          <w:rStyle w:val="tdtextcolumnstwocols"/>
          <w:color w:val="515151"/>
          <w:sz w:val="28"/>
          <w:szCs w:val="28"/>
        </w:rPr>
        <w:t xml:space="preserve"> </w:t>
      </w:r>
      <w:proofErr w:type="spellStart"/>
      <w:r w:rsidRPr="00F301DB">
        <w:rPr>
          <w:rStyle w:val="tdtextcolumnstwocols"/>
          <w:color w:val="515151"/>
          <w:sz w:val="28"/>
          <w:szCs w:val="28"/>
        </w:rPr>
        <w:t>Universe</w:t>
      </w:r>
      <w:proofErr w:type="spellEnd"/>
      <w:r w:rsidRPr="00F301DB">
        <w:rPr>
          <w:rStyle w:val="tdtextcolumnstwocols"/>
          <w:color w:val="515151"/>
          <w:sz w:val="28"/>
          <w:szCs w:val="28"/>
        </w:rPr>
        <w:t xml:space="preserve"> – že bojovat má nejen smysl, ale je to i povinnost.</w:t>
      </w:r>
    </w:p>
    <w:p w:rsidR="00AD7BB3" w:rsidRPr="00F301DB" w:rsidRDefault="00AD7BB3" w:rsidP="00AD7BB3">
      <w:pPr>
        <w:shd w:val="clear" w:color="auto" w:fill="FFFFFF"/>
        <w:rPr>
          <w:rFonts w:ascii="Times New Roman" w:hAnsi="Times New Roman" w:cs="Times New Roman"/>
          <w:color w:val="515151"/>
          <w:sz w:val="28"/>
          <w:szCs w:val="28"/>
        </w:rPr>
      </w:pPr>
      <w:r w:rsidRPr="00F301DB">
        <w:rPr>
          <w:rFonts w:ascii="Times New Roman" w:hAnsi="Times New Roman" w:cs="Times New Roman"/>
          <w:noProof/>
          <w:color w:val="515151"/>
          <w:sz w:val="28"/>
          <w:szCs w:val="28"/>
          <w:lang w:eastAsia="cs-CZ"/>
        </w:rPr>
        <mc:AlternateContent>
          <mc:Choice Requires="wps">
            <w:drawing>
              <wp:inline distT="0" distB="0" distL="0" distR="0" wp14:anchorId="5BB1CA6F" wp14:editId="4EAFFDEF">
                <wp:extent cx="304800" cy="304800"/>
                <wp:effectExtent l="0" t="0" r="0" b="0"/>
                <wp:docPr id="4" name="Obdélník 4" descr="https://kulturio.cz/wp-content/uploads/2020/07/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4" o:spid="_x0000_s1026" alt="https://kulturio.cz/wp-content/uploads/2020/07/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EKHdTHnAgAA9QU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AD7BB3" w:rsidRPr="00F301DB" w:rsidRDefault="00AD7BB3" w:rsidP="00AD7BB3">
      <w:pPr>
        <w:pStyle w:val="Nadpis3"/>
        <w:shd w:val="clear" w:color="auto" w:fill="FFFFFF"/>
        <w:spacing w:before="405" w:after="255" w:line="450" w:lineRule="atLeast"/>
        <w:rPr>
          <w:rFonts w:ascii="Times New Roman" w:hAnsi="Times New Roman" w:cs="Times New Roman"/>
          <w:b w:val="0"/>
          <w:bCs w:val="0"/>
          <w:color w:val="111111"/>
          <w:sz w:val="28"/>
          <w:szCs w:val="28"/>
          <w:u w:val="single"/>
        </w:rPr>
      </w:pPr>
      <w:r w:rsidRPr="00F301DB">
        <w:rPr>
          <w:rFonts w:ascii="Times New Roman" w:hAnsi="Times New Roman" w:cs="Times New Roman"/>
          <w:b w:val="0"/>
          <w:bCs w:val="0"/>
          <w:color w:val="111111"/>
          <w:sz w:val="28"/>
          <w:szCs w:val="28"/>
          <w:u w:val="single"/>
        </w:rPr>
        <w:lastRenderedPageBreak/>
        <w:t>Snaha o civilnost někdy hraničí s nudou</w:t>
      </w:r>
    </w:p>
    <w:p w:rsidR="00AD7BB3" w:rsidRPr="00F301DB" w:rsidRDefault="00AD7BB3" w:rsidP="00AD7BB3">
      <w:pPr>
        <w:pStyle w:val="Normlnweb"/>
        <w:shd w:val="clear" w:color="auto" w:fill="FFFFFF"/>
        <w:spacing w:before="0" w:beforeAutospacing="0" w:after="390" w:afterAutospacing="0"/>
        <w:rPr>
          <w:color w:val="515151"/>
          <w:sz w:val="28"/>
          <w:szCs w:val="28"/>
        </w:rPr>
      </w:pPr>
      <w:r w:rsidRPr="00F301DB">
        <w:rPr>
          <w:color w:val="515151"/>
          <w:sz w:val="28"/>
          <w:szCs w:val="28"/>
        </w:rPr>
        <w:t xml:space="preserve">Režisér Slávek Horák, který je i spoluautorem scénáře, tvrdí, že od začátku nechtěl točit dokument, dokonce ani </w:t>
      </w:r>
      <w:proofErr w:type="spellStart"/>
      <w:r w:rsidRPr="00F301DB">
        <w:rPr>
          <w:color w:val="515151"/>
          <w:sz w:val="28"/>
          <w:szCs w:val="28"/>
        </w:rPr>
        <w:t>dokudrama</w:t>
      </w:r>
      <w:proofErr w:type="spellEnd"/>
      <w:r w:rsidRPr="00F301DB">
        <w:rPr>
          <w:color w:val="515151"/>
          <w:sz w:val="28"/>
          <w:szCs w:val="28"/>
        </w:rPr>
        <w:t xml:space="preserve">. A tak si vlastně na skutečných událostech vymyslel tak trochu vlastní příběh s reálnými postavami. </w:t>
      </w:r>
      <w:r w:rsidRPr="00F301DB">
        <w:rPr>
          <w:color w:val="515151"/>
          <w:sz w:val="28"/>
          <w:szCs w:val="28"/>
          <w:u w:val="single"/>
        </w:rPr>
        <w:t>Diváka znalého historických dat a faktů občas fabulace ve filmu trochu zaskočí, možná vyvedou z míry. Ale film si hraje s tajemnem.</w:t>
      </w:r>
      <w:r w:rsidRPr="00F301DB">
        <w:rPr>
          <w:color w:val="515151"/>
          <w:sz w:val="28"/>
          <w:szCs w:val="28"/>
        </w:rPr>
        <w:t xml:space="preserve"> A tak kromě několika ústředních postav – samozřejmě Viktora Dvořáka jako Havla, Ani Geislerové v roli Olgy či Jana Patočky (Jiří Bartoška) a Pavla Landovského (Martin Hofmann) – zůstává tajemně anonymní. A to včetně Havlovy milenky v podání Barbory Seidlové. I když ono by ve skutečnosti bylo vlastně velmi těžké přiřadit téhle postavě jedno jméno.</w:t>
      </w:r>
    </w:p>
    <w:p w:rsidR="00AD7BB3" w:rsidRPr="00F301DB" w:rsidRDefault="00AD7BB3" w:rsidP="00F301DB">
      <w:pPr>
        <w:shd w:val="clear" w:color="auto" w:fill="FFFFFF"/>
        <w:rPr>
          <w:rFonts w:ascii="Times New Roman" w:hAnsi="Times New Roman" w:cs="Times New Roman"/>
          <w:color w:val="515151"/>
          <w:sz w:val="28"/>
          <w:szCs w:val="28"/>
        </w:rPr>
      </w:pPr>
      <w:r w:rsidRPr="00F301DB">
        <w:rPr>
          <w:rFonts w:ascii="Times New Roman" w:hAnsi="Times New Roman" w:cs="Times New Roman"/>
          <w:noProof/>
          <w:color w:val="515151"/>
          <w:sz w:val="28"/>
          <w:szCs w:val="28"/>
          <w:lang w:eastAsia="cs-CZ"/>
        </w:rPr>
        <mc:AlternateContent>
          <mc:Choice Requires="wps">
            <w:drawing>
              <wp:inline distT="0" distB="0" distL="0" distR="0" wp14:anchorId="774B19C1" wp14:editId="1727EDB0">
                <wp:extent cx="304800" cy="304800"/>
                <wp:effectExtent l="0" t="0" r="0" b="0"/>
                <wp:docPr id="3" name="Obdélník 3" descr="https://kulturio.cz/wp-content/uploads/2020/07/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3" o:spid="_x0000_s1026" alt="https://kulturio.cz/wp-content/uploads/2020/07/3.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B90IxR6AIAAPUFAAAOAAAAAAAAAAAA&#10;AAAAAC4CAABkcnMvZTJvRG9jLnhtbFBLAQItABQABgAIAAAAIQBMoOks2AAAAAMBAAAPAAAAAAAA&#10;AAAAAAAAAEIFAABkcnMvZG93bnJldi54bWxQSwUGAAAAAAQABADzAAAARwYAAAAA&#10;" filled="f" stroked="f">
                <o:lock v:ext="edit" aspectratio="t"/>
                <w10:anchorlock/>
              </v:rect>
            </w:pict>
          </mc:Fallback>
        </mc:AlternateContent>
      </w:r>
      <w:r w:rsidRPr="00F301DB">
        <w:rPr>
          <w:rFonts w:ascii="Times New Roman" w:hAnsi="Times New Roman" w:cs="Times New Roman"/>
          <w:color w:val="515151"/>
          <w:sz w:val="28"/>
          <w:szCs w:val="28"/>
          <w:u w:val="single"/>
        </w:rPr>
        <w:t>Horák se snaží vyprávět příběh Havlova života.</w:t>
      </w:r>
      <w:r w:rsidRPr="00F301DB">
        <w:rPr>
          <w:rFonts w:ascii="Times New Roman" w:hAnsi="Times New Roman" w:cs="Times New Roman"/>
          <w:color w:val="515151"/>
          <w:sz w:val="28"/>
          <w:szCs w:val="28"/>
        </w:rPr>
        <w:t xml:space="preserve"> Nebo přesněji, příběh hlavní postavy svého filmu. Zaměří se na tři důležité etapy jeho života: okupaci, proces s </w:t>
      </w:r>
      <w:proofErr w:type="spellStart"/>
      <w:r w:rsidRPr="00F301DB">
        <w:rPr>
          <w:rFonts w:ascii="Times New Roman" w:hAnsi="Times New Roman" w:cs="Times New Roman"/>
          <w:color w:val="515151"/>
          <w:sz w:val="28"/>
          <w:szCs w:val="28"/>
        </w:rPr>
        <w:t>Plastic</w:t>
      </w:r>
      <w:proofErr w:type="spellEnd"/>
      <w:r w:rsidRPr="00F301DB">
        <w:rPr>
          <w:rFonts w:ascii="Times New Roman" w:hAnsi="Times New Roman" w:cs="Times New Roman"/>
          <w:color w:val="515151"/>
          <w:sz w:val="28"/>
          <w:szCs w:val="28"/>
        </w:rPr>
        <w:t xml:space="preserve"> </w:t>
      </w:r>
      <w:proofErr w:type="spellStart"/>
      <w:r w:rsidRPr="00F301DB">
        <w:rPr>
          <w:rFonts w:ascii="Times New Roman" w:hAnsi="Times New Roman" w:cs="Times New Roman"/>
          <w:color w:val="515151"/>
          <w:sz w:val="28"/>
          <w:szCs w:val="28"/>
        </w:rPr>
        <w:t>People</w:t>
      </w:r>
      <w:proofErr w:type="spellEnd"/>
      <w:r w:rsidRPr="00F301DB">
        <w:rPr>
          <w:rFonts w:ascii="Times New Roman" w:hAnsi="Times New Roman" w:cs="Times New Roman"/>
          <w:color w:val="515151"/>
          <w:sz w:val="28"/>
          <w:szCs w:val="28"/>
        </w:rPr>
        <w:t xml:space="preserve"> </w:t>
      </w:r>
      <w:proofErr w:type="spellStart"/>
      <w:r w:rsidRPr="00F301DB">
        <w:rPr>
          <w:rFonts w:ascii="Times New Roman" w:hAnsi="Times New Roman" w:cs="Times New Roman"/>
          <w:color w:val="515151"/>
          <w:sz w:val="28"/>
          <w:szCs w:val="28"/>
        </w:rPr>
        <w:t>of</w:t>
      </w:r>
      <w:proofErr w:type="spellEnd"/>
      <w:r w:rsidRPr="00F301DB">
        <w:rPr>
          <w:rFonts w:ascii="Times New Roman" w:hAnsi="Times New Roman" w:cs="Times New Roman"/>
          <w:color w:val="515151"/>
          <w:sz w:val="28"/>
          <w:szCs w:val="28"/>
        </w:rPr>
        <w:t xml:space="preserve"> </w:t>
      </w:r>
      <w:proofErr w:type="spellStart"/>
      <w:r w:rsidRPr="00F301DB">
        <w:rPr>
          <w:rFonts w:ascii="Times New Roman" w:hAnsi="Times New Roman" w:cs="Times New Roman"/>
          <w:color w:val="515151"/>
          <w:sz w:val="28"/>
          <w:szCs w:val="28"/>
        </w:rPr>
        <w:t>the</w:t>
      </w:r>
      <w:proofErr w:type="spellEnd"/>
      <w:r w:rsidRPr="00F301DB">
        <w:rPr>
          <w:rFonts w:ascii="Times New Roman" w:hAnsi="Times New Roman" w:cs="Times New Roman"/>
          <w:color w:val="515151"/>
          <w:sz w:val="28"/>
          <w:szCs w:val="28"/>
        </w:rPr>
        <w:t xml:space="preserve"> </w:t>
      </w:r>
      <w:proofErr w:type="spellStart"/>
      <w:r w:rsidRPr="00F301DB">
        <w:rPr>
          <w:rFonts w:ascii="Times New Roman" w:hAnsi="Times New Roman" w:cs="Times New Roman"/>
          <w:color w:val="515151"/>
          <w:sz w:val="28"/>
          <w:szCs w:val="28"/>
        </w:rPr>
        <w:t>Universe</w:t>
      </w:r>
      <w:proofErr w:type="spellEnd"/>
      <w:r w:rsidRPr="00F301DB">
        <w:rPr>
          <w:rFonts w:ascii="Times New Roman" w:hAnsi="Times New Roman" w:cs="Times New Roman"/>
          <w:color w:val="515151"/>
          <w:sz w:val="28"/>
          <w:szCs w:val="28"/>
        </w:rPr>
        <w:t xml:space="preserve"> a vznik VONS či Charty 77, a pak samozřejmě na sametovou revoluci. </w:t>
      </w:r>
      <w:r w:rsidRPr="00EA45D4">
        <w:rPr>
          <w:rFonts w:ascii="Times New Roman" w:hAnsi="Times New Roman" w:cs="Times New Roman"/>
          <w:color w:val="515151"/>
          <w:sz w:val="28"/>
          <w:szCs w:val="28"/>
          <w:u w:val="single"/>
        </w:rPr>
        <w:t>K předělům využívá Horák zajímavý režisérský prvek – zlomovou scénu aranžuje do podoby divadelní hry. Sám říká, že by ji tak dramatik Havel mohl vidět. Jenže i přes ně plyne děj filmu spíše poklidně. I když nutno přiznat, že zhruba od druhé třetiny je to o něco</w:t>
      </w:r>
      <w:r w:rsidR="00EA45D4">
        <w:rPr>
          <w:rFonts w:ascii="Times New Roman" w:hAnsi="Times New Roman" w:cs="Times New Roman"/>
          <w:color w:val="515151"/>
          <w:sz w:val="28"/>
          <w:szCs w:val="28"/>
          <w:u w:val="single"/>
        </w:rPr>
        <w:t xml:space="preserve"> lepší. Zběsilé tempo ale od Hav</w:t>
      </w:r>
      <w:r w:rsidRPr="00EA45D4">
        <w:rPr>
          <w:rFonts w:ascii="Times New Roman" w:hAnsi="Times New Roman" w:cs="Times New Roman"/>
          <w:color w:val="515151"/>
          <w:sz w:val="28"/>
          <w:szCs w:val="28"/>
          <w:u w:val="single"/>
        </w:rPr>
        <w:t>la nečekejte.</w:t>
      </w:r>
    </w:p>
    <w:p w:rsidR="00AD7BB3" w:rsidRPr="00EA45D4" w:rsidRDefault="00AD7BB3" w:rsidP="00EA45D4">
      <w:pPr>
        <w:shd w:val="clear" w:color="auto" w:fill="FFFFFF"/>
        <w:rPr>
          <w:rFonts w:ascii="Times New Roman" w:hAnsi="Times New Roman" w:cs="Times New Roman"/>
          <w:color w:val="515151"/>
          <w:sz w:val="28"/>
          <w:szCs w:val="28"/>
          <w:u w:val="single"/>
        </w:rPr>
      </w:pPr>
      <w:r w:rsidRPr="00F301DB">
        <w:rPr>
          <w:rFonts w:ascii="Times New Roman" w:hAnsi="Times New Roman" w:cs="Times New Roman"/>
          <w:noProof/>
          <w:color w:val="515151"/>
          <w:sz w:val="28"/>
          <w:szCs w:val="28"/>
          <w:lang w:eastAsia="cs-CZ"/>
        </w:rPr>
        <mc:AlternateContent>
          <mc:Choice Requires="wps">
            <w:drawing>
              <wp:inline distT="0" distB="0" distL="0" distR="0" wp14:anchorId="08C55CA2" wp14:editId="167F6774">
                <wp:extent cx="304800" cy="304800"/>
                <wp:effectExtent l="0" t="0" r="0" b="0"/>
                <wp:docPr id="2" name="Obdélník 2" descr="https://kulturio.cz/wp-content/uploads/2020/07/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2" o:spid="_x0000_s1026" alt="https://kulturio.cz/wp-content/uploads/2020/07/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M4EnJ/nAgAA9QUAAA4AAAAAAAAAAAAA&#10;AAAALgIAAGRycy9lMm9Eb2MueG1sUEsBAi0AFAAGAAgAAAAhAEyg6SzYAAAAAwEAAA8AAAAAAAAA&#10;AAAAAAAAQQUAAGRycy9kb3ducmV2LnhtbFBLBQYAAAAABAAEAPMAAABGBgAAAAA=&#10;" filled="f" stroked="f">
                <o:lock v:ext="edit" aspectratio="t"/>
                <w10:anchorlock/>
              </v:rect>
            </w:pict>
          </mc:Fallback>
        </mc:AlternateContent>
      </w:r>
      <w:r w:rsidRPr="00F301DB">
        <w:rPr>
          <w:rFonts w:ascii="Times New Roman" w:hAnsi="Times New Roman" w:cs="Times New Roman"/>
          <w:color w:val="515151"/>
          <w:sz w:val="28"/>
          <w:szCs w:val="28"/>
        </w:rPr>
        <w:t xml:space="preserve">Havlovo programové váhání a pochybování o čemkoli trochu ztěžuje úkol Dvořákovi, který jej hraje. Po většinu snímku </w:t>
      </w:r>
      <w:r w:rsidRPr="00EA45D4">
        <w:rPr>
          <w:rFonts w:ascii="Times New Roman" w:hAnsi="Times New Roman" w:cs="Times New Roman"/>
          <w:color w:val="515151"/>
          <w:sz w:val="28"/>
          <w:szCs w:val="28"/>
          <w:u w:val="single"/>
        </w:rPr>
        <w:t>podává opravdu velmi dobrý výkon a do Havlovy osobnosti se trefuje. Přesto se ale neubrání občasným výpadkům, kdy už jako by opravdu nevěděl, co si má se svým nerozhodným hrdinou počít. U Ani Geislerové platí totéž, jen naopak. Má ve filmu skutečně skvělé momenty, kdy opravdu exceluje. V nich dokáže zastínit kohokoli na plátně, včetně Dvořáka. Po většinu času se jí ale k Olze nedaří najít cestu.  Také Hofmann jako Landovský spíše hledá. Ale v jeho případě je to přece jen těžší, originál byl prostě originál. Nicméně snaha přiblížit se jeho živelnosti okatým přehráváním se trochu míjí účinkem.</w:t>
      </w:r>
    </w:p>
    <w:p w:rsidR="00AD7BB3" w:rsidRPr="00F301DB" w:rsidRDefault="00AD7BB3" w:rsidP="00AD7BB3">
      <w:pPr>
        <w:pStyle w:val="Normlnweb"/>
        <w:shd w:val="clear" w:color="auto" w:fill="FFFFFF"/>
        <w:spacing w:before="0" w:beforeAutospacing="0" w:after="390" w:afterAutospacing="0"/>
        <w:rPr>
          <w:color w:val="515151"/>
          <w:sz w:val="28"/>
          <w:szCs w:val="28"/>
        </w:rPr>
      </w:pPr>
      <w:r w:rsidRPr="00F301DB">
        <w:rPr>
          <w:color w:val="515151"/>
          <w:sz w:val="28"/>
          <w:szCs w:val="28"/>
        </w:rPr>
        <w:t> </w:t>
      </w:r>
    </w:p>
    <w:p w:rsidR="00AD7BB3" w:rsidRPr="00F301DB" w:rsidRDefault="00AD7BB3" w:rsidP="00AD7BB3">
      <w:pPr>
        <w:pStyle w:val="Nadpis3"/>
        <w:shd w:val="clear" w:color="auto" w:fill="FFFFFF"/>
        <w:spacing w:before="405" w:after="255" w:line="450" w:lineRule="atLeast"/>
        <w:jc w:val="center"/>
        <w:rPr>
          <w:rFonts w:ascii="Times New Roman" w:hAnsi="Times New Roman" w:cs="Times New Roman"/>
          <w:b w:val="0"/>
          <w:bCs w:val="0"/>
          <w:color w:val="111111"/>
          <w:sz w:val="28"/>
          <w:szCs w:val="28"/>
        </w:rPr>
      </w:pPr>
      <w:r w:rsidRPr="00F301DB">
        <w:rPr>
          <w:rFonts w:ascii="Times New Roman" w:hAnsi="Times New Roman" w:cs="Times New Roman"/>
          <w:b w:val="0"/>
          <w:bCs w:val="0"/>
          <w:color w:val="111111"/>
          <w:sz w:val="28"/>
          <w:szCs w:val="28"/>
        </w:rPr>
        <w:t>FILM: HAVEL</w:t>
      </w:r>
    </w:p>
    <w:p w:rsidR="00AD7BB3" w:rsidRPr="00F301DB" w:rsidRDefault="00AD7BB3" w:rsidP="00AD7BB3">
      <w:pPr>
        <w:pStyle w:val="has-text-align-center"/>
        <w:shd w:val="clear" w:color="auto" w:fill="FFFFFF"/>
        <w:spacing w:before="0" w:beforeAutospacing="0" w:after="390" w:afterAutospacing="0"/>
        <w:jc w:val="center"/>
        <w:rPr>
          <w:color w:val="515151"/>
          <w:sz w:val="28"/>
          <w:szCs w:val="28"/>
        </w:rPr>
      </w:pPr>
      <w:r w:rsidRPr="00F301DB">
        <w:rPr>
          <w:rStyle w:val="Siln"/>
          <w:rFonts w:eastAsiaTheme="majorEastAsia"/>
          <w:color w:val="515151"/>
          <w:sz w:val="28"/>
          <w:szCs w:val="28"/>
        </w:rPr>
        <w:t>Režie:</w:t>
      </w:r>
      <w:r w:rsidRPr="00F301DB">
        <w:rPr>
          <w:color w:val="515151"/>
          <w:sz w:val="28"/>
          <w:szCs w:val="28"/>
        </w:rPr>
        <w:t> Slávek Horák</w:t>
      </w:r>
      <w:r w:rsidRPr="00F301DB">
        <w:rPr>
          <w:color w:val="515151"/>
          <w:sz w:val="28"/>
          <w:szCs w:val="28"/>
        </w:rPr>
        <w:br/>
      </w:r>
      <w:r w:rsidRPr="00F301DB">
        <w:rPr>
          <w:rStyle w:val="Siln"/>
          <w:rFonts w:eastAsiaTheme="majorEastAsia"/>
          <w:color w:val="515151"/>
          <w:sz w:val="28"/>
          <w:szCs w:val="28"/>
        </w:rPr>
        <w:t>Scénář:</w:t>
      </w:r>
      <w:r w:rsidRPr="00F301DB">
        <w:rPr>
          <w:color w:val="515151"/>
          <w:sz w:val="28"/>
          <w:szCs w:val="28"/>
        </w:rPr>
        <w:t> Slávek Horák, Rudolf Suchánek</w:t>
      </w:r>
      <w:r w:rsidRPr="00F301DB">
        <w:rPr>
          <w:color w:val="515151"/>
          <w:sz w:val="28"/>
          <w:szCs w:val="28"/>
        </w:rPr>
        <w:br/>
      </w:r>
      <w:r w:rsidRPr="00F301DB">
        <w:rPr>
          <w:rStyle w:val="Siln"/>
          <w:rFonts w:eastAsiaTheme="majorEastAsia"/>
          <w:color w:val="515151"/>
          <w:sz w:val="28"/>
          <w:szCs w:val="28"/>
        </w:rPr>
        <w:lastRenderedPageBreak/>
        <w:t>Střih:</w:t>
      </w:r>
      <w:r w:rsidRPr="00F301DB">
        <w:rPr>
          <w:color w:val="515151"/>
          <w:sz w:val="28"/>
          <w:szCs w:val="28"/>
        </w:rPr>
        <w:t> Vladimír Barák</w:t>
      </w:r>
      <w:r w:rsidRPr="00F301DB">
        <w:rPr>
          <w:color w:val="515151"/>
          <w:sz w:val="28"/>
          <w:szCs w:val="28"/>
        </w:rPr>
        <w:br/>
      </w:r>
      <w:r w:rsidRPr="00F301DB">
        <w:rPr>
          <w:rStyle w:val="Siln"/>
          <w:rFonts w:eastAsiaTheme="majorEastAsia"/>
          <w:color w:val="515151"/>
          <w:sz w:val="28"/>
          <w:szCs w:val="28"/>
        </w:rPr>
        <w:t>Kamera:</w:t>
      </w:r>
      <w:r w:rsidRPr="00F301DB">
        <w:rPr>
          <w:color w:val="515151"/>
          <w:sz w:val="28"/>
          <w:szCs w:val="28"/>
        </w:rPr>
        <w:t xml:space="preserve"> Jan </w:t>
      </w:r>
      <w:proofErr w:type="gramStart"/>
      <w:r w:rsidRPr="00F301DB">
        <w:rPr>
          <w:color w:val="515151"/>
          <w:sz w:val="28"/>
          <w:szCs w:val="28"/>
        </w:rPr>
        <w:t>Šťastný</w:t>
      </w:r>
      <w:proofErr w:type="gramEnd"/>
      <w:r w:rsidRPr="00F301DB">
        <w:rPr>
          <w:color w:val="515151"/>
          <w:sz w:val="28"/>
          <w:szCs w:val="28"/>
        </w:rPr>
        <w:br/>
      </w:r>
      <w:r w:rsidRPr="00F301DB">
        <w:rPr>
          <w:rStyle w:val="Siln"/>
          <w:rFonts w:eastAsiaTheme="majorEastAsia"/>
          <w:color w:val="515151"/>
          <w:sz w:val="28"/>
          <w:szCs w:val="28"/>
        </w:rPr>
        <w:t>Hudba:</w:t>
      </w:r>
      <w:r w:rsidRPr="00F301DB">
        <w:rPr>
          <w:color w:val="515151"/>
          <w:sz w:val="28"/>
          <w:szCs w:val="28"/>
        </w:rPr>
        <w:t xml:space="preserve"> Petr </w:t>
      </w:r>
      <w:proofErr w:type="spellStart"/>
      <w:r w:rsidRPr="00F301DB">
        <w:rPr>
          <w:color w:val="515151"/>
          <w:sz w:val="28"/>
          <w:szCs w:val="28"/>
        </w:rPr>
        <w:t>Malásek</w:t>
      </w:r>
      <w:proofErr w:type="spellEnd"/>
      <w:r w:rsidRPr="00F301DB">
        <w:rPr>
          <w:color w:val="515151"/>
          <w:sz w:val="28"/>
          <w:szCs w:val="28"/>
        </w:rPr>
        <w:br/>
      </w:r>
      <w:r w:rsidRPr="00F301DB">
        <w:rPr>
          <w:rStyle w:val="Siln"/>
          <w:rFonts w:eastAsiaTheme="majorEastAsia"/>
          <w:color w:val="515151"/>
          <w:sz w:val="28"/>
          <w:szCs w:val="28"/>
        </w:rPr>
        <w:t>Zvuk:</w:t>
      </w:r>
      <w:r w:rsidRPr="00F301DB">
        <w:rPr>
          <w:color w:val="515151"/>
          <w:sz w:val="28"/>
          <w:szCs w:val="28"/>
        </w:rPr>
        <w:t> Viktor Prášil, Pavel Rejholec</w:t>
      </w:r>
      <w:r w:rsidRPr="00F301DB">
        <w:rPr>
          <w:color w:val="515151"/>
          <w:sz w:val="28"/>
          <w:szCs w:val="28"/>
        </w:rPr>
        <w:br/>
      </w:r>
      <w:r w:rsidRPr="00F301DB">
        <w:rPr>
          <w:rStyle w:val="Siln"/>
          <w:rFonts w:eastAsiaTheme="majorEastAsia"/>
          <w:color w:val="515151"/>
          <w:sz w:val="28"/>
          <w:szCs w:val="28"/>
        </w:rPr>
        <w:t>Účinkují:</w:t>
      </w:r>
      <w:r w:rsidRPr="00F301DB">
        <w:rPr>
          <w:color w:val="515151"/>
          <w:sz w:val="28"/>
          <w:szCs w:val="28"/>
        </w:rPr>
        <w:t xml:space="preserve"> Viktor Dvořák, Aňa Geislerová, Martin Hofmann, Stanislav Majer, Barbora Seidlová, Jiří Bartoška, Adrian </w:t>
      </w:r>
      <w:proofErr w:type="spellStart"/>
      <w:r w:rsidRPr="00F301DB">
        <w:rPr>
          <w:color w:val="515151"/>
          <w:sz w:val="28"/>
          <w:szCs w:val="28"/>
        </w:rPr>
        <w:t>Jastraban</w:t>
      </w:r>
      <w:proofErr w:type="spellEnd"/>
      <w:r w:rsidRPr="00F301DB">
        <w:rPr>
          <w:color w:val="515151"/>
          <w:sz w:val="28"/>
          <w:szCs w:val="28"/>
        </w:rPr>
        <w:t xml:space="preserve">, Pavel </w:t>
      </w:r>
      <w:proofErr w:type="spellStart"/>
      <w:r w:rsidRPr="00F301DB">
        <w:rPr>
          <w:color w:val="515151"/>
          <w:sz w:val="28"/>
          <w:szCs w:val="28"/>
        </w:rPr>
        <w:t>Reh</w:t>
      </w:r>
      <w:proofErr w:type="spellEnd"/>
      <w:r w:rsidRPr="00F301DB">
        <w:rPr>
          <w:color w:val="515151"/>
          <w:sz w:val="28"/>
          <w:szCs w:val="28"/>
        </w:rPr>
        <w:t xml:space="preserve">, Ján </w:t>
      </w:r>
      <w:proofErr w:type="spellStart"/>
      <w:r w:rsidRPr="00F301DB">
        <w:rPr>
          <w:color w:val="515151"/>
          <w:sz w:val="28"/>
          <w:szCs w:val="28"/>
        </w:rPr>
        <w:t>Bavala</w:t>
      </w:r>
      <w:proofErr w:type="spellEnd"/>
      <w:r w:rsidRPr="00F301DB">
        <w:rPr>
          <w:color w:val="515151"/>
          <w:sz w:val="28"/>
          <w:szCs w:val="28"/>
        </w:rPr>
        <w:t xml:space="preserve">, Michal </w:t>
      </w:r>
      <w:proofErr w:type="spellStart"/>
      <w:r w:rsidRPr="00F301DB">
        <w:rPr>
          <w:color w:val="515151"/>
          <w:sz w:val="28"/>
          <w:szCs w:val="28"/>
        </w:rPr>
        <w:t>Isteník</w:t>
      </w:r>
      <w:proofErr w:type="spellEnd"/>
      <w:r w:rsidRPr="00F301DB">
        <w:rPr>
          <w:color w:val="515151"/>
          <w:sz w:val="28"/>
          <w:szCs w:val="28"/>
        </w:rPr>
        <w:t>, Jenovéfa Boková</w:t>
      </w:r>
      <w:r w:rsidRPr="00F301DB">
        <w:rPr>
          <w:color w:val="515151"/>
          <w:sz w:val="28"/>
          <w:szCs w:val="28"/>
        </w:rPr>
        <w:br/>
      </w:r>
      <w:hyperlink r:id="rId6" w:tgtFrame="_blank" w:history="1">
        <w:r w:rsidRPr="00F301DB">
          <w:rPr>
            <w:rStyle w:val="Hypertextovodkaz"/>
            <w:color w:val="0079D6"/>
            <w:sz w:val="28"/>
            <w:szCs w:val="28"/>
          </w:rPr>
          <w:t>www.bontonfilm.cz</w:t>
        </w:r>
      </w:hyperlink>
    </w:p>
    <w:tbl>
      <w:tblPr>
        <w:tblW w:w="10440" w:type="dxa"/>
        <w:tblCellMar>
          <w:top w:w="15" w:type="dxa"/>
          <w:left w:w="15" w:type="dxa"/>
          <w:bottom w:w="15" w:type="dxa"/>
          <w:right w:w="15" w:type="dxa"/>
        </w:tblCellMar>
        <w:tblLook w:val="04A0" w:firstRow="1" w:lastRow="0" w:firstColumn="1" w:lastColumn="0" w:noHBand="0" w:noVBand="1"/>
      </w:tblPr>
      <w:tblGrid>
        <w:gridCol w:w="8190"/>
        <w:gridCol w:w="2250"/>
      </w:tblGrid>
      <w:tr w:rsidR="00AD7BB3" w:rsidTr="00AD7BB3">
        <w:tc>
          <w:tcPr>
            <w:tcW w:w="0" w:type="auto"/>
            <w:gridSpan w:val="2"/>
            <w:tcBorders>
              <w:top w:val="nil"/>
              <w:left w:val="nil"/>
              <w:bottom w:val="nil"/>
              <w:right w:val="nil"/>
            </w:tcBorders>
            <w:tcMar>
              <w:top w:w="390" w:type="dxa"/>
              <w:left w:w="0" w:type="dxa"/>
              <w:bottom w:w="390" w:type="dxa"/>
              <w:right w:w="0" w:type="dxa"/>
            </w:tcMar>
            <w:vAlign w:val="center"/>
            <w:hideMark/>
          </w:tcPr>
          <w:p w:rsidR="00AD7BB3" w:rsidRDefault="00AD7BB3">
            <w:pPr>
              <w:rPr>
                <w:sz w:val="20"/>
                <w:szCs w:val="20"/>
              </w:rPr>
            </w:pPr>
          </w:p>
        </w:tc>
      </w:tr>
      <w:tr w:rsidR="00AD7BB3" w:rsidTr="00AD7BB3">
        <w:tc>
          <w:tcPr>
            <w:tcW w:w="0" w:type="auto"/>
            <w:gridSpan w:val="2"/>
            <w:tcBorders>
              <w:top w:val="single" w:sz="6" w:space="0" w:color="EDEDED"/>
              <w:left w:val="single" w:sz="6" w:space="0" w:color="EDEDED"/>
              <w:bottom w:val="single" w:sz="6" w:space="0" w:color="EDEDED"/>
              <w:right w:val="single" w:sz="6" w:space="0" w:color="EDEDED"/>
            </w:tcBorders>
            <w:tcMar>
              <w:top w:w="105" w:type="dxa"/>
              <w:left w:w="210" w:type="dxa"/>
              <w:bottom w:w="105" w:type="dxa"/>
              <w:right w:w="210" w:type="dxa"/>
            </w:tcMar>
            <w:vAlign w:val="center"/>
            <w:hideMark/>
          </w:tcPr>
          <w:p w:rsidR="00AD7BB3" w:rsidRDefault="00AD7BB3" w:rsidP="00AD7BB3">
            <w:pPr>
              <w:rPr>
                <w:sz w:val="20"/>
                <w:szCs w:val="20"/>
              </w:rPr>
            </w:pPr>
            <w:r>
              <w:rPr>
                <w:sz w:val="20"/>
                <w:szCs w:val="20"/>
              </w:rPr>
              <w:t>Příběh</w:t>
            </w:r>
          </w:p>
          <w:p w:rsidR="00AD7BB3" w:rsidRDefault="00AD7BB3" w:rsidP="00AD7BB3">
            <w:pPr>
              <w:rPr>
                <w:sz w:val="20"/>
                <w:szCs w:val="20"/>
              </w:rPr>
            </w:pPr>
            <w:r>
              <w:rPr>
                <w:sz w:val="20"/>
                <w:szCs w:val="20"/>
              </w:rPr>
              <w:t>7</w:t>
            </w:r>
          </w:p>
        </w:tc>
      </w:tr>
      <w:tr w:rsidR="00AD7BB3" w:rsidTr="00AD7BB3">
        <w:tc>
          <w:tcPr>
            <w:tcW w:w="0" w:type="auto"/>
            <w:gridSpan w:val="2"/>
            <w:tcBorders>
              <w:top w:val="single" w:sz="6" w:space="0" w:color="EDEDED"/>
              <w:left w:val="single" w:sz="6" w:space="0" w:color="EDEDED"/>
              <w:bottom w:val="single" w:sz="6" w:space="0" w:color="EDEDED"/>
              <w:right w:val="single" w:sz="6" w:space="0" w:color="EDEDED"/>
            </w:tcBorders>
            <w:tcMar>
              <w:top w:w="105" w:type="dxa"/>
              <w:left w:w="210" w:type="dxa"/>
              <w:bottom w:w="105" w:type="dxa"/>
              <w:right w:w="210" w:type="dxa"/>
            </w:tcMar>
            <w:vAlign w:val="center"/>
            <w:hideMark/>
          </w:tcPr>
          <w:p w:rsidR="00AD7BB3" w:rsidRDefault="00AD7BB3" w:rsidP="00AD7BB3">
            <w:pPr>
              <w:rPr>
                <w:sz w:val="20"/>
                <w:szCs w:val="20"/>
              </w:rPr>
            </w:pPr>
            <w:r>
              <w:rPr>
                <w:sz w:val="20"/>
                <w:szCs w:val="20"/>
              </w:rPr>
              <w:t>Herecké výkony</w:t>
            </w:r>
          </w:p>
          <w:p w:rsidR="00AD7BB3" w:rsidRDefault="00AD7BB3" w:rsidP="00AD7BB3">
            <w:pPr>
              <w:rPr>
                <w:sz w:val="20"/>
                <w:szCs w:val="20"/>
              </w:rPr>
            </w:pPr>
            <w:r>
              <w:rPr>
                <w:sz w:val="20"/>
                <w:szCs w:val="20"/>
              </w:rPr>
              <w:t>8</w:t>
            </w:r>
          </w:p>
        </w:tc>
      </w:tr>
      <w:tr w:rsidR="00AD7BB3" w:rsidTr="00AD7BB3">
        <w:tc>
          <w:tcPr>
            <w:tcW w:w="0" w:type="auto"/>
            <w:gridSpan w:val="2"/>
            <w:tcBorders>
              <w:top w:val="single" w:sz="6" w:space="0" w:color="EDEDED"/>
              <w:left w:val="single" w:sz="6" w:space="0" w:color="EDEDED"/>
              <w:bottom w:val="single" w:sz="6" w:space="0" w:color="EDEDED"/>
              <w:right w:val="single" w:sz="6" w:space="0" w:color="EDEDED"/>
            </w:tcBorders>
            <w:tcMar>
              <w:top w:w="105" w:type="dxa"/>
              <w:left w:w="210" w:type="dxa"/>
              <w:bottom w:w="105" w:type="dxa"/>
              <w:right w:w="210" w:type="dxa"/>
            </w:tcMar>
            <w:vAlign w:val="center"/>
            <w:hideMark/>
          </w:tcPr>
          <w:p w:rsidR="00AD7BB3" w:rsidRDefault="00AD7BB3" w:rsidP="00AD7BB3">
            <w:pPr>
              <w:rPr>
                <w:sz w:val="20"/>
                <w:szCs w:val="20"/>
              </w:rPr>
            </w:pPr>
            <w:r>
              <w:rPr>
                <w:sz w:val="20"/>
                <w:szCs w:val="20"/>
              </w:rPr>
              <w:t>Vizuální zpracování</w:t>
            </w:r>
          </w:p>
          <w:p w:rsidR="00AD7BB3" w:rsidRDefault="00AD7BB3" w:rsidP="00AD7BB3">
            <w:pPr>
              <w:rPr>
                <w:sz w:val="20"/>
                <w:szCs w:val="20"/>
              </w:rPr>
            </w:pPr>
            <w:r>
              <w:rPr>
                <w:sz w:val="20"/>
                <w:szCs w:val="20"/>
              </w:rPr>
              <w:t>8</w:t>
            </w:r>
          </w:p>
        </w:tc>
      </w:tr>
      <w:tr w:rsidR="00AD7BB3" w:rsidTr="00AD7BB3">
        <w:tc>
          <w:tcPr>
            <w:tcW w:w="0" w:type="auto"/>
            <w:gridSpan w:val="2"/>
            <w:tcBorders>
              <w:top w:val="single" w:sz="6" w:space="0" w:color="EDEDED"/>
              <w:left w:val="single" w:sz="6" w:space="0" w:color="EDEDED"/>
              <w:bottom w:val="single" w:sz="6" w:space="0" w:color="EDEDED"/>
              <w:right w:val="single" w:sz="6" w:space="0" w:color="EDEDED"/>
            </w:tcBorders>
            <w:tcMar>
              <w:top w:w="105" w:type="dxa"/>
              <w:left w:w="210" w:type="dxa"/>
              <w:bottom w:w="105" w:type="dxa"/>
              <w:right w:w="210" w:type="dxa"/>
            </w:tcMar>
            <w:vAlign w:val="center"/>
            <w:hideMark/>
          </w:tcPr>
          <w:p w:rsidR="00AD7BB3" w:rsidRDefault="00AD7BB3" w:rsidP="00AD7BB3">
            <w:pPr>
              <w:rPr>
                <w:sz w:val="20"/>
                <w:szCs w:val="20"/>
              </w:rPr>
            </w:pPr>
            <w:r>
              <w:rPr>
                <w:sz w:val="20"/>
                <w:szCs w:val="20"/>
              </w:rPr>
              <w:t>Hudba</w:t>
            </w:r>
          </w:p>
          <w:p w:rsidR="00AD7BB3" w:rsidRDefault="00AD7BB3" w:rsidP="00AD7BB3">
            <w:pPr>
              <w:rPr>
                <w:sz w:val="20"/>
                <w:szCs w:val="20"/>
              </w:rPr>
            </w:pPr>
            <w:r>
              <w:rPr>
                <w:sz w:val="20"/>
                <w:szCs w:val="20"/>
              </w:rPr>
              <w:t>7</w:t>
            </w:r>
          </w:p>
        </w:tc>
      </w:tr>
      <w:tr w:rsidR="00AD7BB3" w:rsidTr="00AD7BB3">
        <w:tc>
          <w:tcPr>
            <w:tcW w:w="0" w:type="auto"/>
            <w:tcBorders>
              <w:top w:val="single" w:sz="6" w:space="0" w:color="EDEDED"/>
              <w:left w:val="single" w:sz="6" w:space="0" w:color="EDEDED"/>
              <w:bottom w:val="single" w:sz="6" w:space="0" w:color="EDEDED"/>
              <w:right w:val="single" w:sz="6" w:space="0" w:color="EDEDED"/>
            </w:tcBorders>
            <w:tcMar>
              <w:top w:w="315" w:type="dxa"/>
              <w:left w:w="210" w:type="dxa"/>
              <w:bottom w:w="315" w:type="dxa"/>
              <w:right w:w="210" w:type="dxa"/>
            </w:tcMar>
            <w:hideMark/>
          </w:tcPr>
          <w:p w:rsidR="00AD7BB3" w:rsidRPr="00F301DB" w:rsidRDefault="00AD7BB3">
            <w:pPr>
              <w:rPr>
                <w:sz w:val="28"/>
                <w:szCs w:val="28"/>
              </w:rPr>
            </w:pPr>
            <w:r w:rsidRPr="00F301DB">
              <w:rPr>
                <w:rStyle w:val="block-title"/>
                <w:rFonts w:ascii="Arial" w:hAnsi="Arial" w:cs="Arial"/>
                <w:color w:val="FFFFFF"/>
                <w:sz w:val="28"/>
                <w:szCs w:val="28"/>
                <w:bdr w:val="none" w:sz="0" w:space="0" w:color="auto" w:frame="1"/>
                <w:shd w:val="clear" w:color="auto" w:fill="222222"/>
              </w:rPr>
              <w:t>SHRNUTÍ</w:t>
            </w:r>
          </w:p>
          <w:p w:rsidR="00AD7BB3" w:rsidRPr="00F301DB" w:rsidRDefault="00AD7BB3" w:rsidP="00AD7BB3">
            <w:pPr>
              <w:rPr>
                <w:sz w:val="28"/>
                <w:szCs w:val="28"/>
              </w:rPr>
            </w:pPr>
            <w:r w:rsidRPr="00F301DB">
              <w:rPr>
                <w:sz w:val="28"/>
                <w:szCs w:val="28"/>
              </w:rPr>
              <w:t xml:space="preserve">Snímek Havel přináší </w:t>
            </w:r>
            <w:r w:rsidRPr="00EA45D4">
              <w:rPr>
                <w:sz w:val="28"/>
                <w:szCs w:val="28"/>
                <w:u w:val="single"/>
              </w:rPr>
              <w:t>sice pomalu plynoucí, ale přesto poměrně zajímavý pohled na život Václava Havla</w:t>
            </w:r>
            <w:r w:rsidRPr="00F301DB">
              <w:rPr>
                <w:sz w:val="28"/>
                <w:szCs w:val="28"/>
              </w:rPr>
              <w:t xml:space="preserve"> předtím, než se stal prezidentem Československa. Film Slávka Horáka </w:t>
            </w:r>
            <w:r w:rsidRPr="00EA45D4">
              <w:rPr>
                <w:sz w:val="28"/>
                <w:szCs w:val="28"/>
                <w:u w:val="single"/>
              </w:rPr>
              <w:t>se nesnaží o naprostou historickou autentičnost, skutečné události si bere spíše jako záminky k rozvinutí vlastního dramatického děje</w:t>
            </w:r>
            <w:r w:rsidRPr="00F301DB">
              <w:rPr>
                <w:sz w:val="28"/>
                <w:szCs w:val="28"/>
              </w:rPr>
              <w:t xml:space="preserve">. Diváka historika to může trochu iritovat, ale ti ostatní se nemusí bát jít do kina i bez učebnice dějepisu. </w:t>
            </w:r>
            <w:r w:rsidRPr="00EA45D4">
              <w:rPr>
                <w:sz w:val="28"/>
                <w:szCs w:val="28"/>
                <w:u w:val="single"/>
              </w:rPr>
              <w:t>Snaha podívat se na civilní část Havlova života je rozhodně zajímavá, stejně jako někdy hodně drsné zobrazení jeho chyb</w:t>
            </w:r>
            <w:r w:rsidRPr="00F301DB">
              <w:rPr>
                <w:sz w:val="28"/>
                <w:szCs w:val="28"/>
              </w:rPr>
              <w:t>. Protože právě při pohledu na ně si možná uvědomíme, čím byl Václav Havel výjimečný.</w:t>
            </w:r>
          </w:p>
        </w:tc>
        <w:tc>
          <w:tcPr>
            <w:tcW w:w="2250" w:type="dxa"/>
            <w:tcBorders>
              <w:top w:val="single" w:sz="6" w:space="0" w:color="EDEDED"/>
              <w:left w:val="single" w:sz="6" w:space="0" w:color="EDEDED"/>
              <w:bottom w:val="single" w:sz="6" w:space="0" w:color="EDEDED"/>
              <w:right w:val="single" w:sz="6" w:space="0" w:color="EDEDED"/>
            </w:tcBorders>
            <w:tcMar>
              <w:top w:w="105" w:type="dxa"/>
              <w:left w:w="210" w:type="dxa"/>
              <w:bottom w:w="105" w:type="dxa"/>
              <w:right w:w="210" w:type="dxa"/>
            </w:tcMar>
            <w:vAlign w:val="bottom"/>
            <w:hideMark/>
          </w:tcPr>
          <w:p w:rsidR="00AD7BB3" w:rsidRDefault="00AD7BB3" w:rsidP="00AD7BB3">
            <w:pPr>
              <w:spacing w:line="1200" w:lineRule="atLeast"/>
              <w:jc w:val="center"/>
              <w:rPr>
                <w:rFonts w:ascii="Arial" w:hAnsi="Arial" w:cs="Arial"/>
                <w:b/>
                <w:bCs/>
                <w:sz w:val="72"/>
                <w:szCs w:val="72"/>
              </w:rPr>
            </w:pPr>
            <w:r>
              <w:rPr>
                <w:rFonts w:ascii="Arial" w:hAnsi="Arial" w:cs="Arial"/>
                <w:b/>
                <w:bCs/>
                <w:sz w:val="72"/>
                <w:szCs w:val="72"/>
              </w:rPr>
              <w:t>7.5</w:t>
            </w:r>
          </w:p>
          <w:p w:rsidR="00AD7BB3" w:rsidRDefault="00AD7BB3" w:rsidP="00AD7BB3">
            <w:pPr>
              <w:spacing w:line="210" w:lineRule="atLeast"/>
              <w:jc w:val="center"/>
              <w:rPr>
                <w:rFonts w:ascii="Arial" w:hAnsi="Arial" w:cs="Arial"/>
                <w:b/>
                <w:bCs/>
                <w:sz w:val="20"/>
                <w:szCs w:val="20"/>
              </w:rPr>
            </w:pPr>
            <w:r>
              <w:rPr>
                <w:rFonts w:ascii="Arial" w:hAnsi="Arial" w:cs="Arial"/>
                <w:b/>
                <w:bCs/>
                <w:sz w:val="17"/>
                <w:szCs w:val="17"/>
              </w:rPr>
              <w:t>CELKOVÉ SKÓRE</w:t>
            </w:r>
          </w:p>
        </w:tc>
      </w:tr>
    </w:tbl>
    <w:p w:rsidR="003C1033" w:rsidRDefault="003C1033" w:rsidP="003C1033">
      <w:pPr>
        <w:jc w:val="center"/>
        <w:rPr>
          <w:rFonts w:ascii="Courier New" w:hAnsi="Courier New" w:cs="Courier New"/>
          <w:b/>
          <w:sz w:val="28"/>
          <w:szCs w:val="28"/>
          <w:u w:val="single"/>
        </w:rPr>
      </w:pPr>
      <w:r>
        <w:rPr>
          <w:rFonts w:ascii="Courier New" w:hAnsi="Courier New" w:cs="Courier New"/>
          <w:b/>
          <w:sz w:val="28"/>
          <w:szCs w:val="28"/>
          <w:u w:val="single"/>
        </w:rPr>
        <w:lastRenderedPageBreak/>
        <w:t>Pábitelské výlety Jiřího Peňáze</w:t>
      </w:r>
    </w:p>
    <w:p w:rsidR="003C1033" w:rsidRDefault="003C1033" w:rsidP="003C1033">
      <w:pPr>
        <w:spacing w:after="0" w:line="240" w:lineRule="auto"/>
        <w:jc w:val="both"/>
        <w:rPr>
          <w:rFonts w:ascii="Courier New" w:hAnsi="Courier New" w:cs="Courier New"/>
          <w:b/>
          <w:sz w:val="28"/>
          <w:szCs w:val="28"/>
          <w:u w:val="single"/>
        </w:rPr>
      </w:pPr>
    </w:p>
    <w:p w:rsidR="003C1033" w:rsidRPr="003C1033" w:rsidRDefault="003C1033" w:rsidP="003C1033">
      <w:pPr>
        <w:spacing w:after="0" w:line="240" w:lineRule="auto"/>
        <w:jc w:val="both"/>
        <w:rPr>
          <w:rFonts w:ascii="Courier New" w:hAnsi="Courier New" w:cs="Courier New"/>
          <w:b/>
          <w:sz w:val="24"/>
          <w:szCs w:val="24"/>
          <w:u w:val="single"/>
        </w:rPr>
      </w:pPr>
      <w:r>
        <w:rPr>
          <w:rFonts w:ascii="Courier New" w:hAnsi="Courier New" w:cs="Courier New"/>
          <w:b/>
          <w:sz w:val="24"/>
          <w:szCs w:val="24"/>
        </w:rPr>
        <w:t xml:space="preserve">Druhý svazek drobných esejů, výslednici to výprav po vlastech českých, moravských i šířeji </w:t>
      </w:r>
      <w:proofErr w:type="gramStart"/>
      <w:r>
        <w:rPr>
          <w:rFonts w:ascii="Courier New" w:hAnsi="Courier New" w:cs="Courier New"/>
          <w:b/>
          <w:sz w:val="24"/>
          <w:szCs w:val="24"/>
        </w:rPr>
        <w:t>středoevropských  novináře</w:t>
      </w:r>
      <w:proofErr w:type="gramEnd"/>
      <w:r>
        <w:rPr>
          <w:rFonts w:ascii="Courier New" w:hAnsi="Courier New" w:cs="Courier New"/>
          <w:b/>
          <w:sz w:val="24"/>
          <w:szCs w:val="24"/>
        </w:rPr>
        <w:t xml:space="preserve"> </w:t>
      </w:r>
      <w:r>
        <w:rPr>
          <w:rFonts w:ascii="Courier New" w:hAnsi="Courier New" w:cs="Courier New"/>
          <w:b/>
          <w:sz w:val="24"/>
          <w:szCs w:val="24"/>
        </w:rPr>
        <w:br/>
        <w:t xml:space="preserve">a literárního publicisty Jiřího Peňáze, vydala knižní edice jeho domovského periodika Echo. </w:t>
      </w:r>
      <w:r w:rsidRPr="003C1033">
        <w:rPr>
          <w:rFonts w:ascii="Courier New" w:hAnsi="Courier New" w:cs="Courier New"/>
          <w:b/>
          <w:sz w:val="24"/>
          <w:szCs w:val="24"/>
          <w:u w:val="single"/>
        </w:rPr>
        <w:t xml:space="preserve">Tentokrát je čtenář </w:t>
      </w:r>
      <w:proofErr w:type="spellStart"/>
      <w:r w:rsidRPr="003C1033">
        <w:rPr>
          <w:rFonts w:ascii="Courier New" w:hAnsi="Courier New" w:cs="Courier New"/>
          <w:b/>
          <w:sz w:val="24"/>
          <w:szCs w:val="24"/>
          <w:u w:val="single"/>
        </w:rPr>
        <w:t>lačen</w:t>
      </w:r>
      <w:proofErr w:type="spellEnd"/>
      <w:r w:rsidRPr="003C1033">
        <w:rPr>
          <w:rFonts w:ascii="Courier New" w:hAnsi="Courier New" w:cs="Courier New"/>
          <w:b/>
          <w:sz w:val="24"/>
          <w:szCs w:val="24"/>
          <w:u w:val="single"/>
        </w:rPr>
        <w:t xml:space="preserve"> autorových zážitků mnohem víc než před půldruhým rokem – pandemická opatření omezující cestování totiž jitří poutnické fantazie a touhy obzvlášť palčivě.</w:t>
      </w:r>
    </w:p>
    <w:p w:rsidR="003C1033" w:rsidRDefault="003C1033" w:rsidP="003C1033">
      <w:pPr>
        <w:spacing w:after="0" w:line="240" w:lineRule="auto"/>
        <w:jc w:val="both"/>
        <w:rPr>
          <w:rFonts w:ascii="Courier New" w:hAnsi="Courier New" w:cs="Courier New"/>
          <w:b/>
          <w:sz w:val="24"/>
          <w:szCs w:val="24"/>
        </w:rPr>
      </w:pPr>
    </w:p>
    <w:p w:rsidR="003C1033" w:rsidRDefault="003C1033" w:rsidP="003C1033">
      <w:pPr>
        <w:spacing w:after="0" w:line="240" w:lineRule="auto"/>
        <w:jc w:val="both"/>
        <w:rPr>
          <w:rFonts w:ascii="Courier New" w:hAnsi="Courier New" w:cs="Courier New"/>
          <w:sz w:val="24"/>
          <w:szCs w:val="24"/>
        </w:rPr>
      </w:pPr>
    </w:p>
    <w:p w:rsidR="003C1033" w:rsidRDefault="003C1033" w:rsidP="003C1033">
      <w:pPr>
        <w:spacing w:after="0" w:line="240" w:lineRule="auto"/>
        <w:jc w:val="both"/>
        <w:rPr>
          <w:rFonts w:ascii="Courier New" w:hAnsi="Courier New" w:cs="Courier New"/>
          <w:sz w:val="24"/>
          <w:szCs w:val="24"/>
        </w:rPr>
      </w:pPr>
      <w:r>
        <w:rPr>
          <w:rFonts w:ascii="Courier New" w:hAnsi="Courier New" w:cs="Courier New"/>
          <w:sz w:val="24"/>
          <w:szCs w:val="24"/>
        </w:rPr>
        <w:t xml:space="preserve">Autor nám ve čtyřiapadesáti zastaveních předkládá </w:t>
      </w:r>
      <w:r w:rsidRPr="003C1033">
        <w:rPr>
          <w:rFonts w:ascii="Courier New" w:hAnsi="Courier New" w:cs="Courier New"/>
          <w:sz w:val="24"/>
          <w:szCs w:val="24"/>
          <w:u w:val="single"/>
        </w:rPr>
        <w:t xml:space="preserve">pestrou směs místní faktografie, kulturních dějin, přírodních vjemů nadšeného turisty, ale především chytlavých historek </w:t>
      </w:r>
      <w:r w:rsidRPr="003C1033">
        <w:rPr>
          <w:rFonts w:ascii="Courier New" w:hAnsi="Courier New" w:cs="Courier New"/>
          <w:sz w:val="24"/>
          <w:szCs w:val="24"/>
          <w:u w:val="single"/>
        </w:rPr>
        <w:br/>
        <w:t>a zážitků,</w:t>
      </w:r>
      <w:r>
        <w:rPr>
          <w:rFonts w:ascii="Courier New" w:hAnsi="Courier New" w:cs="Courier New"/>
          <w:sz w:val="24"/>
          <w:szCs w:val="24"/>
        </w:rPr>
        <w:t xml:space="preserve"> které se k té či oné konkrétní „výpravě“ vážou. Tentokrát se staly epicentrem jeho vlasteneckých </w:t>
      </w:r>
      <w:proofErr w:type="gramStart"/>
      <w:r>
        <w:rPr>
          <w:rFonts w:ascii="Courier New" w:hAnsi="Courier New" w:cs="Courier New"/>
          <w:sz w:val="24"/>
          <w:szCs w:val="24"/>
        </w:rPr>
        <w:t>zájmů  jižní</w:t>
      </w:r>
      <w:proofErr w:type="gramEnd"/>
      <w:r>
        <w:rPr>
          <w:rFonts w:ascii="Courier New" w:hAnsi="Courier New" w:cs="Courier New"/>
          <w:sz w:val="24"/>
          <w:szCs w:val="24"/>
        </w:rPr>
        <w:t xml:space="preserve"> a střední Čechy s drobnou odbočkou do Čech východních i západních a krátkým vysočinským intermezzem v Okrouhlici malíře Jana Zrzavého. Ale ani zájezdy „na otočku“ do Rakouska, Polska, Maďarska a saského Německa nejsou pouhou „úlitbou“ Peňázově přiznané nostalgii po časech rakousko-uherské monarchie.</w:t>
      </w:r>
    </w:p>
    <w:p w:rsidR="003C1033" w:rsidRPr="003C1033" w:rsidRDefault="003C1033" w:rsidP="003C1033">
      <w:pPr>
        <w:spacing w:after="0" w:line="240" w:lineRule="auto"/>
        <w:jc w:val="both"/>
        <w:rPr>
          <w:rFonts w:ascii="Courier New" w:hAnsi="Courier New" w:cs="Courier New"/>
          <w:sz w:val="24"/>
          <w:szCs w:val="24"/>
          <w:u w:val="single"/>
        </w:rPr>
      </w:pPr>
      <w:r>
        <w:rPr>
          <w:rFonts w:ascii="Courier New" w:hAnsi="Courier New" w:cs="Courier New"/>
          <w:sz w:val="24"/>
          <w:szCs w:val="24"/>
        </w:rPr>
        <w:t xml:space="preserve">Ještě víc než tomu bylo ve </w:t>
      </w:r>
      <w:r>
        <w:rPr>
          <w:rFonts w:ascii="Courier New" w:hAnsi="Courier New" w:cs="Courier New"/>
          <w:i/>
          <w:sz w:val="24"/>
          <w:szCs w:val="24"/>
        </w:rPr>
        <w:t xml:space="preserve">Výpravách pro starší a </w:t>
      </w:r>
      <w:proofErr w:type="gramStart"/>
      <w:r>
        <w:rPr>
          <w:rFonts w:ascii="Courier New" w:hAnsi="Courier New" w:cs="Courier New"/>
          <w:i/>
          <w:sz w:val="24"/>
          <w:szCs w:val="24"/>
        </w:rPr>
        <w:t xml:space="preserve">pokročilé </w:t>
      </w:r>
      <w:r>
        <w:rPr>
          <w:rFonts w:ascii="Courier New" w:hAnsi="Courier New" w:cs="Courier New"/>
          <w:sz w:val="24"/>
          <w:szCs w:val="24"/>
        </w:rPr>
        <w:t xml:space="preserve"> </w:t>
      </w:r>
      <w:r w:rsidRPr="003C1033">
        <w:rPr>
          <w:rFonts w:ascii="Courier New" w:hAnsi="Courier New" w:cs="Courier New"/>
          <w:sz w:val="24"/>
          <w:szCs w:val="24"/>
          <w:u w:val="single"/>
        </w:rPr>
        <w:t>se</w:t>
      </w:r>
      <w:proofErr w:type="gramEnd"/>
      <w:r w:rsidRPr="003C1033">
        <w:rPr>
          <w:rFonts w:ascii="Courier New" w:hAnsi="Courier New" w:cs="Courier New"/>
          <w:sz w:val="24"/>
          <w:szCs w:val="24"/>
          <w:u w:val="single"/>
        </w:rPr>
        <w:t xml:space="preserve"> mi zdá, že Jiří Peňáz podléhá (v dobrém slova smyslu) jistému způsobu nezkrotného hrabalovského </w:t>
      </w:r>
      <w:proofErr w:type="spellStart"/>
      <w:r w:rsidRPr="003C1033">
        <w:rPr>
          <w:rFonts w:ascii="Courier New" w:hAnsi="Courier New" w:cs="Courier New"/>
          <w:sz w:val="24"/>
          <w:szCs w:val="24"/>
          <w:u w:val="single"/>
        </w:rPr>
        <w:t>pábení</w:t>
      </w:r>
      <w:proofErr w:type="spellEnd"/>
      <w:r w:rsidRPr="003C1033">
        <w:rPr>
          <w:rFonts w:ascii="Courier New" w:hAnsi="Courier New" w:cs="Courier New"/>
          <w:sz w:val="24"/>
          <w:szCs w:val="24"/>
          <w:u w:val="single"/>
        </w:rPr>
        <w:t>.</w:t>
      </w:r>
      <w:r>
        <w:rPr>
          <w:rFonts w:ascii="Courier New" w:hAnsi="Courier New" w:cs="Courier New"/>
          <w:sz w:val="24"/>
          <w:szCs w:val="24"/>
        </w:rPr>
        <w:t xml:space="preserve"> A to je možná hlavní důvod, proč mohou „výpravy“ zaujmout i toho, kdo při pohledu na jakýkoli letopočet nebo jméno, které si vybaví v souvislosti s ohmatanými stránkami učebnice dějepisu, utíká sprintem pryč. Dobrý duch Bohumila Hrabala se vynořuje nejen na místech, která jsou s ním zeměpisně spjaty jako je Sadská </w:t>
      </w:r>
      <w:r>
        <w:rPr>
          <w:rFonts w:ascii="Courier New" w:hAnsi="Courier New" w:cs="Courier New"/>
          <w:sz w:val="24"/>
          <w:szCs w:val="24"/>
        </w:rPr>
        <w:br/>
        <w:t xml:space="preserve">u Nymburka nebo (v předchozí knize) Polná, ale především tam, kde jím autor napájí svůj vlastní autorský habitus. A tak </w:t>
      </w:r>
      <w:proofErr w:type="gramStart"/>
      <w:r>
        <w:rPr>
          <w:rFonts w:ascii="Courier New" w:hAnsi="Courier New" w:cs="Courier New"/>
          <w:sz w:val="24"/>
          <w:szCs w:val="24"/>
        </w:rPr>
        <w:t>mezi  řádky</w:t>
      </w:r>
      <w:proofErr w:type="gramEnd"/>
      <w:r>
        <w:rPr>
          <w:rFonts w:ascii="Courier New" w:hAnsi="Courier New" w:cs="Courier New"/>
          <w:sz w:val="24"/>
          <w:szCs w:val="24"/>
        </w:rPr>
        <w:t xml:space="preserve"> hutného textu s názvem „Podzimní hovory s Rusalkou“, což je jinak  exkurse do Vysoké u Příbrami, milované domoviny Antonína Dvořáka, převtělil Peňáz melodie jeho nejznámějších skladeb, zamotané okolnosti svatby s Annou Čermákovou </w:t>
      </w:r>
      <w:r>
        <w:rPr>
          <w:rFonts w:ascii="Courier New" w:hAnsi="Courier New" w:cs="Courier New"/>
          <w:sz w:val="24"/>
          <w:szCs w:val="24"/>
        </w:rPr>
        <w:br/>
        <w:t xml:space="preserve">i Dvořákovu hédonickou příchylnost k dobrému jídlu i pivu, a to do natolik ostrého tvaru, </w:t>
      </w:r>
      <w:r w:rsidRPr="003C1033">
        <w:rPr>
          <w:rFonts w:ascii="Courier New" w:hAnsi="Courier New" w:cs="Courier New"/>
          <w:sz w:val="24"/>
          <w:szCs w:val="24"/>
          <w:u w:val="single"/>
        </w:rPr>
        <w:t>až z toho vzniká jakýsi minimalistický dokonale fungující literární mýtus</w:t>
      </w:r>
      <w:r>
        <w:rPr>
          <w:rFonts w:ascii="Courier New" w:hAnsi="Courier New" w:cs="Courier New"/>
          <w:sz w:val="24"/>
          <w:szCs w:val="24"/>
        </w:rPr>
        <w:t xml:space="preserve">. Možná proto se mu tak přesvědčivě píše i o legendárním </w:t>
      </w:r>
      <w:proofErr w:type="spellStart"/>
      <w:r>
        <w:rPr>
          <w:rFonts w:ascii="Courier New" w:hAnsi="Courier New" w:cs="Courier New"/>
          <w:sz w:val="24"/>
          <w:szCs w:val="24"/>
        </w:rPr>
        <w:t>mýtotvůrci</w:t>
      </w:r>
      <w:proofErr w:type="spellEnd"/>
      <w:r>
        <w:rPr>
          <w:rFonts w:ascii="Courier New" w:hAnsi="Courier New" w:cs="Courier New"/>
          <w:sz w:val="24"/>
          <w:szCs w:val="24"/>
        </w:rPr>
        <w:t xml:space="preserve"> Juliu Zeyerovi, a to nejen v souvislosti s jihočeskými Vodňany, ale i s jeho přítelkyní „na dálku“ malířkou Zdenkou Braunerovou. Jistě, autor si zde i na jiných místech vypomáhá léta </w:t>
      </w:r>
      <w:proofErr w:type="gramStart"/>
      <w:r>
        <w:rPr>
          <w:rFonts w:ascii="Courier New" w:hAnsi="Courier New" w:cs="Courier New"/>
          <w:sz w:val="24"/>
          <w:szCs w:val="24"/>
        </w:rPr>
        <w:t>tradovanými  společenskými</w:t>
      </w:r>
      <w:proofErr w:type="gramEnd"/>
      <w:r>
        <w:rPr>
          <w:rFonts w:ascii="Courier New" w:hAnsi="Courier New" w:cs="Courier New"/>
          <w:sz w:val="24"/>
          <w:szCs w:val="24"/>
        </w:rPr>
        <w:t xml:space="preserve"> klípky, možná i „drby“, ale ty fungují téměř pokaždé jako nezbytné </w:t>
      </w:r>
      <w:proofErr w:type="spellStart"/>
      <w:r>
        <w:rPr>
          <w:rFonts w:ascii="Courier New" w:hAnsi="Courier New" w:cs="Courier New"/>
          <w:sz w:val="24"/>
          <w:szCs w:val="24"/>
        </w:rPr>
        <w:t>dokořeňující</w:t>
      </w:r>
      <w:proofErr w:type="spellEnd"/>
      <w:r>
        <w:rPr>
          <w:rFonts w:ascii="Courier New" w:hAnsi="Courier New" w:cs="Courier New"/>
          <w:sz w:val="24"/>
          <w:szCs w:val="24"/>
        </w:rPr>
        <w:t xml:space="preserve"> ingredience, aniž by „přerážely“ vyváženou chuť hlavního chodu - </w:t>
      </w:r>
      <w:r w:rsidRPr="003C1033">
        <w:rPr>
          <w:rFonts w:ascii="Courier New" w:hAnsi="Courier New" w:cs="Courier New"/>
          <w:sz w:val="24"/>
          <w:szCs w:val="24"/>
          <w:u w:val="single"/>
        </w:rPr>
        <w:t>netřeba se proto nad nimi z jakéhokoli důvodu pohoršovat.</w:t>
      </w:r>
    </w:p>
    <w:p w:rsidR="003C1033" w:rsidRDefault="003C1033" w:rsidP="003C1033">
      <w:pPr>
        <w:spacing w:after="0" w:line="240" w:lineRule="auto"/>
        <w:jc w:val="both"/>
        <w:rPr>
          <w:rFonts w:ascii="Courier New" w:hAnsi="Courier New" w:cs="Courier New"/>
          <w:sz w:val="24"/>
          <w:szCs w:val="24"/>
        </w:rPr>
      </w:pPr>
      <w:r>
        <w:rPr>
          <w:rFonts w:ascii="Courier New" w:hAnsi="Courier New" w:cs="Courier New"/>
          <w:sz w:val="24"/>
          <w:szCs w:val="24"/>
        </w:rPr>
        <w:t xml:space="preserve">Jiří Peňáz je vyznavačem, ba uctívačem střední Evropy – proto se nesmírně baví při vyhledávání místních i významových souřadnic mezi místopisnými „ohromnými </w:t>
      </w:r>
      <w:proofErr w:type="gramStart"/>
      <w:r>
        <w:rPr>
          <w:rFonts w:ascii="Courier New" w:hAnsi="Courier New" w:cs="Courier New"/>
          <w:sz w:val="24"/>
          <w:szCs w:val="24"/>
        </w:rPr>
        <w:t>maličkostmi“  na</w:t>
      </w:r>
      <w:proofErr w:type="gramEnd"/>
      <w:r>
        <w:rPr>
          <w:rFonts w:ascii="Courier New" w:hAnsi="Courier New" w:cs="Courier New"/>
          <w:sz w:val="24"/>
          <w:szCs w:val="24"/>
        </w:rPr>
        <w:t xml:space="preserve"> české </w:t>
      </w:r>
      <w:r>
        <w:rPr>
          <w:rFonts w:ascii="Courier New" w:hAnsi="Courier New" w:cs="Courier New"/>
          <w:sz w:val="24"/>
          <w:szCs w:val="24"/>
        </w:rPr>
        <w:lastRenderedPageBreak/>
        <w:t xml:space="preserve">i moravské straně a těmi za bližšími i vzdálenějšími kopci u našich přímých sousedů. Této radosti z objevování čtenář dřív nebo později podlehne, byť se mu může na první pohled zdát, že si autor pedanticky libuje v pracně vyhledávaných margináliích. Jenže propojit v málo známém maďarském městečku </w:t>
      </w:r>
      <w:proofErr w:type="spellStart"/>
      <w:r>
        <w:rPr>
          <w:rFonts w:ascii="Courier New" w:hAnsi="Courier New" w:cs="Courier New"/>
          <w:sz w:val="24"/>
          <w:szCs w:val="24"/>
        </w:rPr>
        <w:t>Pápa</w:t>
      </w:r>
      <w:proofErr w:type="spellEnd"/>
      <w:r>
        <w:rPr>
          <w:rFonts w:ascii="Courier New" w:hAnsi="Courier New" w:cs="Courier New"/>
          <w:sz w:val="24"/>
          <w:szCs w:val="24"/>
        </w:rPr>
        <w:t xml:space="preserve"> navzájem uherského krále Štěpána I., hudebníka </w:t>
      </w:r>
      <w:proofErr w:type="spellStart"/>
      <w:r>
        <w:rPr>
          <w:rFonts w:ascii="Courier New" w:hAnsi="Courier New" w:cs="Courier New"/>
          <w:sz w:val="24"/>
          <w:szCs w:val="24"/>
        </w:rPr>
        <w:t>Iggyho</w:t>
      </w:r>
      <w:proofErr w:type="spellEnd"/>
      <w:r>
        <w:rPr>
          <w:rFonts w:ascii="Courier New" w:hAnsi="Courier New" w:cs="Courier New"/>
          <w:sz w:val="24"/>
          <w:szCs w:val="24"/>
        </w:rPr>
        <w:t xml:space="preserve"> Popa, spisovatele Petera </w:t>
      </w:r>
      <w:proofErr w:type="spellStart"/>
      <w:r>
        <w:rPr>
          <w:rFonts w:ascii="Courier New" w:hAnsi="Courier New" w:cs="Courier New"/>
          <w:sz w:val="24"/>
          <w:szCs w:val="24"/>
        </w:rPr>
        <w:t>Esterházyho</w:t>
      </w:r>
      <w:proofErr w:type="spellEnd"/>
      <w:r>
        <w:rPr>
          <w:rFonts w:ascii="Courier New" w:hAnsi="Courier New" w:cs="Courier New"/>
          <w:sz w:val="24"/>
          <w:szCs w:val="24"/>
        </w:rPr>
        <w:t xml:space="preserve"> a právě už zmiňovaného Bohumila Hrabala znamená vyprávět „velké“ i „malé“ dějiny v součinnosti přesně tak, jak si toho její identita žádá.</w:t>
      </w:r>
    </w:p>
    <w:p w:rsidR="003C1033" w:rsidRDefault="003C1033" w:rsidP="003C1033">
      <w:pPr>
        <w:spacing w:after="0" w:line="240" w:lineRule="auto"/>
        <w:jc w:val="both"/>
        <w:rPr>
          <w:rFonts w:ascii="Courier New" w:hAnsi="Courier New" w:cs="Courier New"/>
          <w:sz w:val="24"/>
          <w:szCs w:val="24"/>
        </w:rPr>
      </w:pPr>
      <w:r w:rsidRPr="003C1033">
        <w:rPr>
          <w:rFonts w:ascii="Courier New" w:hAnsi="Courier New" w:cs="Courier New"/>
          <w:sz w:val="24"/>
          <w:szCs w:val="24"/>
          <w:u w:val="single"/>
        </w:rPr>
        <w:t xml:space="preserve">Taky už vám začíná škubat v lýtkových svalech? Nebojte se. </w:t>
      </w:r>
      <w:r w:rsidRPr="003C1033">
        <w:rPr>
          <w:rFonts w:ascii="Courier New" w:hAnsi="Courier New" w:cs="Courier New"/>
          <w:sz w:val="24"/>
          <w:szCs w:val="24"/>
          <w:u w:val="single"/>
        </w:rPr>
        <w:br/>
        <w:t xml:space="preserve">I kdyby se </w:t>
      </w:r>
      <w:proofErr w:type="spellStart"/>
      <w:r w:rsidRPr="003C1033">
        <w:rPr>
          <w:rFonts w:ascii="Courier New" w:hAnsi="Courier New" w:cs="Courier New"/>
          <w:sz w:val="24"/>
          <w:szCs w:val="24"/>
          <w:u w:val="single"/>
        </w:rPr>
        <w:t>kooronavirové</w:t>
      </w:r>
      <w:proofErr w:type="spellEnd"/>
      <w:r w:rsidRPr="003C1033">
        <w:rPr>
          <w:rFonts w:ascii="Courier New" w:hAnsi="Courier New" w:cs="Courier New"/>
          <w:sz w:val="24"/>
          <w:szCs w:val="24"/>
          <w:u w:val="single"/>
        </w:rPr>
        <w:t xml:space="preserve"> hranice hned tak neuvolnily, věřím, že inspirace, které můžeme z Peňázových výprav čerpat, fungují za jakéhokoli stavu</w:t>
      </w:r>
      <w:r>
        <w:rPr>
          <w:rFonts w:ascii="Courier New" w:hAnsi="Courier New" w:cs="Courier New"/>
          <w:sz w:val="24"/>
          <w:szCs w:val="24"/>
        </w:rPr>
        <w:t xml:space="preserve"> – a je jedno, jestli se s ním vypravíme po stopách varšavského ghetta nebo „za humna“ na pražský Větrník. </w:t>
      </w:r>
    </w:p>
    <w:p w:rsidR="003C1033" w:rsidRDefault="003C1033" w:rsidP="003C1033">
      <w:pPr>
        <w:spacing w:after="0" w:line="240" w:lineRule="auto"/>
        <w:jc w:val="both"/>
        <w:rPr>
          <w:rFonts w:ascii="Courier New" w:hAnsi="Courier New" w:cs="Courier New"/>
          <w:sz w:val="24"/>
          <w:szCs w:val="24"/>
        </w:rPr>
      </w:pPr>
    </w:p>
    <w:p w:rsidR="003C1033" w:rsidRPr="00685263" w:rsidRDefault="003C1033" w:rsidP="003C1033">
      <w:pPr>
        <w:spacing w:after="0" w:line="240" w:lineRule="auto"/>
        <w:jc w:val="both"/>
        <w:rPr>
          <w:rFonts w:ascii="Courier New" w:hAnsi="Courier New" w:cs="Courier New"/>
          <w:sz w:val="24"/>
          <w:szCs w:val="24"/>
        </w:rPr>
      </w:pPr>
      <w:r>
        <w:rPr>
          <w:rFonts w:ascii="Courier New" w:hAnsi="Courier New" w:cs="Courier New"/>
          <w:sz w:val="24"/>
          <w:szCs w:val="24"/>
        </w:rPr>
        <w:t xml:space="preserve">   </w:t>
      </w:r>
    </w:p>
    <w:p w:rsidR="00AD7BB3" w:rsidRDefault="00AD7BB3" w:rsidP="00AD7BB3">
      <w:pPr>
        <w:pStyle w:val="Normlnweb"/>
        <w:shd w:val="clear" w:color="auto" w:fill="FFFFFF"/>
        <w:spacing w:before="0" w:beforeAutospacing="0" w:after="360" w:afterAutospacing="0"/>
        <w:rPr>
          <w:rFonts w:ascii="Helvetica" w:hAnsi="Helvetica" w:cs="Helvetica"/>
          <w:color w:val="3E3E3E"/>
          <w:sz w:val="27"/>
          <w:szCs w:val="27"/>
        </w:rPr>
      </w:pPr>
    </w:p>
    <w:p w:rsidR="00AD7BB3" w:rsidRDefault="00AD7BB3"/>
    <w:sectPr w:rsidR="00AD7B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326E9"/>
    <w:multiLevelType w:val="multilevel"/>
    <w:tmpl w:val="C1A8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B3"/>
    <w:rsid w:val="003C1033"/>
    <w:rsid w:val="00AD7BB3"/>
    <w:rsid w:val="00AF7004"/>
    <w:rsid w:val="00EA45D4"/>
    <w:rsid w:val="00F301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AD7B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AD7BB3"/>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link w:val="Nadpis4Char"/>
    <w:uiPriority w:val="9"/>
    <w:qFormat/>
    <w:rsid w:val="00AD7BB3"/>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AD7BB3"/>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AD7BB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AD7BB3"/>
    <w:rPr>
      <w:i/>
      <w:iCs/>
    </w:rPr>
  </w:style>
  <w:style w:type="character" w:styleId="Siln">
    <w:name w:val="Strong"/>
    <w:basedOn w:val="Standardnpsmoodstavce"/>
    <w:uiPriority w:val="22"/>
    <w:qFormat/>
    <w:rsid w:val="00AD7BB3"/>
    <w:rPr>
      <w:b/>
      <w:bCs/>
    </w:rPr>
  </w:style>
  <w:style w:type="character" w:customStyle="1" w:styleId="Nadpis2Char">
    <w:name w:val="Nadpis 2 Char"/>
    <w:basedOn w:val="Standardnpsmoodstavce"/>
    <w:link w:val="Nadpis2"/>
    <w:uiPriority w:val="9"/>
    <w:semiHidden/>
    <w:rsid w:val="00AD7BB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AD7BB3"/>
    <w:rPr>
      <w:rFonts w:asciiTheme="majorHAnsi" w:eastAsiaTheme="majorEastAsia" w:hAnsiTheme="majorHAnsi" w:cstheme="majorBidi"/>
      <w:b/>
      <w:bCs/>
      <w:color w:val="4F81BD" w:themeColor="accent1"/>
    </w:rPr>
  </w:style>
  <w:style w:type="character" w:customStyle="1" w:styleId="tdtextcolumnstwocols">
    <w:name w:val="td_text_columns_two_cols"/>
    <w:basedOn w:val="Standardnpsmoodstavce"/>
    <w:rsid w:val="00AD7BB3"/>
  </w:style>
  <w:style w:type="paragraph" w:customStyle="1" w:styleId="has-text-align-center">
    <w:name w:val="has-text-align-center"/>
    <w:basedOn w:val="Normln"/>
    <w:rsid w:val="00AD7BB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D7BB3"/>
    <w:rPr>
      <w:color w:val="0000FF"/>
      <w:u w:val="single"/>
    </w:rPr>
  </w:style>
  <w:style w:type="character" w:customStyle="1" w:styleId="block-title">
    <w:name w:val="block-title"/>
    <w:basedOn w:val="Standardnpsmoodstavce"/>
    <w:rsid w:val="00AD7B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AD7B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AD7BB3"/>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link w:val="Nadpis4Char"/>
    <w:uiPriority w:val="9"/>
    <w:qFormat/>
    <w:rsid w:val="00AD7BB3"/>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AD7BB3"/>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AD7BB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AD7BB3"/>
    <w:rPr>
      <w:i/>
      <w:iCs/>
    </w:rPr>
  </w:style>
  <w:style w:type="character" w:styleId="Siln">
    <w:name w:val="Strong"/>
    <w:basedOn w:val="Standardnpsmoodstavce"/>
    <w:uiPriority w:val="22"/>
    <w:qFormat/>
    <w:rsid w:val="00AD7BB3"/>
    <w:rPr>
      <w:b/>
      <w:bCs/>
    </w:rPr>
  </w:style>
  <w:style w:type="character" w:customStyle="1" w:styleId="Nadpis2Char">
    <w:name w:val="Nadpis 2 Char"/>
    <w:basedOn w:val="Standardnpsmoodstavce"/>
    <w:link w:val="Nadpis2"/>
    <w:uiPriority w:val="9"/>
    <w:semiHidden/>
    <w:rsid w:val="00AD7BB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AD7BB3"/>
    <w:rPr>
      <w:rFonts w:asciiTheme="majorHAnsi" w:eastAsiaTheme="majorEastAsia" w:hAnsiTheme="majorHAnsi" w:cstheme="majorBidi"/>
      <w:b/>
      <w:bCs/>
      <w:color w:val="4F81BD" w:themeColor="accent1"/>
    </w:rPr>
  </w:style>
  <w:style w:type="character" w:customStyle="1" w:styleId="tdtextcolumnstwocols">
    <w:name w:val="td_text_columns_two_cols"/>
    <w:basedOn w:val="Standardnpsmoodstavce"/>
    <w:rsid w:val="00AD7BB3"/>
  </w:style>
  <w:style w:type="paragraph" w:customStyle="1" w:styleId="has-text-align-center">
    <w:name w:val="has-text-align-center"/>
    <w:basedOn w:val="Normln"/>
    <w:rsid w:val="00AD7BB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D7BB3"/>
    <w:rPr>
      <w:color w:val="0000FF"/>
      <w:u w:val="single"/>
    </w:rPr>
  </w:style>
  <w:style w:type="character" w:customStyle="1" w:styleId="block-title">
    <w:name w:val="block-title"/>
    <w:basedOn w:val="Standardnpsmoodstavce"/>
    <w:rsid w:val="00AD7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9178">
      <w:bodyDiv w:val="1"/>
      <w:marLeft w:val="0"/>
      <w:marRight w:val="0"/>
      <w:marTop w:val="0"/>
      <w:marBottom w:val="0"/>
      <w:divBdr>
        <w:top w:val="none" w:sz="0" w:space="0" w:color="auto"/>
        <w:left w:val="none" w:sz="0" w:space="0" w:color="auto"/>
        <w:bottom w:val="none" w:sz="0" w:space="0" w:color="auto"/>
        <w:right w:val="none" w:sz="0" w:space="0" w:color="auto"/>
      </w:divBdr>
      <w:divsChild>
        <w:div w:id="789662196">
          <w:marLeft w:val="0"/>
          <w:marRight w:val="0"/>
          <w:marTop w:val="0"/>
          <w:marBottom w:val="0"/>
          <w:divBdr>
            <w:top w:val="none" w:sz="0" w:space="0" w:color="auto"/>
            <w:left w:val="none" w:sz="0" w:space="0" w:color="auto"/>
            <w:bottom w:val="none" w:sz="0" w:space="0" w:color="auto"/>
            <w:right w:val="none" w:sz="0" w:space="0" w:color="auto"/>
          </w:divBdr>
        </w:div>
        <w:div w:id="1123040091">
          <w:marLeft w:val="0"/>
          <w:marRight w:val="0"/>
          <w:marTop w:val="0"/>
          <w:marBottom w:val="0"/>
          <w:divBdr>
            <w:top w:val="none" w:sz="0" w:space="0" w:color="auto"/>
            <w:left w:val="none" w:sz="0" w:space="0" w:color="auto"/>
            <w:bottom w:val="none" w:sz="0" w:space="0" w:color="auto"/>
            <w:right w:val="none" w:sz="0" w:space="0" w:color="auto"/>
          </w:divBdr>
          <w:divsChild>
            <w:div w:id="652753317">
              <w:marLeft w:val="0"/>
              <w:marRight w:val="0"/>
              <w:marTop w:val="0"/>
              <w:marBottom w:val="0"/>
              <w:divBdr>
                <w:top w:val="none" w:sz="0" w:space="0" w:color="auto"/>
                <w:left w:val="none" w:sz="0" w:space="0" w:color="auto"/>
                <w:bottom w:val="none" w:sz="0" w:space="0" w:color="auto"/>
                <w:right w:val="none" w:sz="0" w:space="0" w:color="auto"/>
              </w:divBdr>
            </w:div>
            <w:div w:id="120804653">
              <w:marLeft w:val="0"/>
              <w:marRight w:val="0"/>
              <w:marTop w:val="0"/>
              <w:marBottom w:val="0"/>
              <w:divBdr>
                <w:top w:val="none" w:sz="0" w:space="0" w:color="auto"/>
                <w:left w:val="none" w:sz="0" w:space="0" w:color="auto"/>
                <w:bottom w:val="none" w:sz="0" w:space="0" w:color="auto"/>
                <w:right w:val="none" w:sz="0" w:space="0" w:color="auto"/>
              </w:divBdr>
            </w:div>
          </w:divsChild>
        </w:div>
        <w:div w:id="850485369">
          <w:marLeft w:val="0"/>
          <w:marRight w:val="0"/>
          <w:marTop w:val="0"/>
          <w:marBottom w:val="0"/>
          <w:divBdr>
            <w:top w:val="none" w:sz="0" w:space="0" w:color="auto"/>
            <w:left w:val="none" w:sz="0" w:space="0" w:color="auto"/>
            <w:bottom w:val="none" w:sz="0" w:space="0" w:color="auto"/>
            <w:right w:val="none" w:sz="0" w:space="0" w:color="auto"/>
          </w:divBdr>
          <w:divsChild>
            <w:div w:id="896623698">
              <w:marLeft w:val="0"/>
              <w:marRight w:val="0"/>
              <w:marTop w:val="0"/>
              <w:marBottom w:val="0"/>
              <w:divBdr>
                <w:top w:val="none" w:sz="0" w:space="0" w:color="auto"/>
                <w:left w:val="none" w:sz="0" w:space="0" w:color="auto"/>
                <w:bottom w:val="none" w:sz="0" w:space="0" w:color="auto"/>
                <w:right w:val="none" w:sz="0" w:space="0" w:color="auto"/>
              </w:divBdr>
            </w:div>
            <w:div w:id="1230458586">
              <w:marLeft w:val="0"/>
              <w:marRight w:val="0"/>
              <w:marTop w:val="0"/>
              <w:marBottom w:val="0"/>
              <w:divBdr>
                <w:top w:val="none" w:sz="0" w:space="0" w:color="auto"/>
                <w:left w:val="none" w:sz="0" w:space="0" w:color="auto"/>
                <w:bottom w:val="none" w:sz="0" w:space="0" w:color="auto"/>
                <w:right w:val="none" w:sz="0" w:space="0" w:color="auto"/>
              </w:divBdr>
            </w:div>
          </w:divsChild>
        </w:div>
        <w:div w:id="1072509312">
          <w:marLeft w:val="0"/>
          <w:marRight w:val="0"/>
          <w:marTop w:val="0"/>
          <w:marBottom w:val="0"/>
          <w:divBdr>
            <w:top w:val="none" w:sz="0" w:space="0" w:color="auto"/>
            <w:left w:val="none" w:sz="0" w:space="0" w:color="auto"/>
            <w:bottom w:val="none" w:sz="0" w:space="0" w:color="auto"/>
            <w:right w:val="none" w:sz="0" w:space="0" w:color="auto"/>
          </w:divBdr>
          <w:divsChild>
            <w:div w:id="546839052">
              <w:marLeft w:val="0"/>
              <w:marRight w:val="0"/>
              <w:marTop w:val="0"/>
              <w:marBottom w:val="0"/>
              <w:divBdr>
                <w:top w:val="none" w:sz="0" w:space="0" w:color="auto"/>
                <w:left w:val="none" w:sz="0" w:space="0" w:color="auto"/>
                <w:bottom w:val="none" w:sz="0" w:space="0" w:color="auto"/>
                <w:right w:val="none" w:sz="0" w:space="0" w:color="auto"/>
              </w:divBdr>
            </w:div>
            <w:div w:id="1390227304">
              <w:marLeft w:val="0"/>
              <w:marRight w:val="0"/>
              <w:marTop w:val="0"/>
              <w:marBottom w:val="0"/>
              <w:divBdr>
                <w:top w:val="none" w:sz="0" w:space="0" w:color="auto"/>
                <w:left w:val="none" w:sz="0" w:space="0" w:color="auto"/>
                <w:bottom w:val="none" w:sz="0" w:space="0" w:color="auto"/>
                <w:right w:val="none" w:sz="0" w:space="0" w:color="auto"/>
              </w:divBdr>
            </w:div>
          </w:divsChild>
        </w:div>
        <w:div w:id="450980113">
          <w:marLeft w:val="0"/>
          <w:marRight w:val="0"/>
          <w:marTop w:val="0"/>
          <w:marBottom w:val="0"/>
          <w:divBdr>
            <w:top w:val="none" w:sz="0" w:space="0" w:color="auto"/>
            <w:left w:val="none" w:sz="0" w:space="0" w:color="auto"/>
            <w:bottom w:val="none" w:sz="0" w:space="0" w:color="auto"/>
            <w:right w:val="none" w:sz="0" w:space="0" w:color="auto"/>
          </w:divBdr>
          <w:divsChild>
            <w:div w:id="203176497">
              <w:marLeft w:val="0"/>
              <w:marRight w:val="0"/>
              <w:marTop w:val="0"/>
              <w:marBottom w:val="0"/>
              <w:divBdr>
                <w:top w:val="none" w:sz="0" w:space="0" w:color="auto"/>
                <w:left w:val="none" w:sz="0" w:space="0" w:color="auto"/>
                <w:bottom w:val="none" w:sz="0" w:space="0" w:color="auto"/>
                <w:right w:val="none" w:sz="0" w:space="0" w:color="auto"/>
              </w:divBdr>
            </w:div>
            <w:div w:id="361249473">
              <w:marLeft w:val="0"/>
              <w:marRight w:val="0"/>
              <w:marTop w:val="0"/>
              <w:marBottom w:val="0"/>
              <w:divBdr>
                <w:top w:val="none" w:sz="0" w:space="0" w:color="auto"/>
                <w:left w:val="none" w:sz="0" w:space="0" w:color="auto"/>
                <w:bottom w:val="none" w:sz="0" w:space="0" w:color="auto"/>
                <w:right w:val="none" w:sz="0" w:space="0" w:color="auto"/>
              </w:divBdr>
            </w:div>
          </w:divsChild>
        </w:div>
        <w:div w:id="1773547542">
          <w:marLeft w:val="0"/>
          <w:marRight w:val="315"/>
          <w:marTop w:val="0"/>
          <w:marBottom w:val="0"/>
          <w:divBdr>
            <w:top w:val="none" w:sz="0" w:space="0" w:color="auto"/>
            <w:left w:val="none" w:sz="0" w:space="0" w:color="auto"/>
            <w:bottom w:val="none" w:sz="0" w:space="0" w:color="auto"/>
            <w:right w:val="none" w:sz="0" w:space="0" w:color="auto"/>
          </w:divBdr>
        </w:div>
        <w:div w:id="2118015428">
          <w:marLeft w:val="0"/>
          <w:marRight w:val="0"/>
          <w:marTop w:val="0"/>
          <w:marBottom w:val="0"/>
          <w:divBdr>
            <w:top w:val="none" w:sz="0" w:space="0" w:color="auto"/>
            <w:left w:val="none" w:sz="0" w:space="0" w:color="auto"/>
            <w:bottom w:val="none" w:sz="0" w:space="0" w:color="auto"/>
            <w:right w:val="none" w:sz="0" w:space="0" w:color="auto"/>
          </w:divBdr>
          <w:divsChild>
            <w:div w:id="1565993233">
              <w:marLeft w:val="0"/>
              <w:marRight w:val="0"/>
              <w:marTop w:val="0"/>
              <w:marBottom w:val="75"/>
              <w:divBdr>
                <w:top w:val="none" w:sz="0" w:space="0" w:color="auto"/>
                <w:left w:val="none" w:sz="0" w:space="0" w:color="auto"/>
                <w:bottom w:val="none" w:sz="0" w:space="0" w:color="auto"/>
                <w:right w:val="none" w:sz="0" w:space="0" w:color="auto"/>
              </w:divBdr>
            </w:div>
          </w:divsChild>
        </w:div>
        <w:div w:id="1113869024">
          <w:marLeft w:val="0"/>
          <w:marRight w:val="0"/>
          <w:marTop w:val="0"/>
          <w:marBottom w:val="0"/>
          <w:divBdr>
            <w:top w:val="none" w:sz="0" w:space="0" w:color="auto"/>
            <w:left w:val="none" w:sz="0" w:space="0" w:color="auto"/>
            <w:bottom w:val="none" w:sz="0" w:space="0" w:color="auto"/>
            <w:right w:val="none" w:sz="0" w:space="0" w:color="auto"/>
          </w:divBdr>
        </w:div>
      </w:divsChild>
    </w:div>
    <w:div w:id="400762245">
      <w:bodyDiv w:val="1"/>
      <w:marLeft w:val="0"/>
      <w:marRight w:val="0"/>
      <w:marTop w:val="0"/>
      <w:marBottom w:val="0"/>
      <w:divBdr>
        <w:top w:val="none" w:sz="0" w:space="0" w:color="auto"/>
        <w:left w:val="none" w:sz="0" w:space="0" w:color="auto"/>
        <w:bottom w:val="none" w:sz="0" w:space="0" w:color="auto"/>
        <w:right w:val="none" w:sz="0" w:space="0" w:color="auto"/>
      </w:divBdr>
    </w:div>
    <w:div w:id="608778340">
      <w:bodyDiv w:val="1"/>
      <w:marLeft w:val="0"/>
      <w:marRight w:val="0"/>
      <w:marTop w:val="0"/>
      <w:marBottom w:val="0"/>
      <w:divBdr>
        <w:top w:val="none" w:sz="0" w:space="0" w:color="auto"/>
        <w:left w:val="none" w:sz="0" w:space="0" w:color="auto"/>
        <w:bottom w:val="none" w:sz="0" w:space="0" w:color="auto"/>
        <w:right w:val="none" w:sz="0" w:space="0" w:color="auto"/>
      </w:divBdr>
    </w:div>
    <w:div w:id="87465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ntonfilm.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1796</Words>
  <Characters>10600</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Filda</dc:creator>
  <cp:lastModifiedBy>Filda</cp:lastModifiedBy>
  <cp:revision>2</cp:revision>
  <dcterms:created xsi:type="dcterms:W3CDTF">2021-04-19T18:45:00Z</dcterms:created>
  <dcterms:modified xsi:type="dcterms:W3CDTF">2021-04-20T09:49:00Z</dcterms:modified>
</cp:coreProperties>
</file>