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E" w:rsidRDefault="00AD0DBE" w:rsidP="00AD0DBE">
      <w:pPr>
        <w:rPr>
          <w:rFonts w:eastAsiaTheme="minorEastAsia"/>
          <w:bCs/>
          <w:sz w:val="28"/>
          <w:szCs w:val="24"/>
        </w:rPr>
      </w:pPr>
      <w:r>
        <w:rPr>
          <w:rFonts w:eastAsiaTheme="minorEastAsia"/>
          <w:bCs/>
          <w:sz w:val="28"/>
          <w:szCs w:val="24"/>
        </w:rPr>
        <w:t>Konzervační praktikum 2022</w:t>
      </w:r>
    </w:p>
    <w:p w:rsidR="00AD0DBE" w:rsidRDefault="00AD0DBE" w:rsidP="00AD0DBE">
      <w:pPr>
        <w:rPr>
          <w:rFonts w:eastAsiaTheme="minorEastAsia"/>
          <w:bCs/>
          <w:sz w:val="28"/>
          <w:szCs w:val="24"/>
        </w:rPr>
      </w:pPr>
      <w:r>
        <w:rPr>
          <w:rFonts w:eastAsiaTheme="minorEastAsia"/>
          <w:bCs/>
          <w:sz w:val="28"/>
          <w:szCs w:val="24"/>
        </w:rPr>
        <w:t>Jméno:</w:t>
      </w:r>
    </w:p>
    <w:p w:rsidR="00AD0DBE" w:rsidRPr="008A4FA4" w:rsidRDefault="00AD0DBE" w:rsidP="00AD0DBE">
      <w:pPr>
        <w:rPr>
          <w:rFonts w:eastAsiaTheme="minorEastAsia"/>
          <w:bCs/>
          <w:sz w:val="28"/>
          <w:szCs w:val="24"/>
        </w:rPr>
      </w:pPr>
      <w:r>
        <w:rPr>
          <w:rFonts w:eastAsiaTheme="minorEastAsia"/>
          <w:bCs/>
          <w:sz w:val="28"/>
          <w:szCs w:val="24"/>
        </w:rPr>
        <w:t>UČO:</w:t>
      </w:r>
    </w:p>
    <w:p w:rsidR="00AD0DBE" w:rsidRPr="00E83777" w:rsidRDefault="00AD0DBE" w:rsidP="00AD0DBE">
      <w:pPr>
        <w:tabs>
          <w:tab w:val="left" w:pos="2694"/>
          <w:tab w:val="left" w:pos="6237"/>
        </w:tabs>
        <w:spacing w:before="120"/>
        <w:jc w:val="both"/>
        <w:rPr>
          <w:rFonts w:eastAsiaTheme="minorEastAsia"/>
          <w:b/>
          <w:sz w:val="28"/>
          <w:szCs w:val="24"/>
        </w:rPr>
      </w:pPr>
      <w:r w:rsidRPr="00E83777">
        <w:rPr>
          <w:rFonts w:eastAsiaTheme="minorEastAsia"/>
          <w:b/>
          <w:sz w:val="28"/>
          <w:szCs w:val="24"/>
        </w:rPr>
        <w:t>Otázky a úkoly</w:t>
      </w:r>
    </w:p>
    <w:p w:rsidR="00AD0DBE" w:rsidRPr="000269F6" w:rsidRDefault="00AD0DBE" w:rsidP="00AD0DBE">
      <w:pPr>
        <w:tabs>
          <w:tab w:val="left" w:pos="2694"/>
          <w:tab w:val="left" w:pos="6237"/>
        </w:tabs>
        <w:spacing w:before="120"/>
        <w:jc w:val="both"/>
        <w:rPr>
          <w:rFonts w:eastAsiaTheme="minorEastAsia"/>
          <w:bCs/>
          <w:sz w:val="24"/>
        </w:rPr>
      </w:pPr>
      <w:r w:rsidRPr="00E83777">
        <w:rPr>
          <w:rFonts w:eastAsiaTheme="minorEastAsia"/>
          <w:bCs/>
          <w:sz w:val="24"/>
        </w:rPr>
        <w:t>1.</w:t>
      </w:r>
      <w:r w:rsidRPr="000269F6">
        <w:t xml:space="preserve"> </w:t>
      </w:r>
      <w:r w:rsidRPr="000269F6">
        <w:rPr>
          <w:rFonts w:eastAsiaTheme="minorEastAsia"/>
          <w:bCs/>
          <w:sz w:val="24"/>
        </w:rPr>
        <w:t>Jaká je relativní vlhkost v 1 m3 vitríny obsahující 6 g vodní páry při 10 °C, zahřáté na 30 °C vlivem špatně instalovaného osvětlení uvnitř vitríny?</w:t>
      </w:r>
      <w:r>
        <w:rPr>
          <w:rFonts w:eastAsiaTheme="minorEastAsia"/>
          <w:bCs/>
          <w:sz w:val="24"/>
        </w:rPr>
        <w:t xml:space="preserve"> Použijte psychrometrický graf.</w:t>
      </w:r>
    </w:p>
    <w:p w:rsidR="00AD0DBE" w:rsidRPr="000269F6" w:rsidRDefault="00AD0DBE" w:rsidP="00AD0DBE">
      <w:pPr>
        <w:pStyle w:val="Odstavecseseznamem"/>
        <w:numPr>
          <w:ilvl w:val="0"/>
          <w:numId w:val="1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10 °C RV =</w:t>
      </w:r>
    </w:p>
    <w:p w:rsidR="00AD0DBE" w:rsidRPr="000269F6" w:rsidRDefault="00AD0DBE" w:rsidP="00AD0DBE">
      <w:pPr>
        <w:pStyle w:val="Odstavecseseznamem"/>
        <w:numPr>
          <w:ilvl w:val="0"/>
          <w:numId w:val="1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20 °C RV =</w:t>
      </w:r>
    </w:p>
    <w:p w:rsidR="00AD0DBE" w:rsidRPr="000269F6" w:rsidRDefault="00AD0DBE" w:rsidP="00AD0DBE">
      <w:pPr>
        <w:pStyle w:val="Odstavecseseznamem"/>
        <w:numPr>
          <w:ilvl w:val="0"/>
          <w:numId w:val="1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30 °C RV =</w:t>
      </w:r>
    </w:p>
    <w:p w:rsidR="00AD0DBE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2. Vypočítejte:</w:t>
      </w:r>
    </w:p>
    <w:p w:rsidR="00AD0DBE" w:rsidRPr="000269F6" w:rsidRDefault="00AD0DBE" w:rsidP="00AD0DBE">
      <w:pPr>
        <w:pStyle w:val="Odstavecseseznamem"/>
        <w:numPr>
          <w:ilvl w:val="0"/>
          <w:numId w:val="2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m3 vitríny A, při 10 °C a RV = 60 %?      AV =</w:t>
      </w:r>
    </w:p>
    <w:p w:rsidR="00AD0DBE" w:rsidRPr="000269F6" w:rsidRDefault="00AD0DBE" w:rsidP="00AD0DBE">
      <w:pPr>
        <w:pStyle w:val="Odstavecseseznamem"/>
        <w:numPr>
          <w:ilvl w:val="0"/>
          <w:numId w:val="2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m3 vitríny B, při 20 °C a RV = 60 %?      AV =</w:t>
      </w:r>
    </w:p>
    <w:p w:rsidR="00AD0DBE" w:rsidRPr="000269F6" w:rsidRDefault="00AD0DBE" w:rsidP="00AD0DBE">
      <w:pPr>
        <w:pStyle w:val="Odstavecseseznamem"/>
        <w:numPr>
          <w:ilvl w:val="0"/>
          <w:numId w:val="2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m3 vitríny C, při 30 °C a RV = 60 %?      AV =</w:t>
      </w:r>
    </w:p>
    <w:p w:rsidR="00AD0DBE" w:rsidRDefault="00AD0DBE" w:rsidP="00AD0DBE">
      <w:pPr>
        <w:pStyle w:val="Odstavecseseznamem"/>
        <w:numPr>
          <w:ilvl w:val="0"/>
          <w:numId w:val="2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 xml:space="preserve">Co je třeba udělat, aby se udržela konstantní RV = 60 % ve vitríně B zahřáté z 20 °C </w:t>
      </w:r>
      <w:proofErr w:type="gramStart"/>
      <w:r w:rsidRPr="000269F6">
        <w:rPr>
          <w:rFonts w:eastAsiaTheme="minorEastAsia"/>
          <w:bCs/>
          <w:sz w:val="24"/>
        </w:rPr>
        <w:t>na</w:t>
      </w:r>
      <w:proofErr w:type="gramEnd"/>
      <w:r w:rsidRPr="000269F6">
        <w:rPr>
          <w:rFonts w:eastAsiaTheme="minorEastAsia"/>
          <w:bCs/>
          <w:sz w:val="24"/>
        </w:rPr>
        <w:t xml:space="preserve"> </w:t>
      </w:r>
      <w:proofErr w:type="gramStart"/>
      <w:r w:rsidRPr="000269F6">
        <w:rPr>
          <w:rFonts w:eastAsiaTheme="minorEastAsia"/>
          <w:bCs/>
          <w:sz w:val="24"/>
        </w:rPr>
        <w:t>30 °C ?</w:t>
      </w:r>
      <w:proofErr w:type="gramEnd"/>
    </w:p>
    <w:p w:rsidR="00AD0DBE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275194E" wp14:editId="315889AC">
            <wp:simplePos x="0" y="0"/>
            <wp:positionH relativeFrom="column">
              <wp:posOffset>81915</wp:posOffset>
            </wp:positionH>
            <wp:positionV relativeFrom="paragraph">
              <wp:posOffset>652145</wp:posOffset>
            </wp:positionV>
            <wp:extent cx="4978400" cy="3778885"/>
            <wp:effectExtent l="0" t="0" r="0" b="0"/>
            <wp:wrapTopAndBottom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0" t="33710" r="32404" b="10713"/>
                    <a:stretch/>
                  </pic:blipFill>
                  <pic:spPr bwMode="auto">
                    <a:xfrm>
                      <a:off x="0" y="0"/>
                      <a:ext cx="4978400" cy="377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Cs/>
          <w:sz w:val="24"/>
        </w:rPr>
        <w:t xml:space="preserve">3. </w:t>
      </w:r>
      <w:r w:rsidRPr="000269F6">
        <w:rPr>
          <w:rFonts w:eastAsiaTheme="minorEastAsia"/>
          <w:bCs/>
          <w:sz w:val="24"/>
        </w:rPr>
        <w:t>Na hygrometrickém grafu je vyznačen šipkou bod A reprezentující klima vitríny o objemu</w:t>
      </w:r>
      <w:r>
        <w:rPr>
          <w:rFonts w:eastAsiaTheme="minorEastAsia"/>
          <w:bCs/>
          <w:sz w:val="24"/>
        </w:rPr>
        <w:t xml:space="preserve"> </w:t>
      </w:r>
      <w:r w:rsidRPr="000269F6">
        <w:rPr>
          <w:rFonts w:eastAsiaTheme="minorEastAsia"/>
          <w:bCs/>
          <w:sz w:val="24"/>
        </w:rPr>
        <w:t>4</w:t>
      </w:r>
      <w:r>
        <w:rPr>
          <w:rFonts w:eastAsiaTheme="minorEastAsia"/>
          <w:bCs/>
          <w:sz w:val="24"/>
        </w:rPr>
        <w:t> </w:t>
      </w:r>
      <w:r w:rsidRPr="000269F6">
        <w:rPr>
          <w:rFonts w:eastAsiaTheme="minorEastAsia"/>
          <w:bCs/>
          <w:sz w:val="24"/>
        </w:rPr>
        <w:t>m</w:t>
      </w:r>
      <w:r w:rsidRPr="000269F6">
        <w:rPr>
          <w:rFonts w:eastAsiaTheme="minorEastAsia"/>
          <w:bCs/>
          <w:sz w:val="24"/>
          <w:vertAlign w:val="superscript"/>
        </w:rPr>
        <w:t>3</w:t>
      </w:r>
      <w:r w:rsidRPr="000269F6">
        <w:rPr>
          <w:rFonts w:eastAsiaTheme="minorEastAsia"/>
          <w:bCs/>
          <w:sz w:val="24"/>
        </w:rPr>
        <w:t xml:space="preserve">, která má uvnitř 15 °C a RV = 60 %. 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lastRenderedPageBreak/>
        <w:t>•</w:t>
      </w:r>
      <w:r w:rsidRPr="000269F6">
        <w:rPr>
          <w:rFonts w:eastAsiaTheme="minorEastAsia"/>
          <w:bCs/>
          <w:sz w:val="24"/>
        </w:rPr>
        <w:tab/>
        <w:t>Co se stane, jestliže se vitrína zahřeje na 25 °C?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Při jaké teplotě dojde ke kondenzaci vodních par?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Jestliže tato vitrína obsahuje velmi zkorodované bronzové předměty, bude uvedené prostředí vitríny (po zahřátí) vhodné pro jejich uložení?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 xml:space="preserve">Jaká jsou rizika poškození polychromovaných dřevěných soch umístěných v takovéto </w:t>
      </w:r>
      <w:proofErr w:type="gramStart"/>
      <w:r w:rsidRPr="000269F6">
        <w:rPr>
          <w:rFonts w:eastAsiaTheme="minorEastAsia"/>
          <w:bCs/>
          <w:sz w:val="24"/>
        </w:rPr>
        <w:t>vitríně ?</w:t>
      </w:r>
      <w:proofErr w:type="gramEnd"/>
      <w:r w:rsidRPr="000269F6">
        <w:rPr>
          <w:rFonts w:eastAsiaTheme="minorEastAsia"/>
          <w:bCs/>
          <w:sz w:val="24"/>
        </w:rPr>
        <w:t xml:space="preserve"> 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A co je třeba udělat, aby se zamezila tato rizika?</w:t>
      </w: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AD0DBE" w:rsidRPr="000269F6" w:rsidRDefault="00AD0DBE" w:rsidP="00AD0DBE">
      <w:pPr>
        <w:spacing w:before="120"/>
        <w:jc w:val="both"/>
        <w:rPr>
          <w:rFonts w:eastAsiaTheme="minorEastAsia"/>
          <w:bCs/>
          <w:sz w:val="24"/>
        </w:rPr>
      </w:pPr>
    </w:p>
    <w:p w:rsidR="00D86FC8" w:rsidRDefault="00AD0DBE">
      <w:bookmarkStart w:id="0" w:name="_GoBack"/>
      <w:bookmarkEnd w:id="0"/>
    </w:p>
    <w:sectPr w:rsidR="00D86FC8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EBC"/>
    <w:multiLevelType w:val="hybridMultilevel"/>
    <w:tmpl w:val="057236BA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398A"/>
    <w:multiLevelType w:val="hybridMultilevel"/>
    <w:tmpl w:val="58BA6102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BE"/>
    <w:rsid w:val="000C617B"/>
    <w:rsid w:val="001E3C37"/>
    <w:rsid w:val="005A3BC5"/>
    <w:rsid w:val="007E4977"/>
    <w:rsid w:val="008E7455"/>
    <w:rsid w:val="0090000E"/>
    <w:rsid w:val="009F067C"/>
    <w:rsid w:val="00A607FB"/>
    <w:rsid w:val="00AD0DBE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D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D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</cp:revision>
  <dcterms:created xsi:type="dcterms:W3CDTF">2022-02-10T11:21:00Z</dcterms:created>
  <dcterms:modified xsi:type="dcterms:W3CDTF">2022-02-10T11:23:00Z</dcterms:modified>
</cp:coreProperties>
</file>