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EAE1" w14:textId="4CF16AD4" w:rsidR="004F7F2B" w:rsidRPr="00EA338F" w:rsidRDefault="00EB55E1" w:rsidP="00EB55E1">
      <w:pPr>
        <w:tabs>
          <w:tab w:val="left" w:pos="708"/>
          <w:tab w:val="left" w:pos="1416"/>
          <w:tab w:val="left" w:pos="2124"/>
          <w:tab w:val="left" w:pos="4148"/>
        </w:tabs>
        <w:jc w:val="center"/>
        <w:rPr>
          <w:rFonts w:ascii="Open Sans" w:hAnsi="Open Sans" w:cs="Open Sans"/>
          <w:b/>
          <w:bCs/>
          <w:sz w:val="20"/>
          <w:szCs w:val="20"/>
          <w:lang w:val="lt-LT"/>
        </w:rPr>
      </w:pPr>
      <w:r w:rsidRPr="00EA338F">
        <w:rPr>
          <w:rFonts w:ascii="Open Sans" w:hAnsi="Open Sans" w:cs="Open Sans"/>
          <w:b/>
          <w:bCs/>
          <w:sz w:val="20"/>
          <w:szCs w:val="20"/>
          <w:lang w:val="lt-LT"/>
        </w:rPr>
        <w:t>LIETUVOS ŠVIETIMO SISTEMA</w:t>
      </w:r>
    </w:p>
    <w:p w14:paraId="0570767A" w14:textId="209F44FE" w:rsidR="00B41CBE" w:rsidRPr="00EA338F" w:rsidRDefault="00B41CBE" w:rsidP="005F3FD0">
      <w:pPr>
        <w:pStyle w:val="Normlnweb"/>
        <w:numPr>
          <w:ilvl w:val="0"/>
          <w:numId w:val="3"/>
        </w:numPr>
        <w:spacing w:before="360" w:beforeAutospacing="0" w:after="360" w:afterAutospacing="0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ikimokyklinis </w:t>
      </w:r>
      <w:r w:rsidR="00396E2C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ir priešmokyklinis </w:t>
      </w: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ugdymas</w:t>
      </w:r>
      <w:r w:rsidR="005039F6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396E2C" w:rsidRPr="00EA338F">
        <w:rPr>
          <w:rFonts w:ascii="Open Sans" w:hAnsi="Open Sans" w:cs="Open Sans"/>
          <w:color w:val="393E47"/>
          <w:sz w:val="20"/>
          <w:szCs w:val="20"/>
          <w:lang w:val="lt-LT"/>
        </w:rPr>
        <w:t>&gt;</w:t>
      </w:r>
      <w:r w:rsidR="005B365E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    </w:t>
      </w:r>
      <w:r w:rsidR="005039F6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lopšelis + darželis, </w:t>
      </w: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neprivaloma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s</w:t>
      </w: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, teikiama tik tėvams pageidaujan</w:t>
      </w:r>
      <w:r w:rsidR="00396E2C" w:rsidRPr="00EA338F">
        <w:rPr>
          <w:rFonts w:ascii="Open Sans" w:hAnsi="Open Sans" w:cs="Open Sans"/>
          <w:color w:val="393E47"/>
          <w:sz w:val="20"/>
          <w:szCs w:val="20"/>
          <w:lang w:val="lt-LT"/>
        </w:rPr>
        <w:t>t</w:t>
      </w:r>
      <w:r w:rsidR="00BD44EE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(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vaikai nuo 0 m. iki 6 m.)</w:t>
      </w:r>
    </w:p>
    <w:p w14:paraId="162EC49D" w14:textId="34CFED85" w:rsidR="00396E2C" w:rsidRPr="00EA338F" w:rsidRDefault="0030070E" w:rsidP="00E65518">
      <w:pPr>
        <w:pStyle w:val="Normlnweb"/>
        <w:numPr>
          <w:ilvl w:val="0"/>
          <w:numId w:val="3"/>
        </w:numPr>
        <w:spacing w:before="360" w:beforeAutospacing="0" w:after="360" w:afterAutospacing="0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b</w:t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endrasis ugdymas (</w:t>
      </w:r>
      <w:r w:rsidR="001F46D3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trukmė </w:t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12 m.)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CE421A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&gt; </w:t>
      </w:r>
      <w:r w:rsidR="005B365E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    </w:t>
      </w:r>
      <w:r w:rsidR="00CE421A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pradinis ugdymas</w:t>
      </w:r>
      <w:r w:rsidR="00B80D7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</w:t>
      </w:r>
      <w:r w:rsidR="001F46D3" w:rsidRPr="00EA338F">
        <w:rPr>
          <w:rFonts w:ascii="Open Sans" w:hAnsi="Open Sans" w:cs="Open Sans"/>
          <w:color w:val="393E47"/>
          <w:sz w:val="20"/>
          <w:szCs w:val="20"/>
          <w:lang w:val="lt-LT"/>
        </w:rPr>
        <w:t>vaika</w:t>
      </w:r>
      <w:r w:rsidR="0045232C" w:rsidRPr="00EA338F">
        <w:rPr>
          <w:rFonts w:ascii="Open Sans" w:hAnsi="Open Sans" w:cs="Open Sans"/>
          <w:color w:val="393E47"/>
          <w:sz w:val="20"/>
          <w:szCs w:val="20"/>
          <w:lang w:val="lt-LT"/>
        </w:rPr>
        <w:t>i</w:t>
      </w:r>
      <w:r w:rsidR="001F46D3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nuo 7 m.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;</w:t>
      </w:r>
      <w:r w:rsidR="001F46D3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trukmė </w:t>
      </w:r>
      <w:r w:rsidR="00B80D7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4 m.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;</w:t>
      </w:r>
      <w:r w:rsidR="006361A5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1–4 klasė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;</w:t>
      </w:r>
      <w:r w:rsidR="005039F6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pradinė mokykla</w:t>
      </w:r>
      <w:r w:rsidR="00B80D7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)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C18F8" w:rsidRPr="00EA338F">
        <w:rPr>
          <w:rFonts w:ascii="Arial" w:hAnsi="Arial" w:cs="Arial"/>
          <w:color w:val="393E47"/>
          <w:sz w:val="20"/>
          <w:szCs w:val="20"/>
          <w:lang w:val="lt-LT"/>
        </w:rPr>
        <w:t>→</w:t>
      </w:r>
      <w:r w:rsidR="00EC18F8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įgyjamas pradinis išsilavinimas </w:t>
      </w:r>
    </w:p>
    <w:p w14:paraId="4D855050" w14:textId="51852BBD" w:rsidR="00EC18F8" w:rsidRPr="00EA338F" w:rsidRDefault="005039F6" w:rsidP="007F4100">
      <w:pPr>
        <w:pStyle w:val="Normlnweb"/>
        <w:spacing w:before="360" w:beforeAutospacing="0" w:after="360" w:afterAutospacing="0"/>
        <w:ind w:left="4248" w:firstLine="708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&gt;      pagrindinis ugdymas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(trukmė 6 m.)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Arial" w:hAnsi="Arial" w:cs="Arial"/>
          <w:color w:val="393E47"/>
          <w:sz w:val="20"/>
          <w:szCs w:val="20"/>
          <w:lang w:val="lt-LT"/>
        </w:rPr>
        <w:t>→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pagal seną modelį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vis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cs-CZ"/>
        </w:rPr>
        <w:t xml:space="preserve">ą </w:t>
      </w:r>
      <w:proofErr w:type="spellStart"/>
      <w:r w:rsidR="007F4100" w:rsidRPr="00EA338F">
        <w:rPr>
          <w:rFonts w:ascii="Open Sans" w:hAnsi="Open Sans" w:cs="Open Sans"/>
          <w:color w:val="393E47"/>
          <w:sz w:val="20"/>
          <w:szCs w:val="20"/>
          <w:lang w:val="cs-CZ"/>
        </w:rPr>
        <w:t>programą</w:t>
      </w:r>
      <w:proofErr w:type="spellEnd"/>
      <w:r w:rsidR="007F4100" w:rsidRPr="00EA338F">
        <w:rPr>
          <w:rFonts w:ascii="Open Sans" w:hAnsi="Open Sans" w:cs="Open Sans"/>
          <w:color w:val="393E47"/>
          <w:sz w:val="20"/>
          <w:szCs w:val="20"/>
          <w:lang w:val="cs-CZ"/>
        </w:rPr>
        <w:t xml:space="preserve"> </w:t>
      </w:r>
      <w:proofErr w:type="spellStart"/>
      <w:r w:rsidR="007F4100" w:rsidRPr="00EA338F">
        <w:rPr>
          <w:rFonts w:ascii="Open Sans" w:hAnsi="Open Sans" w:cs="Open Sans"/>
          <w:color w:val="393E47"/>
          <w:sz w:val="20"/>
          <w:szCs w:val="20"/>
          <w:lang w:val="cs-CZ"/>
        </w:rPr>
        <w:t>vykdo</w:t>
      </w:r>
      <w:proofErr w:type="spellEnd"/>
      <w:r w:rsidR="007F4100" w:rsidRPr="00EA338F">
        <w:rPr>
          <w:rFonts w:ascii="Open Sans" w:hAnsi="Open Sans" w:cs="Open Sans"/>
          <w:color w:val="393E47"/>
          <w:sz w:val="20"/>
          <w:szCs w:val="20"/>
          <w:lang w:val="cs-CZ"/>
        </w:rPr>
        <w:t xml:space="preserve">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pagrindinė mokykla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5–10 klasė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)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,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pagal naujesnį modelį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  <w:t xml:space="preserve">   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  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programą vykdo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progimnazija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5–8 klasė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) +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gimnazija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9–1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0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klasė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)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Arial" w:hAnsi="Arial" w:cs="Arial"/>
          <w:color w:val="393E47"/>
          <w:sz w:val="20"/>
          <w:szCs w:val="20"/>
          <w:lang w:val="lt-LT"/>
        </w:rPr>
        <w:t>→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patikrinus mokymosi pasiekimus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įgyjamas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pagrindinis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išsilavinimas</w:t>
      </w:r>
    </w:p>
    <w:p w14:paraId="0A982AC5" w14:textId="482FD2A0" w:rsidR="005F3FD0" w:rsidRPr="00EA338F" w:rsidRDefault="00EC18F8" w:rsidP="004E5060">
      <w:pPr>
        <w:pStyle w:val="Normlnweb"/>
        <w:spacing w:before="360" w:beforeAutospacing="0" w:after="360" w:afterAutospacing="0"/>
        <w:ind w:left="4248" w:firstLine="708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&gt;</w:t>
      </w: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     </w:t>
      </w:r>
      <w:r w:rsidR="005039F6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vidurinis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ar profesinis</w:t>
      </w:r>
      <w:r w:rsidR="005039F6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ugdymas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(trukmė 2 m.)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Arial" w:hAnsi="Arial" w:cs="Arial"/>
          <w:color w:val="393E47"/>
          <w:sz w:val="20"/>
          <w:szCs w:val="20"/>
          <w:lang w:val="lt-LT"/>
        </w:rPr>
        <w:t>→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pagal seną modelį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iš pagrindinės mokyklos mokinys pereina į vidurinę mokyklą arba į profesinę </w:t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ab/>
        <w:t xml:space="preserve">    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mokyklą (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11–12 klasė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),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pagal naujesnį modelį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, po pirmųjų 2 gimnazijos metų mokinys arba pereina į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    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profesinę mokyklą, arba lieka gimnazijoje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(11–12 klasė)</w:t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 w:rsidRPr="00EA338F">
        <w:rPr>
          <w:rFonts w:ascii="Arial" w:hAnsi="Arial" w:cs="Arial"/>
          <w:color w:val="393E47"/>
          <w:sz w:val="20"/>
          <w:szCs w:val="20"/>
          <w:lang w:val="lt-LT"/>
        </w:rPr>
        <w:t>→</w:t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>profesinėje mokykloje įgyjamas profesinis išsilavinimas, profesinio mokyklo diplomas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 w:rsidRPr="00EA338F">
        <w:rPr>
          <w:rFonts w:ascii="Arial" w:hAnsi="Arial" w:cs="Arial"/>
          <w:color w:val="393E47"/>
          <w:sz w:val="20"/>
          <w:szCs w:val="20"/>
          <w:lang w:val="lt-LT"/>
        </w:rPr>
        <w:t>→</w:t>
      </w:r>
      <w:r w:rsidR="004E506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>vidurinėje mokykloje / gimnazijoje įgyjamas bendrasis išsilavinimas, brandos atestatas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A338F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7F4100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5B365E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65518" w:rsidRPr="00EA338F"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r w:rsidR="00E6551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</w:p>
    <w:p w14:paraId="2199F351" w14:textId="4A888F5A" w:rsidR="007D5CA9" w:rsidRPr="00EA338F" w:rsidRDefault="0030070E" w:rsidP="001C7959">
      <w:pPr>
        <w:pStyle w:val="Normlnweb"/>
        <w:numPr>
          <w:ilvl w:val="0"/>
          <w:numId w:val="3"/>
        </w:numPr>
        <w:spacing w:before="360" w:beforeAutospacing="0" w:after="360" w:afterAutospacing="0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a</w:t>
      </w:r>
      <w:r w:rsidR="00570194" w:rsidRPr="00EA338F">
        <w:rPr>
          <w:rFonts w:ascii="Open Sans" w:hAnsi="Open Sans" w:cs="Open Sans"/>
          <w:color w:val="393E47"/>
          <w:sz w:val="20"/>
          <w:szCs w:val="20"/>
          <w:lang w:val="lt-LT"/>
        </w:rPr>
        <w:t>ukšt</w:t>
      </w:r>
      <w:r w:rsidR="007F3203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asis ugdymas </w:t>
      </w:r>
      <w:r w:rsidR="00EB55E1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B55E1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B55E1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570194" w:rsidRPr="00EA338F">
        <w:rPr>
          <w:rFonts w:ascii="Open Sans" w:hAnsi="Open Sans" w:cs="Open Sans"/>
          <w:color w:val="393E47"/>
          <w:sz w:val="20"/>
          <w:szCs w:val="20"/>
          <w:lang w:val="lt-LT"/>
        </w:rPr>
        <w:t>&gt;</w:t>
      </w:r>
      <w:r w:rsidR="001C7959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    </w:t>
      </w:r>
      <w:r w:rsidR="001C484E" w:rsidRPr="00EA338F">
        <w:rPr>
          <w:rFonts w:ascii="Open Sans" w:hAnsi="Open Sans" w:cs="Open Sans"/>
          <w:color w:val="393E47"/>
          <w:sz w:val="20"/>
          <w:szCs w:val="20"/>
          <w:lang w:val="lt-LT"/>
        </w:rPr>
        <w:t>kolegijos</w:t>
      </w:r>
      <w:r w:rsidR="002032C2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(įgyti 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praktines </w:t>
      </w:r>
      <w:r w:rsidR="002032C2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žinias, reikalingas profesinei veiklai, </w:t>
      </w:r>
      <w:r w:rsidR="0078175D" w:rsidRPr="00EA338F">
        <w:rPr>
          <w:rFonts w:ascii="Open Sans" w:hAnsi="Open Sans" w:cs="Open Sans"/>
          <w:color w:val="393E47"/>
          <w:sz w:val="20"/>
          <w:szCs w:val="20"/>
          <w:lang w:val="lt-LT"/>
        </w:rPr>
        <w:t>tik 1 pakopa:</w:t>
      </w:r>
      <w:r w:rsidR="0003244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823504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profesinio </w:t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b</w:t>
      </w:r>
      <w:r w:rsidR="00823504" w:rsidRPr="00EA338F">
        <w:rPr>
          <w:rFonts w:ascii="Open Sans" w:hAnsi="Open Sans" w:cs="Open Sans"/>
          <w:color w:val="393E47"/>
          <w:sz w:val="20"/>
          <w:szCs w:val="20"/>
          <w:lang w:val="lt-LT"/>
        </w:rPr>
        <w:t>akalauro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l</w:t>
      </w:r>
      <w:r w:rsidR="00823504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aipsnis, + 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823504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praktinė patirtis + </w:t>
      </w:r>
      <w:r w:rsidR="00FC422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papildomosios studijos galima toliau studijuoti universiteto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m</w:t>
      </w:r>
      <w:r w:rsidR="00FC4220" w:rsidRPr="00EA338F">
        <w:rPr>
          <w:rFonts w:ascii="Open Sans" w:hAnsi="Open Sans" w:cs="Open Sans"/>
          <w:color w:val="393E47"/>
          <w:sz w:val="20"/>
          <w:szCs w:val="20"/>
          <w:lang w:val="lt-LT"/>
        </w:rPr>
        <w:t>agistrantūroje</w:t>
      </w:r>
      <w:r w:rsidR="002032C2" w:rsidRPr="00EA338F">
        <w:rPr>
          <w:rFonts w:ascii="Open Sans" w:hAnsi="Open Sans" w:cs="Open Sans"/>
          <w:color w:val="393E47"/>
          <w:sz w:val="20"/>
          <w:szCs w:val="20"/>
          <w:lang w:val="lt-LT"/>
        </w:rPr>
        <w:t>)</w:t>
      </w:r>
    </w:p>
    <w:p w14:paraId="660D11E0" w14:textId="1A910D16" w:rsidR="001C484E" w:rsidRPr="00EA338F" w:rsidRDefault="004E5060" w:rsidP="004E5060">
      <w:pPr>
        <w:pStyle w:val="Normlnweb"/>
        <w:spacing w:before="360" w:beforeAutospacing="0" w:after="360" w:afterAutospacing="0"/>
        <w:ind w:right="-337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 w:rsidR="00EB55E1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&gt;    </w:t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u</w:t>
      </w:r>
      <w:r w:rsidR="001C484E" w:rsidRPr="00EA338F">
        <w:rPr>
          <w:rFonts w:ascii="Open Sans" w:hAnsi="Open Sans" w:cs="Open Sans"/>
          <w:color w:val="393E47"/>
          <w:sz w:val="20"/>
          <w:szCs w:val="20"/>
          <w:lang w:val="lt-LT"/>
        </w:rPr>
        <w:t>niversitetai</w:t>
      </w:r>
      <w:r w:rsidR="00FC422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(įgyti </w:t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 xml:space="preserve">universalias, bendresnes, teorines žinias, </w:t>
      </w:r>
      <w:r w:rsidR="00B84A9C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3 pakopos: </w:t>
      </w:r>
      <w:r w:rsidR="0016107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b</w:t>
      </w:r>
      <w:r w:rsidR="00475B4A" w:rsidRPr="00EA338F">
        <w:rPr>
          <w:rFonts w:ascii="Open Sans" w:hAnsi="Open Sans" w:cs="Open Sans"/>
          <w:color w:val="393E47"/>
          <w:sz w:val="20"/>
          <w:szCs w:val="20"/>
          <w:lang w:val="lt-LT"/>
        </w:rPr>
        <w:t>akalauro laipsnis</w:t>
      </w:r>
      <w:r w:rsidR="00B84A9C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– trukmė </w:t>
      </w:r>
      <w:r w:rsidR="00475B4A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4 m., </w:t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ab/>
        <w:t xml:space="preserve">   </w:t>
      </w:r>
      <w:r w:rsidR="006D0D83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magistrantūra: </w:t>
      </w:r>
      <w:r w:rsidR="00B84A9C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trukmė – </w:t>
      </w:r>
      <w:r w:rsidR="006D0D83" w:rsidRPr="00EA338F">
        <w:rPr>
          <w:rFonts w:ascii="Open Sans" w:hAnsi="Open Sans" w:cs="Open Sans"/>
          <w:color w:val="393E47"/>
          <w:sz w:val="20"/>
          <w:szCs w:val="20"/>
          <w:lang w:val="lt-LT"/>
        </w:rPr>
        <w:t>2</w:t>
      </w:r>
      <w:r w:rsidR="00B84A9C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t>m</w:t>
      </w:r>
      <w:r w:rsidR="006D0D83" w:rsidRPr="00EA338F">
        <w:rPr>
          <w:rFonts w:ascii="Open Sans" w:hAnsi="Open Sans" w:cs="Open Sans"/>
          <w:color w:val="393E47"/>
          <w:sz w:val="20"/>
          <w:szCs w:val="20"/>
          <w:lang w:val="lt-LT"/>
        </w:rPr>
        <w:t>., doktorantūra</w:t>
      </w:r>
      <w:r w:rsidR="00B84A9C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– trukmė </w:t>
      </w:r>
      <w:r w:rsidR="006D0D83" w:rsidRPr="00EA338F">
        <w:rPr>
          <w:rFonts w:ascii="Open Sans" w:hAnsi="Open Sans" w:cs="Open Sans"/>
          <w:color w:val="393E47"/>
          <w:sz w:val="20"/>
          <w:szCs w:val="20"/>
          <w:lang w:val="lt-LT"/>
        </w:rPr>
        <w:t>4 m.</w:t>
      </w:r>
      <w:r w:rsidR="0051398B" w:rsidRPr="00EA338F">
        <w:rPr>
          <w:rFonts w:ascii="Open Sans" w:hAnsi="Open Sans" w:cs="Open Sans"/>
          <w:color w:val="393E47"/>
          <w:sz w:val="20"/>
          <w:szCs w:val="20"/>
          <w:lang w:val="lt-LT"/>
        </w:rPr>
        <w:t>)</w:t>
      </w:r>
    </w:p>
    <w:p w14:paraId="66B0844A" w14:textId="0F527A04" w:rsidR="00A97688" w:rsidRPr="00EA338F" w:rsidRDefault="005039F6" w:rsidP="004E5060">
      <w:pPr>
        <w:pStyle w:val="Normlnweb"/>
        <w:numPr>
          <w:ilvl w:val="2"/>
          <w:numId w:val="3"/>
        </w:numPr>
        <w:spacing w:before="360" w:beforeAutospacing="0" w:after="360" w:afterAutospacing="0"/>
        <w:ind w:left="851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privalo</w:t>
      </w:r>
      <w:r w:rsidR="00EB55E1" w:rsidRPr="00EA338F">
        <w:rPr>
          <w:rFonts w:ascii="Open Sans" w:hAnsi="Open Sans" w:cs="Open Sans"/>
          <w:color w:val="393E47"/>
          <w:sz w:val="20"/>
          <w:szCs w:val="20"/>
          <w:lang w:val="lt-LT"/>
        </w:rPr>
        <w:t>ma yra mokytis nuo</w:t>
      </w:r>
      <w:r w:rsidR="00364CD1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 w:rsidR="00A9768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1</w:t>
      </w:r>
      <w:r w:rsidR="00EB55E1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iki </w:t>
      </w:r>
      <w:r w:rsidR="00A97688" w:rsidRPr="00EA338F">
        <w:rPr>
          <w:rFonts w:ascii="Open Sans" w:hAnsi="Open Sans" w:cs="Open Sans"/>
          <w:color w:val="393E47"/>
          <w:sz w:val="20"/>
          <w:szCs w:val="20"/>
          <w:lang w:val="lt-LT"/>
        </w:rPr>
        <w:t>10 klasės, 7–16 metų amžius</w:t>
      </w:r>
    </w:p>
    <w:p w14:paraId="34AC4874" w14:textId="1B946AA9" w:rsidR="00582F79" w:rsidRPr="00EA338F" w:rsidRDefault="0030070E" w:rsidP="004E5060">
      <w:pPr>
        <w:pStyle w:val="Normlnweb"/>
        <w:numPr>
          <w:ilvl w:val="2"/>
          <w:numId w:val="3"/>
        </w:numPr>
        <w:spacing w:before="360" w:beforeAutospacing="0" w:after="360" w:afterAutospacing="0"/>
        <w:ind w:left="851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v</w:t>
      </w:r>
      <w:r w:rsidR="00582F79" w:rsidRPr="00EA338F">
        <w:rPr>
          <w:rFonts w:ascii="Open Sans" w:hAnsi="Open Sans" w:cs="Open Sans"/>
          <w:color w:val="393E47"/>
          <w:sz w:val="20"/>
          <w:szCs w:val="20"/>
          <w:lang w:val="lt-LT"/>
        </w:rPr>
        <w:t>alstybinės ir nevalstybinės ugdymo įstaigos</w:t>
      </w:r>
    </w:p>
    <w:p w14:paraId="2BEC2CA9" w14:textId="3F485009" w:rsidR="008A29C8" w:rsidRDefault="0030070E" w:rsidP="004E5060">
      <w:pPr>
        <w:pStyle w:val="Normlnweb"/>
        <w:numPr>
          <w:ilvl w:val="2"/>
          <w:numId w:val="3"/>
        </w:numPr>
        <w:spacing w:before="360" w:beforeAutospacing="0" w:after="360" w:afterAutospacing="0"/>
        <w:ind w:left="851" w:hanging="447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r w:rsidRPr="00EA338F">
        <w:rPr>
          <w:rFonts w:ascii="Open Sans" w:hAnsi="Open Sans" w:cs="Open Sans"/>
          <w:color w:val="393E47"/>
          <w:sz w:val="20"/>
          <w:szCs w:val="20"/>
          <w:lang w:val="lt-LT"/>
        </w:rPr>
        <w:t>š</w:t>
      </w:r>
      <w:r w:rsidR="005F3FD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iuo metu Lietuvoje veikia 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>19</w:t>
      </w:r>
      <w:r w:rsidR="005F3FD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kolegijos (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>7</w:t>
      </w:r>
      <w:r w:rsidR="005F3FD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iš jų – nevalstybinės) ir 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>18</w:t>
      </w:r>
      <w:r w:rsidR="005F3FD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universitetai (</w:t>
      </w:r>
      <w:r w:rsidR="004E5060">
        <w:rPr>
          <w:rFonts w:ascii="Open Sans" w:hAnsi="Open Sans" w:cs="Open Sans"/>
          <w:color w:val="393E47"/>
          <w:sz w:val="20"/>
          <w:szCs w:val="20"/>
          <w:lang w:val="lt-LT"/>
        </w:rPr>
        <w:t>6</w:t>
      </w:r>
      <w:r w:rsidR="005F3FD0" w:rsidRPr="00EA338F">
        <w:rPr>
          <w:rFonts w:ascii="Open Sans" w:hAnsi="Open Sans" w:cs="Open Sans"/>
          <w:color w:val="393E47"/>
          <w:sz w:val="20"/>
          <w:szCs w:val="20"/>
          <w:lang w:val="lt-LT"/>
        </w:rPr>
        <w:t xml:space="preserve"> iš jų – nevalstybiniai).</w:t>
      </w:r>
    </w:p>
    <w:p w14:paraId="5433377E" w14:textId="44BF477E" w:rsidR="004E5060" w:rsidRPr="00EA338F" w:rsidRDefault="004E5060" w:rsidP="004E5060">
      <w:pPr>
        <w:pStyle w:val="Normlnweb"/>
        <w:spacing w:before="360" w:beforeAutospacing="0" w:after="360" w:afterAutospacing="0"/>
        <w:ind w:left="851"/>
        <w:jc w:val="both"/>
        <w:rPr>
          <w:rFonts w:ascii="Open Sans" w:hAnsi="Open Sans" w:cs="Open Sans"/>
          <w:color w:val="393E47"/>
          <w:sz w:val="20"/>
          <w:szCs w:val="20"/>
          <w:lang w:val="lt-LT"/>
        </w:rPr>
      </w:pPr>
      <w:hyperlink r:id="rId8" w:history="1">
        <w:r w:rsidRPr="00363356">
          <w:rPr>
            <w:rStyle w:val="Hypertextovodkaz"/>
            <w:rFonts w:ascii="Open Sans" w:hAnsi="Open Sans" w:cs="Open Sans"/>
            <w:sz w:val="20"/>
            <w:szCs w:val="20"/>
            <w:lang w:val="lt-LT"/>
          </w:rPr>
          <w:t>https://osp.stat.gov.lt/lietuvos-svietimas-ir-kultura-2022/svietimas/bendrasis-mokyklinis-ugdymas</w:t>
        </w:r>
      </w:hyperlink>
      <w:r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  <w:r>
        <w:rPr>
          <w:rFonts w:ascii="Open Sans" w:hAnsi="Open Sans" w:cs="Open Sans"/>
          <w:color w:val="393E47"/>
          <w:sz w:val="20"/>
          <w:szCs w:val="20"/>
          <w:lang w:val="lt-LT"/>
        </w:rPr>
        <w:br/>
      </w:r>
      <w:hyperlink r:id="rId9" w:history="1">
        <w:r w:rsidRPr="00363356">
          <w:rPr>
            <w:rStyle w:val="Hypertextovodkaz"/>
            <w:rFonts w:ascii="Open Sans" w:hAnsi="Open Sans" w:cs="Open Sans"/>
            <w:sz w:val="20"/>
            <w:szCs w:val="20"/>
            <w:lang w:val="lt-LT"/>
          </w:rPr>
          <w:t>https://osp.stat.gov.lt/lietuvos-svietimas-ir-kultura-2022/svietimas/aukstasis-mokslas</w:t>
        </w:r>
      </w:hyperlink>
      <w:r>
        <w:rPr>
          <w:rFonts w:ascii="Open Sans" w:hAnsi="Open Sans" w:cs="Open Sans"/>
          <w:color w:val="393E47"/>
          <w:sz w:val="20"/>
          <w:szCs w:val="20"/>
          <w:lang w:val="lt-LT"/>
        </w:rPr>
        <w:t xml:space="preserve"> </w:t>
      </w:r>
    </w:p>
    <w:sectPr w:rsidR="004E5060" w:rsidRPr="00EA338F" w:rsidSect="008A2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7DAE" w14:textId="77777777" w:rsidR="006A0B9B" w:rsidRDefault="006A0B9B" w:rsidP="008A29C8">
      <w:pPr>
        <w:spacing w:after="0" w:line="240" w:lineRule="auto"/>
      </w:pPr>
      <w:r>
        <w:separator/>
      </w:r>
    </w:p>
  </w:endnote>
  <w:endnote w:type="continuationSeparator" w:id="0">
    <w:p w14:paraId="36EB45A5" w14:textId="77777777" w:rsidR="006A0B9B" w:rsidRDefault="006A0B9B" w:rsidP="008A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BD6B" w14:textId="77777777" w:rsidR="006A0B9B" w:rsidRDefault="006A0B9B" w:rsidP="008A29C8">
      <w:pPr>
        <w:spacing w:after="0" w:line="240" w:lineRule="auto"/>
      </w:pPr>
      <w:r>
        <w:separator/>
      </w:r>
    </w:p>
  </w:footnote>
  <w:footnote w:type="continuationSeparator" w:id="0">
    <w:p w14:paraId="479407C9" w14:textId="77777777" w:rsidR="006A0B9B" w:rsidRDefault="006A0B9B" w:rsidP="008A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47"/>
    <w:multiLevelType w:val="multilevel"/>
    <w:tmpl w:val="DA3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935C5D"/>
    <w:multiLevelType w:val="multilevel"/>
    <w:tmpl w:val="3B8CB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CB4745"/>
    <w:multiLevelType w:val="hybridMultilevel"/>
    <w:tmpl w:val="A5B6D8E2"/>
    <w:lvl w:ilvl="0" w:tplc="700615C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4571">
    <w:abstractNumId w:val="1"/>
  </w:num>
  <w:num w:numId="2" w16cid:durableId="1673290432">
    <w:abstractNumId w:val="0"/>
  </w:num>
  <w:num w:numId="3" w16cid:durableId="83218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32440"/>
    <w:rsid w:val="000A117D"/>
    <w:rsid w:val="000A2B1D"/>
    <w:rsid w:val="00161078"/>
    <w:rsid w:val="001C484E"/>
    <w:rsid w:val="001C7959"/>
    <w:rsid w:val="001F46D3"/>
    <w:rsid w:val="002032C2"/>
    <w:rsid w:val="00245942"/>
    <w:rsid w:val="0027079F"/>
    <w:rsid w:val="0030070E"/>
    <w:rsid w:val="003021C9"/>
    <w:rsid w:val="00311245"/>
    <w:rsid w:val="00315841"/>
    <w:rsid w:val="00364CD1"/>
    <w:rsid w:val="00396E2C"/>
    <w:rsid w:val="003E4D7B"/>
    <w:rsid w:val="003F1CFF"/>
    <w:rsid w:val="0045232C"/>
    <w:rsid w:val="004712FE"/>
    <w:rsid w:val="00475B4A"/>
    <w:rsid w:val="004E5060"/>
    <w:rsid w:val="004F7F2B"/>
    <w:rsid w:val="005039F6"/>
    <w:rsid w:val="0051398B"/>
    <w:rsid w:val="00546D96"/>
    <w:rsid w:val="00562075"/>
    <w:rsid w:val="00570194"/>
    <w:rsid w:val="00582F79"/>
    <w:rsid w:val="005B2965"/>
    <w:rsid w:val="005B365E"/>
    <w:rsid w:val="005F3FD0"/>
    <w:rsid w:val="006361A5"/>
    <w:rsid w:val="006440FD"/>
    <w:rsid w:val="006557C1"/>
    <w:rsid w:val="00661466"/>
    <w:rsid w:val="00663B43"/>
    <w:rsid w:val="00686A9A"/>
    <w:rsid w:val="006A0B9B"/>
    <w:rsid w:val="006D0D83"/>
    <w:rsid w:val="0078175D"/>
    <w:rsid w:val="007C28A9"/>
    <w:rsid w:val="007D5CA9"/>
    <w:rsid w:val="007F3203"/>
    <w:rsid w:val="007F4100"/>
    <w:rsid w:val="00821384"/>
    <w:rsid w:val="00823504"/>
    <w:rsid w:val="00860721"/>
    <w:rsid w:val="00881CC1"/>
    <w:rsid w:val="008A29C8"/>
    <w:rsid w:val="00A81C59"/>
    <w:rsid w:val="00A97688"/>
    <w:rsid w:val="00AE57D9"/>
    <w:rsid w:val="00B0362F"/>
    <w:rsid w:val="00B4186C"/>
    <w:rsid w:val="00B41CBE"/>
    <w:rsid w:val="00B80D70"/>
    <w:rsid w:val="00B84A9C"/>
    <w:rsid w:val="00BD44EE"/>
    <w:rsid w:val="00C11F21"/>
    <w:rsid w:val="00C302FE"/>
    <w:rsid w:val="00C45BBE"/>
    <w:rsid w:val="00C509CF"/>
    <w:rsid w:val="00CE421A"/>
    <w:rsid w:val="00D2189E"/>
    <w:rsid w:val="00D81954"/>
    <w:rsid w:val="00DD1D10"/>
    <w:rsid w:val="00DE74CB"/>
    <w:rsid w:val="00E24FFE"/>
    <w:rsid w:val="00E65518"/>
    <w:rsid w:val="00EA338F"/>
    <w:rsid w:val="00EB55E1"/>
    <w:rsid w:val="00EC18F8"/>
    <w:rsid w:val="00F74A5F"/>
    <w:rsid w:val="00FC4220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853F"/>
  <w15:chartTrackingRefBased/>
  <w15:docId w15:val="{E9566BBA-97A0-431D-931D-1423392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F1CFF"/>
    <w:pPr>
      <w:keepNext/>
      <w:keepLines/>
      <w:numPr>
        <w:ilvl w:val="1"/>
        <w:numId w:val="2"/>
      </w:numPr>
      <w:spacing w:before="160" w:after="120" w:line="240" w:lineRule="auto"/>
      <w:ind w:left="1134" w:hanging="426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A9A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3F1CFF"/>
    <w:rPr>
      <w:rFonts w:ascii="Times New Roman" w:eastAsiaTheme="majorEastAsia" w:hAnsi="Times New Roman" w:cstheme="majorBidi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A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9C8"/>
  </w:style>
  <w:style w:type="paragraph" w:styleId="Zpat">
    <w:name w:val="footer"/>
    <w:basedOn w:val="Normln"/>
    <w:link w:val="ZpatChar"/>
    <w:uiPriority w:val="99"/>
    <w:unhideWhenUsed/>
    <w:rsid w:val="008A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9C8"/>
  </w:style>
  <w:style w:type="character" w:styleId="Hypertextovodkaz">
    <w:name w:val="Hyperlink"/>
    <w:basedOn w:val="Standardnpsmoodstavce"/>
    <w:uiPriority w:val="99"/>
    <w:unhideWhenUsed/>
    <w:rsid w:val="008A29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9C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5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D218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5B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5B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6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stat.gov.lt/lietuvos-svietimas-ir-kultura-2022/svietimas/bendrasis-mokyklinis-ugdym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p.stat.gov.lt/lietuvos-svietimas-ir-kultura-2022/svietimas/aukstasis-moksla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5ED3A9E-D6EC-4A24-99BA-C39104C1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67</cp:revision>
  <dcterms:created xsi:type="dcterms:W3CDTF">2023-02-26T10:22:00Z</dcterms:created>
  <dcterms:modified xsi:type="dcterms:W3CDTF">2023-03-08T09:50:00Z</dcterms:modified>
</cp:coreProperties>
</file>