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18D" w:rsidRPr="001920A0" w:rsidRDefault="001920A0">
      <w:pPr>
        <w:rPr>
          <w:sz w:val="24"/>
          <w:szCs w:val="24"/>
        </w:rPr>
      </w:pPr>
      <w:r>
        <w:rPr>
          <w:sz w:val="36"/>
          <w:szCs w:val="36"/>
        </w:rPr>
        <w:t xml:space="preserve">A) </w:t>
      </w:r>
      <w:r w:rsidR="008F518D">
        <w:rPr>
          <w:sz w:val="36"/>
          <w:szCs w:val="36"/>
        </w:rPr>
        <w:t>Koncepty historické gramotnosti</w:t>
      </w:r>
      <w:r w:rsidR="008F518D" w:rsidRPr="008F518D">
        <w:rPr>
          <w:sz w:val="36"/>
          <w:szCs w:val="36"/>
        </w:rPr>
        <w:t xml:space="preserve"> </w:t>
      </w:r>
      <w:r w:rsidR="00C50297">
        <w:rPr>
          <w:sz w:val="24"/>
          <w:szCs w:val="24"/>
        </w:rPr>
        <w:t>(S</w:t>
      </w:r>
      <w:r w:rsidRPr="008F518D">
        <w:rPr>
          <w:sz w:val="24"/>
          <w:szCs w:val="24"/>
        </w:rPr>
        <w:t xml:space="preserve">EIXAS, Peter – MORTON, Tom: </w:t>
      </w:r>
      <w:proofErr w:type="spellStart"/>
      <w:r w:rsidRPr="008F518D">
        <w:rPr>
          <w:sz w:val="24"/>
          <w:szCs w:val="24"/>
        </w:rPr>
        <w:t>The</w:t>
      </w:r>
      <w:proofErr w:type="spellEnd"/>
      <w:r w:rsidRPr="008F518D">
        <w:rPr>
          <w:sz w:val="24"/>
          <w:szCs w:val="24"/>
        </w:rPr>
        <w:t xml:space="preserve"> Big </w:t>
      </w:r>
      <w:proofErr w:type="spellStart"/>
      <w:r w:rsidRPr="008F518D">
        <w:rPr>
          <w:sz w:val="24"/>
          <w:szCs w:val="24"/>
        </w:rPr>
        <w:t>Six</w:t>
      </w:r>
      <w:proofErr w:type="spellEnd"/>
      <w:r w:rsidRPr="008F518D">
        <w:rPr>
          <w:sz w:val="24"/>
          <w:szCs w:val="24"/>
        </w:rPr>
        <w:t xml:space="preserve"> </w:t>
      </w:r>
      <w:proofErr w:type="spellStart"/>
      <w:r w:rsidRPr="008F518D">
        <w:rPr>
          <w:sz w:val="24"/>
          <w:szCs w:val="24"/>
        </w:rPr>
        <w:t>Historical</w:t>
      </w:r>
      <w:proofErr w:type="spellEnd"/>
      <w:r w:rsidRPr="008F518D">
        <w:rPr>
          <w:sz w:val="24"/>
          <w:szCs w:val="24"/>
        </w:rPr>
        <w:t xml:space="preserve"> </w:t>
      </w:r>
      <w:proofErr w:type="spellStart"/>
      <w:r w:rsidRPr="008F518D">
        <w:rPr>
          <w:sz w:val="24"/>
          <w:szCs w:val="24"/>
        </w:rPr>
        <w:t>Thinking</w:t>
      </w:r>
      <w:proofErr w:type="spellEnd"/>
      <w:r w:rsidRPr="008F518D">
        <w:rPr>
          <w:sz w:val="24"/>
          <w:szCs w:val="24"/>
        </w:rPr>
        <w:t xml:space="preserve"> </w:t>
      </w:r>
      <w:proofErr w:type="spellStart"/>
      <w:r w:rsidRPr="008F518D">
        <w:rPr>
          <w:sz w:val="24"/>
          <w:szCs w:val="24"/>
        </w:rPr>
        <w:t>Concepts</w:t>
      </w:r>
      <w:proofErr w:type="spellEnd"/>
      <w:r w:rsidRPr="008F518D">
        <w:rPr>
          <w:sz w:val="24"/>
          <w:szCs w:val="24"/>
        </w:rPr>
        <w:t>. Toronto 2013</w:t>
      </w:r>
      <w:r>
        <w:rPr>
          <w:sz w:val="24"/>
          <w:szCs w:val="24"/>
        </w:rPr>
        <w:t>.</w:t>
      </w:r>
      <w:r w:rsidR="00C50297">
        <w:rPr>
          <w:sz w:val="24"/>
          <w:szCs w:val="24"/>
        </w:rPr>
        <w:t>)</w:t>
      </w:r>
    </w:p>
    <w:p w:rsidR="00C50297" w:rsidRDefault="00C50297">
      <w:pPr>
        <w:rPr>
          <w:b/>
          <w:sz w:val="24"/>
          <w:szCs w:val="24"/>
        </w:rPr>
      </w:pPr>
      <w:bookmarkStart w:id="0" w:name="_GoBack"/>
      <w:bookmarkEnd w:id="0"/>
    </w:p>
    <w:p w:rsidR="008F518D" w:rsidRPr="008F518D" w:rsidRDefault="008F518D">
      <w:pPr>
        <w:rPr>
          <w:sz w:val="24"/>
          <w:szCs w:val="24"/>
        </w:rPr>
      </w:pPr>
      <w:r w:rsidRPr="008F518D">
        <w:rPr>
          <w:b/>
          <w:sz w:val="24"/>
          <w:szCs w:val="24"/>
        </w:rPr>
        <w:t>Historický význam:</w:t>
      </w:r>
      <w:r w:rsidRPr="008F518D">
        <w:rPr>
          <w:sz w:val="24"/>
          <w:szCs w:val="24"/>
        </w:rPr>
        <w:t xml:space="preserve"> Podle čeho rozhodujeme, co je třeba se z minulosti naučit? </w:t>
      </w:r>
    </w:p>
    <w:p w:rsidR="008F518D" w:rsidRPr="008F518D" w:rsidRDefault="008F518D">
      <w:pPr>
        <w:rPr>
          <w:sz w:val="24"/>
          <w:szCs w:val="24"/>
        </w:rPr>
      </w:pPr>
      <w:r w:rsidRPr="008F518D">
        <w:rPr>
          <w:b/>
          <w:sz w:val="24"/>
          <w:szCs w:val="24"/>
        </w:rPr>
        <w:t>Výpověď pramenů:</w:t>
      </w:r>
      <w:r w:rsidR="001920A0">
        <w:rPr>
          <w:rFonts w:ascii="Tahoma" w:hAnsi="Tahoma" w:cs="Tahoma"/>
          <w:sz w:val="24"/>
          <w:szCs w:val="24"/>
        </w:rPr>
        <w:t xml:space="preserve"> </w:t>
      </w:r>
      <w:r w:rsidRPr="008F518D">
        <w:rPr>
          <w:sz w:val="24"/>
          <w:szCs w:val="24"/>
        </w:rPr>
        <w:t xml:space="preserve">Jak víme, co víme o minulosti? </w:t>
      </w:r>
    </w:p>
    <w:p w:rsidR="008F518D" w:rsidRPr="008F518D" w:rsidRDefault="008F518D">
      <w:pPr>
        <w:rPr>
          <w:b/>
          <w:sz w:val="24"/>
          <w:szCs w:val="24"/>
        </w:rPr>
      </w:pPr>
      <w:r w:rsidRPr="008F518D">
        <w:rPr>
          <w:b/>
          <w:sz w:val="24"/>
          <w:szCs w:val="24"/>
        </w:rPr>
        <w:t xml:space="preserve">Příčiny a důsledky: </w:t>
      </w:r>
      <w:r w:rsidRPr="008F518D">
        <w:rPr>
          <w:sz w:val="24"/>
          <w:szCs w:val="24"/>
        </w:rPr>
        <w:t xml:space="preserve">Proč se události dějí a jaké mají dopady? </w:t>
      </w:r>
    </w:p>
    <w:p w:rsidR="008F518D" w:rsidRPr="008F518D" w:rsidRDefault="008F518D">
      <w:pPr>
        <w:rPr>
          <w:sz w:val="24"/>
          <w:szCs w:val="24"/>
        </w:rPr>
      </w:pPr>
      <w:r w:rsidRPr="008F518D">
        <w:rPr>
          <w:b/>
          <w:sz w:val="24"/>
          <w:szCs w:val="24"/>
        </w:rPr>
        <w:t>Dobové perspektivy:</w:t>
      </w:r>
      <w:r w:rsidRPr="008F518D">
        <w:rPr>
          <w:sz w:val="24"/>
          <w:szCs w:val="24"/>
        </w:rPr>
        <w:t xml:space="preserve"> Jak lépe porozumět lidem, kteří žili v minulosti? </w:t>
      </w:r>
    </w:p>
    <w:p w:rsidR="008F518D" w:rsidRPr="008F518D" w:rsidRDefault="008F518D">
      <w:pPr>
        <w:rPr>
          <w:sz w:val="24"/>
          <w:szCs w:val="24"/>
        </w:rPr>
      </w:pPr>
      <w:r w:rsidRPr="008F518D">
        <w:rPr>
          <w:b/>
          <w:sz w:val="24"/>
          <w:szCs w:val="24"/>
        </w:rPr>
        <w:t>Trvání a změna</w:t>
      </w:r>
      <w:r w:rsidRPr="008F518D">
        <w:rPr>
          <w:sz w:val="24"/>
          <w:szCs w:val="24"/>
        </w:rPr>
        <w:t xml:space="preserve">: Jak najít logiku ve složitých historických procesech? </w:t>
      </w:r>
    </w:p>
    <w:p w:rsidR="00052F89" w:rsidRDefault="008F518D">
      <w:pPr>
        <w:rPr>
          <w:sz w:val="24"/>
          <w:szCs w:val="24"/>
        </w:rPr>
      </w:pPr>
      <w:r w:rsidRPr="008F518D">
        <w:rPr>
          <w:b/>
          <w:sz w:val="24"/>
          <w:szCs w:val="24"/>
        </w:rPr>
        <w:t xml:space="preserve">Etická dimenze historického poznání: </w:t>
      </w:r>
      <w:r w:rsidRPr="008F518D">
        <w:rPr>
          <w:sz w:val="24"/>
          <w:szCs w:val="24"/>
        </w:rPr>
        <w:t>Jak nám historie může pomoci v přítomném životě?</w:t>
      </w:r>
    </w:p>
    <w:p w:rsidR="008F518D" w:rsidRDefault="008F518D">
      <w:pPr>
        <w:rPr>
          <w:sz w:val="24"/>
          <w:szCs w:val="24"/>
        </w:rPr>
      </w:pPr>
    </w:p>
    <w:p w:rsidR="001920A0" w:rsidRDefault="001920A0" w:rsidP="008F518D">
      <w:pPr>
        <w:rPr>
          <w:sz w:val="24"/>
          <w:szCs w:val="24"/>
        </w:rPr>
      </w:pPr>
    </w:p>
    <w:p w:rsidR="001920A0" w:rsidRDefault="001920A0" w:rsidP="008F518D">
      <w:pPr>
        <w:rPr>
          <w:sz w:val="24"/>
          <w:szCs w:val="24"/>
        </w:rPr>
      </w:pPr>
      <w:r w:rsidRPr="001920A0">
        <w:rPr>
          <w:sz w:val="36"/>
          <w:szCs w:val="36"/>
        </w:rPr>
        <w:t>B) Koncepty historické gramotnosti</w:t>
      </w:r>
      <w:r>
        <w:rPr>
          <w:sz w:val="24"/>
          <w:szCs w:val="24"/>
        </w:rPr>
        <w:t xml:space="preserve"> (didaktici Oddělení vzdělávání </w:t>
      </w:r>
      <w:proofErr w:type="spellStart"/>
      <w:r>
        <w:rPr>
          <w:sz w:val="24"/>
          <w:szCs w:val="24"/>
        </w:rPr>
        <w:t>ÚSTRu</w:t>
      </w:r>
      <w:proofErr w:type="spellEnd"/>
      <w:r>
        <w:rPr>
          <w:sz w:val="24"/>
          <w:szCs w:val="24"/>
        </w:rPr>
        <w:t>)</w:t>
      </w:r>
    </w:p>
    <w:p w:rsidR="001920A0" w:rsidRPr="001920A0" w:rsidRDefault="001920A0" w:rsidP="008F518D">
      <w:pPr>
        <w:rPr>
          <w:sz w:val="24"/>
          <w:szCs w:val="24"/>
        </w:rPr>
      </w:pPr>
      <w:r w:rsidRPr="001920A0">
        <w:rPr>
          <w:b/>
          <w:sz w:val="24"/>
          <w:szCs w:val="24"/>
        </w:rPr>
        <w:t>Příčiny a důsledky</w:t>
      </w:r>
      <w:r>
        <w:rPr>
          <w:b/>
          <w:sz w:val="24"/>
          <w:szCs w:val="24"/>
        </w:rPr>
        <w:t xml:space="preserve">: </w:t>
      </w:r>
      <w:r w:rsidRPr="001920A0">
        <w:rPr>
          <w:sz w:val="24"/>
          <w:szCs w:val="24"/>
        </w:rPr>
        <w:t>Proč se události dějí a jaké mají dopady?</w:t>
      </w:r>
    </w:p>
    <w:p w:rsidR="001920A0" w:rsidRPr="001920A0" w:rsidRDefault="001920A0" w:rsidP="008F518D">
      <w:pPr>
        <w:rPr>
          <w:sz w:val="24"/>
          <w:szCs w:val="24"/>
        </w:rPr>
      </w:pPr>
      <w:r w:rsidRPr="001920A0">
        <w:rPr>
          <w:b/>
          <w:sz w:val="24"/>
          <w:szCs w:val="24"/>
        </w:rPr>
        <w:t>Dobové perspektivy</w:t>
      </w:r>
      <w:r>
        <w:rPr>
          <w:b/>
          <w:sz w:val="24"/>
          <w:szCs w:val="24"/>
        </w:rPr>
        <w:t xml:space="preserve">: </w:t>
      </w:r>
      <w:r w:rsidRPr="001920A0">
        <w:rPr>
          <w:sz w:val="24"/>
          <w:szCs w:val="24"/>
        </w:rPr>
        <w:t>Jak najít logiku ve složitých historických procesech?</w:t>
      </w:r>
    </w:p>
    <w:p w:rsidR="001920A0" w:rsidRPr="001920A0" w:rsidRDefault="001920A0" w:rsidP="008F518D">
      <w:pPr>
        <w:rPr>
          <w:sz w:val="24"/>
          <w:szCs w:val="24"/>
        </w:rPr>
      </w:pPr>
      <w:r w:rsidRPr="001920A0">
        <w:rPr>
          <w:b/>
          <w:sz w:val="24"/>
          <w:szCs w:val="24"/>
        </w:rPr>
        <w:t>Trvání a změna</w:t>
      </w:r>
      <w:r>
        <w:rPr>
          <w:b/>
          <w:sz w:val="24"/>
          <w:szCs w:val="24"/>
        </w:rPr>
        <w:t xml:space="preserve">: </w:t>
      </w:r>
      <w:r w:rsidRPr="001920A0">
        <w:rPr>
          <w:sz w:val="24"/>
          <w:szCs w:val="24"/>
        </w:rPr>
        <w:t>Jak lépe porozumět lidem, kteří žili v minulosti?</w:t>
      </w:r>
    </w:p>
    <w:p w:rsidR="001920A0" w:rsidRPr="008F518D" w:rsidRDefault="001920A0" w:rsidP="008F518D">
      <w:pPr>
        <w:rPr>
          <w:sz w:val="24"/>
          <w:szCs w:val="24"/>
        </w:rPr>
      </w:pPr>
      <w:r w:rsidRPr="001920A0">
        <w:rPr>
          <w:b/>
          <w:sz w:val="24"/>
          <w:szCs w:val="24"/>
        </w:rPr>
        <w:t>Vztah k minulosti:</w:t>
      </w:r>
      <w:r>
        <w:rPr>
          <w:sz w:val="24"/>
          <w:szCs w:val="24"/>
        </w:rPr>
        <w:t xml:space="preserve"> K čemu nám jsou dějiny</w:t>
      </w:r>
    </w:p>
    <w:p w:rsidR="008F518D" w:rsidRPr="008F518D" w:rsidRDefault="008F518D">
      <w:pPr>
        <w:rPr>
          <w:sz w:val="24"/>
          <w:szCs w:val="24"/>
        </w:rPr>
      </w:pPr>
    </w:p>
    <w:sectPr w:rsidR="008F518D" w:rsidRPr="008F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8D"/>
    <w:rsid w:val="001920A0"/>
    <w:rsid w:val="00480EB3"/>
    <w:rsid w:val="0052516A"/>
    <w:rsid w:val="00632E05"/>
    <w:rsid w:val="008F518D"/>
    <w:rsid w:val="00C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B385"/>
  <w15:chartTrackingRefBased/>
  <w15:docId w15:val="{1838184E-EC1E-4DC8-9ADF-5B4AC1A7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2</cp:revision>
  <dcterms:created xsi:type="dcterms:W3CDTF">2022-03-02T12:34:00Z</dcterms:created>
  <dcterms:modified xsi:type="dcterms:W3CDTF">2022-03-02T12:34:00Z</dcterms:modified>
</cp:coreProperties>
</file>