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87567" w14:textId="763DEEBA" w:rsidR="00EA4699" w:rsidRDefault="009D4BA8" w:rsidP="009D4BA8">
      <w:pPr>
        <w:jc w:val="right"/>
        <w:rPr>
          <w:b/>
          <w:sz w:val="36"/>
          <w:szCs w:val="36"/>
        </w:rPr>
      </w:pPr>
      <w:r w:rsidRPr="009D4BA8">
        <w:rPr>
          <w:b/>
          <w:sz w:val="36"/>
          <w:szCs w:val="36"/>
        </w:rPr>
        <w:t>Příloha 10.08</w:t>
      </w:r>
    </w:p>
    <w:p w14:paraId="40FC39D3" w14:textId="77777777" w:rsidR="001378A1" w:rsidRPr="009D4BA8" w:rsidRDefault="001378A1" w:rsidP="009D4BA8">
      <w:pPr>
        <w:jc w:val="right"/>
        <w:rPr>
          <w:b/>
          <w:sz w:val="36"/>
          <w:szCs w:val="36"/>
        </w:rPr>
      </w:pPr>
    </w:p>
    <w:tbl>
      <w:tblPr>
        <w:tblW w:w="9354" w:type="dxa"/>
        <w:tblInd w:w="-11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shd w:val="clear" w:color="auto" w:fill="CCCCCC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4"/>
      </w:tblGrid>
      <w:tr w:rsidR="001378A1" w14:paraId="7D75843C" w14:textId="77777777" w:rsidTr="001378A1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9354" w:type="dxa"/>
            <w:shd w:val="clear" w:color="auto" w:fill="CCCCCC"/>
          </w:tcPr>
          <w:p w14:paraId="06837D95" w14:textId="6880D573" w:rsidR="001378A1" w:rsidRDefault="001378A1" w:rsidP="001378A1">
            <w:pPr>
              <w:ind w:left="180"/>
            </w:pPr>
            <w:r>
              <w:t>Proporční změny metrických hodnot notačních znaků</w:t>
            </w:r>
            <w:bookmarkStart w:id="0" w:name="_GoBack"/>
            <w:bookmarkEnd w:id="0"/>
            <w:r>
              <w:t xml:space="preserve"> byly vyjádřeny číselnými symboly ve formě zlomku, jehož čitatel říkal kolik </w:t>
            </w:r>
            <w:proofErr w:type="spellStart"/>
            <w:r>
              <w:t>semibreves</w:t>
            </w:r>
            <w:proofErr w:type="spellEnd"/>
            <w:r>
              <w:t xml:space="preserve"> musí zaznít v proporci za stejnou dobu, za kterou odezněl před proporcí (tj. v </w:t>
            </w:r>
            <w:proofErr w:type="spellStart"/>
            <w:r>
              <w:t>integer</w:t>
            </w:r>
            <w:proofErr w:type="spellEnd"/>
            <w:r>
              <w:t xml:space="preserve"> </w:t>
            </w:r>
            <w:proofErr w:type="spellStart"/>
            <w:r>
              <w:t>valor</w:t>
            </w:r>
            <w:proofErr w:type="spellEnd"/>
            <w:r>
              <w:t xml:space="preserve">) počet </w:t>
            </w:r>
            <w:proofErr w:type="spellStart"/>
            <w:r>
              <w:t>semibreves</w:t>
            </w:r>
            <w:proofErr w:type="spellEnd"/>
            <w:r>
              <w:t xml:space="preserve"> udaný jmenovatelem.</w:t>
            </w:r>
          </w:p>
        </w:tc>
      </w:tr>
    </w:tbl>
    <w:p w14:paraId="6791B86A" w14:textId="77777777" w:rsidR="009D4BA8" w:rsidRPr="009D4BA8" w:rsidRDefault="009D4BA8" w:rsidP="009D4BA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BC05551" wp14:editId="5E55E953">
            <wp:extent cx="5760720" cy="6985635"/>
            <wp:effectExtent l="0" t="0" r="0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8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98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4BA8" w:rsidRPr="009D4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A5A"/>
    <w:rsid w:val="001110DA"/>
    <w:rsid w:val="001378A1"/>
    <w:rsid w:val="00787AD5"/>
    <w:rsid w:val="009D4BA8"/>
    <w:rsid w:val="00DC6A5A"/>
    <w:rsid w:val="00EA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B6692"/>
  <w15:chartTrackingRefBased/>
  <w15:docId w15:val="{2E4F219D-7DD1-4D6F-B188-892E99B52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245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2023-03-01T17:55:00Z</dcterms:created>
  <dcterms:modified xsi:type="dcterms:W3CDTF">2023-03-05T18:21:00Z</dcterms:modified>
</cp:coreProperties>
</file>