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F09A" w14:textId="54E1D2B6" w:rsidR="007A289A" w:rsidRPr="00A332AD" w:rsidRDefault="00A332AD">
      <w:pPr>
        <w:rPr>
          <w:b/>
          <w:bCs/>
        </w:rPr>
      </w:pPr>
      <w:r w:rsidRPr="00A332AD">
        <w:rPr>
          <w:b/>
          <w:bCs/>
        </w:rPr>
        <w:t>LA VIRGOLA (2)</w:t>
      </w:r>
    </w:p>
    <w:p w14:paraId="765D6CF3" w14:textId="7929A880" w:rsidR="00A332AD" w:rsidRDefault="00A332AD"/>
    <w:p w14:paraId="4E322B03" w14:textId="73BC69D8" w:rsidR="00A332AD" w:rsidRDefault="00A332AD">
      <w:r>
        <w:t>_____________________________________</w:t>
      </w:r>
    </w:p>
    <w:p w14:paraId="33C74E63" w14:textId="77777777" w:rsidR="00A332AD" w:rsidRPr="00F94FBA" w:rsidRDefault="00A332AD" w:rsidP="00A332AD">
      <w:pPr>
        <w:pStyle w:val="Paragrafoelenco"/>
        <w:numPr>
          <w:ilvl w:val="0"/>
          <w:numId w:val="1"/>
        </w:numPr>
        <w:spacing w:after="0"/>
        <w:rPr>
          <w:rFonts w:cstheme="minorHAnsi"/>
        </w:rPr>
      </w:pPr>
      <w:r w:rsidRPr="00F94FBA">
        <w:rPr>
          <w:rFonts w:cstheme="minorHAnsi"/>
        </w:rPr>
        <w:t>Vado via perché è tardi.</w:t>
      </w:r>
    </w:p>
    <w:p w14:paraId="00170462" w14:textId="77777777" w:rsidR="00A332AD" w:rsidRPr="00F94FBA" w:rsidRDefault="00A332AD" w:rsidP="00A332AD">
      <w:pPr>
        <w:pStyle w:val="Paragrafoelenco"/>
        <w:numPr>
          <w:ilvl w:val="0"/>
          <w:numId w:val="1"/>
        </w:numPr>
        <w:spacing w:after="0"/>
        <w:rPr>
          <w:rFonts w:cstheme="minorHAnsi"/>
        </w:rPr>
      </w:pPr>
      <w:r w:rsidRPr="00F94FBA">
        <w:rPr>
          <w:rFonts w:cstheme="minorHAnsi"/>
        </w:rPr>
        <w:t>Vado via</w:t>
      </w:r>
      <w:r w:rsidRPr="00EA5262">
        <w:rPr>
          <w:rFonts w:cstheme="minorHAnsi"/>
          <w:highlight w:val="lightGray"/>
        </w:rPr>
        <w:t>,</w:t>
      </w:r>
      <w:r w:rsidRPr="00F94FBA">
        <w:rPr>
          <w:rFonts w:cstheme="minorHAnsi"/>
        </w:rPr>
        <w:t xml:space="preserve"> perché è tardi.</w:t>
      </w:r>
    </w:p>
    <w:p w14:paraId="0DFFA46B" w14:textId="62244D47" w:rsidR="00A332AD" w:rsidRDefault="00A332AD"/>
    <w:p w14:paraId="416C15C2" w14:textId="77777777" w:rsidR="00A332AD" w:rsidRPr="00F94FBA" w:rsidRDefault="00A332AD" w:rsidP="00A332AD">
      <w:pPr>
        <w:spacing w:after="0"/>
        <w:ind w:firstLine="284"/>
        <w:rPr>
          <w:rFonts w:cstheme="minorHAnsi"/>
        </w:rPr>
      </w:pPr>
      <w:r>
        <w:rPr>
          <w:rFonts w:cstheme="minorHAnsi"/>
        </w:rPr>
        <w:t>a.1 «</w:t>
      </w:r>
      <w:r w:rsidRPr="00A332AD">
        <w:rPr>
          <w:rFonts w:cstheme="minorHAnsi"/>
          <w:color w:val="538135" w:themeColor="accent6" w:themeShade="BF"/>
        </w:rPr>
        <w:t>Perché vai via?»  «Vado via perché è tardi.»</w:t>
      </w:r>
    </w:p>
    <w:p w14:paraId="6A8B8EE3" w14:textId="77777777" w:rsidR="00A332AD" w:rsidRDefault="00A332AD" w:rsidP="00A332AD">
      <w:pPr>
        <w:spacing w:after="0"/>
        <w:ind w:firstLine="284"/>
        <w:rPr>
          <w:rFonts w:cstheme="minorHAnsi"/>
        </w:rPr>
      </w:pPr>
      <w:r>
        <w:rPr>
          <w:rFonts w:cstheme="minorHAnsi"/>
        </w:rPr>
        <w:t xml:space="preserve">b.2 </w:t>
      </w:r>
      <w:r w:rsidRPr="00A332AD">
        <w:rPr>
          <w:rFonts w:cstheme="minorHAnsi"/>
          <w:color w:val="C45911" w:themeColor="accent2" w:themeShade="BF"/>
        </w:rPr>
        <w:t>«Che fai?»  «Vado via</w:t>
      </w:r>
      <w:r>
        <w:rPr>
          <w:rFonts w:cstheme="minorHAnsi"/>
        </w:rPr>
        <w:t>,</w:t>
      </w:r>
      <w:r w:rsidRPr="00F94FBA">
        <w:rPr>
          <w:rFonts w:cstheme="minorHAnsi"/>
        </w:rPr>
        <w:t xml:space="preserve"> perché è tardi.</w:t>
      </w:r>
      <w:r>
        <w:rPr>
          <w:rFonts w:cstheme="minorHAnsi"/>
        </w:rPr>
        <w:t>»</w:t>
      </w:r>
    </w:p>
    <w:p w14:paraId="25B59043" w14:textId="77777777" w:rsidR="00A332AD" w:rsidRDefault="00A332AD"/>
    <w:p w14:paraId="59B9551F" w14:textId="1B3A45EA" w:rsidR="00A332AD" w:rsidRDefault="00A332AD"/>
    <w:p w14:paraId="2598E73E" w14:textId="2C8FAF88" w:rsidR="00A332AD" w:rsidRDefault="00A332AD">
      <w:r>
        <w:t>_______________________________________</w:t>
      </w:r>
    </w:p>
    <w:p w14:paraId="45CD557D" w14:textId="77777777" w:rsidR="00A332AD" w:rsidRDefault="00A332AD" w:rsidP="00A332AD">
      <w:pPr>
        <w:spacing w:after="0"/>
      </w:pPr>
    </w:p>
    <w:tbl>
      <w:tblPr>
        <w:tblStyle w:val="Grigliatabella"/>
        <w:tblW w:w="0" w:type="auto"/>
        <w:tblLook w:val="04A0" w:firstRow="1" w:lastRow="0" w:firstColumn="1" w:lastColumn="0" w:noHBand="0" w:noVBand="1"/>
      </w:tblPr>
      <w:tblGrid>
        <w:gridCol w:w="9062"/>
      </w:tblGrid>
      <w:tr w:rsidR="00A332AD" w:rsidRPr="003D0BAB" w14:paraId="520D9411" w14:textId="77777777" w:rsidTr="00CE3080">
        <w:tc>
          <w:tcPr>
            <w:tcW w:w="9062" w:type="dxa"/>
          </w:tcPr>
          <w:p w14:paraId="715567EF" w14:textId="77777777" w:rsidR="00A332AD" w:rsidRPr="003D0BAB" w:rsidRDefault="00A332AD" w:rsidP="00CE3080">
            <w:pPr>
              <w:pStyle w:val="Normale1"/>
              <w:spacing w:line="331" w:lineRule="auto"/>
              <w:rPr>
                <w:sz w:val="20"/>
                <w:szCs w:val="20"/>
              </w:rPr>
            </w:pPr>
            <w:r w:rsidRPr="003D0BAB">
              <w:rPr>
                <w:sz w:val="20"/>
                <w:szCs w:val="20"/>
              </w:rPr>
              <w:t>[da A. Candito, “la Repubblica” del 13.10.2018]</w:t>
            </w:r>
          </w:p>
          <w:p w14:paraId="74813F9F" w14:textId="77777777" w:rsidR="00A332AD" w:rsidRPr="003D0BAB" w:rsidRDefault="00A332AD" w:rsidP="00CE3080">
            <w:pPr>
              <w:pStyle w:val="Normale1"/>
              <w:spacing w:line="331" w:lineRule="auto"/>
              <w:rPr>
                <w:sz w:val="20"/>
                <w:szCs w:val="20"/>
              </w:rPr>
            </w:pPr>
            <w:r w:rsidRPr="003D0BAB">
              <w:rPr>
                <w:sz w:val="20"/>
                <w:szCs w:val="20"/>
              </w:rPr>
              <w:t>" […] Mi auguro che dietro tale decisione non si celi l'obiettivo di cancellare una esperienza di accoglienza</w:t>
            </w:r>
            <w:r w:rsidRPr="00EA5262">
              <w:rPr>
                <w:sz w:val="20"/>
                <w:szCs w:val="20"/>
                <w:highlight w:val="lightGray"/>
              </w:rPr>
              <w:t>,</w:t>
            </w:r>
            <w:r w:rsidRPr="003D0BAB">
              <w:rPr>
                <w:sz w:val="20"/>
                <w:szCs w:val="20"/>
              </w:rPr>
              <w:t xml:space="preserve"> </w:t>
            </w:r>
            <w:r w:rsidRPr="003D0BAB">
              <w:rPr>
                <w:sz w:val="20"/>
                <w:szCs w:val="20"/>
                <w:u w:val="single"/>
              </w:rPr>
              <w:t>estremamente positiva</w:t>
            </w:r>
            <w:r w:rsidRPr="00EA5262">
              <w:rPr>
                <w:sz w:val="20"/>
                <w:szCs w:val="20"/>
                <w:highlight w:val="lightGray"/>
                <w:u w:val="single"/>
              </w:rPr>
              <w:t>,</w:t>
            </w:r>
            <w:r w:rsidRPr="003D0BAB">
              <w:rPr>
                <w:sz w:val="20"/>
                <w:szCs w:val="20"/>
              </w:rPr>
              <w:t xml:space="preserve"> il cui riconoscimento ed apprezzamento è largamente riconosciuto anche a livello internazionale. Chiedo al ministro dell'Interno di rivedere questa decisione".</w:t>
            </w:r>
          </w:p>
          <w:p w14:paraId="1D72A416" w14:textId="77777777" w:rsidR="00A332AD" w:rsidRPr="003D0BAB" w:rsidRDefault="00A332AD" w:rsidP="00CE3080">
            <w:pPr>
              <w:rPr>
                <w:sz w:val="20"/>
                <w:szCs w:val="20"/>
              </w:rPr>
            </w:pPr>
          </w:p>
        </w:tc>
      </w:tr>
    </w:tbl>
    <w:p w14:paraId="1F4DB49F" w14:textId="594AF9C5" w:rsidR="00A332AD" w:rsidRDefault="00A332AD"/>
    <w:p w14:paraId="7FE0305D" w14:textId="77777777" w:rsidR="00A332AD" w:rsidRDefault="00A332AD" w:rsidP="00A332AD">
      <w:pPr>
        <w:spacing w:after="0"/>
        <w:ind w:firstLine="284"/>
      </w:pPr>
      <w:r w:rsidRPr="003F106D">
        <w:rPr>
          <w:u w:val="single"/>
        </w:rPr>
        <w:t>Anche se Marco non è un tipo simpatico,</w:t>
      </w:r>
      <w:r>
        <w:t xml:space="preserve"> Anna dovrà invitarlo alla sua festa.</w:t>
      </w:r>
    </w:p>
    <w:p w14:paraId="56AC62AF" w14:textId="77777777" w:rsidR="00A332AD" w:rsidRDefault="00A332AD" w:rsidP="00A332AD">
      <w:pPr>
        <w:spacing w:after="0"/>
        <w:ind w:firstLine="284"/>
      </w:pPr>
      <w:r>
        <w:t>[frase subordinata di tipo concessivo in prima posizione, chiusa da virgola]</w:t>
      </w:r>
    </w:p>
    <w:p w14:paraId="2E52BA01" w14:textId="77777777" w:rsidR="00A332AD" w:rsidRDefault="00A332AD" w:rsidP="00A332AD">
      <w:pPr>
        <w:spacing w:after="0"/>
        <w:ind w:firstLine="284"/>
      </w:pPr>
    </w:p>
    <w:p w14:paraId="36B67774" w14:textId="77777777" w:rsidR="00A332AD" w:rsidRDefault="00A332AD" w:rsidP="00A332AD">
      <w:pPr>
        <w:spacing w:after="0"/>
        <w:ind w:firstLine="284"/>
      </w:pPr>
      <w:r>
        <w:t>Anna</w:t>
      </w:r>
      <w:r w:rsidRPr="003F106D">
        <w:rPr>
          <w:u w:val="single"/>
        </w:rPr>
        <w:t>, quando Marco arriverà,</w:t>
      </w:r>
      <w:r>
        <w:t xml:space="preserve"> dovrà accoglierlo educatamente. </w:t>
      </w:r>
    </w:p>
    <w:p w14:paraId="111174BC" w14:textId="77777777" w:rsidR="00A332AD" w:rsidRDefault="00A332AD" w:rsidP="00A332AD">
      <w:pPr>
        <w:spacing w:after="0"/>
        <w:ind w:firstLine="284"/>
      </w:pPr>
      <w:r>
        <w:t>[frase subordinata di tipo temporale interna alla frase principale, tra due virgole]</w:t>
      </w:r>
    </w:p>
    <w:p w14:paraId="65B810BC" w14:textId="77777777" w:rsidR="00A332AD" w:rsidRDefault="00A332AD" w:rsidP="00A332AD">
      <w:pPr>
        <w:spacing w:after="0"/>
        <w:ind w:firstLine="284"/>
      </w:pPr>
    </w:p>
    <w:p w14:paraId="6166DE3A" w14:textId="77777777" w:rsidR="00A332AD" w:rsidRDefault="00A332AD" w:rsidP="00A332AD">
      <w:pPr>
        <w:spacing w:after="0"/>
        <w:ind w:firstLine="284"/>
      </w:pPr>
      <w:r>
        <w:t>Anna e Marco faranno pace</w:t>
      </w:r>
      <w:r w:rsidRPr="003F106D">
        <w:rPr>
          <w:u w:val="single"/>
        </w:rPr>
        <w:t>, probabilmente</w:t>
      </w:r>
      <w:r>
        <w:t>.</w:t>
      </w:r>
    </w:p>
    <w:p w14:paraId="4268406B" w14:textId="77777777" w:rsidR="00A332AD" w:rsidRDefault="00A332AD" w:rsidP="00A332AD">
      <w:pPr>
        <w:spacing w:after="0"/>
        <w:ind w:firstLine="284"/>
      </w:pPr>
      <w:r>
        <w:t>Anna e Marco</w:t>
      </w:r>
      <w:r w:rsidRPr="003F106D">
        <w:rPr>
          <w:u w:val="single"/>
        </w:rPr>
        <w:t>, probabilmente,</w:t>
      </w:r>
      <w:r>
        <w:t xml:space="preserve"> faranno pace.</w:t>
      </w:r>
    </w:p>
    <w:p w14:paraId="347C318C" w14:textId="77777777" w:rsidR="00A332AD" w:rsidRDefault="00A332AD" w:rsidP="00A332AD">
      <w:pPr>
        <w:spacing w:after="0"/>
        <w:ind w:firstLine="284"/>
      </w:pPr>
      <w:r w:rsidRPr="003F106D">
        <w:rPr>
          <w:u w:val="single"/>
        </w:rPr>
        <w:t>Probabilmente,</w:t>
      </w:r>
      <w:r>
        <w:t xml:space="preserve"> Anna e Marco faranno pace.</w:t>
      </w:r>
    </w:p>
    <w:p w14:paraId="1B85982F" w14:textId="6AB012DD" w:rsidR="00A332AD" w:rsidRDefault="00A332AD" w:rsidP="00A332AD">
      <w:pPr>
        <w:spacing w:after="0"/>
        <w:ind w:firstLine="284"/>
      </w:pPr>
      <w:bookmarkStart w:id="0" w:name="_Hlk130816292"/>
      <w:r>
        <w:t xml:space="preserve">[chi parla non è sicuro al 100% </w:t>
      </w:r>
      <w:r w:rsidR="00232DB2">
        <w:t>della propria dichiarazione</w:t>
      </w:r>
      <w:r>
        <w:t>, e “l’insicurezza” viene data dall’avverbio</w:t>
      </w:r>
      <w:r w:rsidR="00232DB2">
        <w:t xml:space="preserve"> </w:t>
      </w:r>
      <w:r w:rsidR="00232DB2" w:rsidRPr="00232DB2">
        <w:rPr>
          <w:i/>
          <w:iCs/>
        </w:rPr>
        <w:t>probabilmente</w:t>
      </w:r>
      <w:r>
        <w:t>. L’avverbio è “esterno” al contenuto della frase</w:t>
      </w:r>
      <w:r w:rsidR="003E584B">
        <w:t xml:space="preserve">: </w:t>
      </w:r>
      <w:r>
        <w:t>indica il grado di sicurezza</w:t>
      </w:r>
      <w:r w:rsidR="003E584B">
        <w:t xml:space="preserve"> del parlante.</w:t>
      </w:r>
      <w:r>
        <w:t xml:space="preserve"> per questo motivo con l’aiuto della virgola può essere posizionato in più punti della frase]</w:t>
      </w:r>
    </w:p>
    <w:bookmarkEnd w:id="0"/>
    <w:p w14:paraId="6F2C121F" w14:textId="77777777" w:rsidR="00A332AD" w:rsidRDefault="00A332AD" w:rsidP="00A332AD">
      <w:pPr>
        <w:spacing w:after="0"/>
        <w:ind w:firstLine="284"/>
      </w:pPr>
    </w:p>
    <w:p w14:paraId="08C0214E" w14:textId="1DE5B580" w:rsidR="00A332AD" w:rsidRDefault="00A332AD" w:rsidP="00A332AD">
      <w:pPr>
        <w:spacing w:after="0"/>
        <w:ind w:firstLine="284"/>
      </w:pPr>
      <w:r>
        <w:t xml:space="preserve"> Ricordiamo che le informazioni secondarie o di sfondo vengono distinte non solo dalla virgola ma anche dalla lineetta (usata per aprire e chiudere, come la virgola) e </w:t>
      </w:r>
      <w:r w:rsidR="003E584B">
        <w:t>dal</w:t>
      </w:r>
      <w:r>
        <w:t>le parentesi.</w:t>
      </w:r>
    </w:p>
    <w:p w14:paraId="2C5CD18F" w14:textId="3453680F" w:rsidR="00A332AD" w:rsidRDefault="00A332AD"/>
    <w:p w14:paraId="7ECBCB55" w14:textId="77777777" w:rsidR="001202BE" w:rsidRDefault="001202BE"/>
    <w:p w14:paraId="57AFE018" w14:textId="4F13593D" w:rsidR="00A332AD" w:rsidRDefault="00A332AD">
      <w:r>
        <w:t>_________________________________</w:t>
      </w:r>
    </w:p>
    <w:p w14:paraId="5AF97104" w14:textId="77777777" w:rsidR="005C6C5A" w:rsidRDefault="005C6C5A" w:rsidP="005C6C5A">
      <w:pPr>
        <w:pStyle w:val="Paragrafoelenco"/>
        <w:numPr>
          <w:ilvl w:val="0"/>
          <w:numId w:val="2"/>
        </w:numPr>
        <w:spacing w:after="0"/>
      </w:pPr>
      <w:r>
        <w:t>Mangio la carne</w:t>
      </w:r>
    </w:p>
    <w:p w14:paraId="7B24BF51" w14:textId="34BE508F" w:rsidR="00A332AD" w:rsidRDefault="005C6C5A" w:rsidP="005C6C5A">
      <w:pPr>
        <w:pStyle w:val="Paragrafoelenco"/>
        <w:numPr>
          <w:ilvl w:val="0"/>
          <w:numId w:val="2"/>
        </w:numPr>
        <w:spacing w:after="0"/>
      </w:pPr>
      <w:r>
        <w:t>Mangio, la carne.</w:t>
      </w:r>
    </w:p>
    <w:p w14:paraId="5B3BD99D" w14:textId="77777777" w:rsidR="005C6C5A" w:rsidRPr="00A10DCA" w:rsidRDefault="005C6C5A" w:rsidP="005C6C5A">
      <w:pPr>
        <w:pStyle w:val="Paragrafoelenco"/>
        <w:numPr>
          <w:ilvl w:val="0"/>
          <w:numId w:val="3"/>
        </w:numPr>
        <w:spacing w:after="0"/>
        <w:rPr>
          <w:rFonts w:cstheme="minorHAnsi"/>
        </w:rPr>
      </w:pPr>
      <w:r>
        <w:rPr>
          <w:rFonts w:cstheme="minorHAnsi"/>
        </w:rPr>
        <w:t>La mamma</w:t>
      </w:r>
      <w:r w:rsidRPr="00A10DCA">
        <w:rPr>
          <w:rFonts w:cstheme="minorHAnsi"/>
        </w:rPr>
        <w:t xml:space="preserve"> dorme.</w:t>
      </w:r>
    </w:p>
    <w:p w14:paraId="22185366" w14:textId="77777777" w:rsidR="005C6C5A" w:rsidRPr="00A10DCA" w:rsidRDefault="005C6C5A" w:rsidP="005C6C5A">
      <w:pPr>
        <w:pStyle w:val="Paragrafoelenco"/>
        <w:numPr>
          <w:ilvl w:val="0"/>
          <w:numId w:val="3"/>
        </w:numPr>
        <w:spacing w:after="0"/>
        <w:rPr>
          <w:rFonts w:cstheme="minorHAnsi"/>
        </w:rPr>
      </w:pPr>
      <w:r>
        <w:rPr>
          <w:rFonts w:cstheme="minorHAnsi"/>
        </w:rPr>
        <w:lastRenderedPageBreak/>
        <w:t>La mamma</w:t>
      </w:r>
      <w:r w:rsidRPr="00A10DCA">
        <w:rPr>
          <w:rFonts w:cstheme="minorHAnsi"/>
        </w:rPr>
        <w:t>, dorme.</w:t>
      </w:r>
    </w:p>
    <w:p w14:paraId="2CFE7E57" w14:textId="79D38694" w:rsidR="005C6C5A" w:rsidRDefault="001202BE" w:rsidP="001202BE">
      <w:pPr>
        <w:spacing w:after="0"/>
        <w:rPr>
          <w:rFonts w:cstheme="minorHAnsi"/>
        </w:rPr>
      </w:pPr>
      <w:r>
        <w:t xml:space="preserve">   </w:t>
      </w:r>
      <w:r w:rsidR="005C6C5A">
        <w:t xml:space="preserve">In A la frase risponde alla domanda </w:t>
      </w:r>
      <w:r w:rsidR="005C6C5A">
        <w:rPr>
          <w:rFonts w:cstheme="minorHAnsi"/>
        </w:rPr>
        <w:t>«Che cosa fa la mamma?». Per la frase B il caso è diverso. Una volta isolato, il soggetto diventa anche topic del discorso. Se inseriamo la frase in un contesto più ampio questo sarà più chiaro:</w:t>
      </w:r>
    </w:p>
    <w:p w14:paraId="3A41978A" w14:textId="77777777" w:rsidR="005C6C5A" w:rsidRDefault="005C6C5A" w:rsidP="005C6C5A">
      <w:pPr>
        <w:spacing w:after="0"/>
        <w:rPr>
          <w:rFonts w:cstheme="minorHAnsi"/>
        </w:rPr>
      </w:pPr>
    </w:p>
    <w:p w14:paraId="015F5680" w14:textId="77777777" w:rsidR="005C6C5A" w:rsidRDefault="005C6C5A" w:rsidP="005C6C5A">
      <w:pPr>
        <w:spacing w:after="0"/>
        <w:ind w:firstLine="708"/>
        <w:rPr>
          <w:rFonts w:cstheme="minorHAnsi"/>
        </w:rPr>
      </w:pPr>
      <w:r>
        <w:rPr>
          <w:rFonts w:cstheme="minorHAnsi"/>
        </w:rPr>
        <w:t xml:space="preserve">b.1 «Ciao, come state? Che state facendo?» «Allora… I bambini sono tutti in sala a guardare la televisione. </w:t>
      </w:r>
      <w:r w:rsidRPr="006E2ABC">
        <w:rPr>
          <w:rFonts w:cstheme="minorHAnsi"/>
          <w:u w:val="single"/>
        </w:rPr>
        <w:t>La mamma,</w:t>
      </w:r>
      <w:r>
        <w:rPr>
          <w:rFonts w:cstheme="minorHAnsi"/>
        </w:rPr>
        <w:t xml:space="preserve"> dorme: era molto stanca.» </w:t>
      </w:r>
    </w:p>
    <w:p w14:paraId="418621B3" w14:textId="77777777" w:rsidR="005C6C5A" w:rsidRDefault="005C6C5A" w:rsidP="005C6C5A">
      <w:pPr>
        <w:spacing w:after="0"/>
        <w:ind w:firstLine="708"/>
      </w:pPr>
    </w:p>
    <w:p w14:paraId="51C7A885" w14:textId="5C41A400" w:rsidR="005C6C5A" w:rsidRDefault="005C6C5A" w:rsidP="005C6C5A">
      <w:pPr>
        <w:spacing w:after="0"/>
        <w:ind w:firstLine="284"/>
        <w:rPr>
          <w:rFonts w:cstheme="minorHAnsi"/>
        </w:rPr>
      </w:pPr>
      <w:r>
        <w:t xml:space="preserve">La mamma è diventato il nuovo topic della conversazione. La frase si potrebbe parafrasare infatti  utilizzando le espressioni che normalmente si impiegano per dare rilievo a un nuovo </w:t>
      </w:r>
      <w:r w:rsidR="001202BE">
        <w:t>tema</w:t>
      </w:r>
      <w:r>
        <w:t xml:space="preserve">: </w:t>
      </w:r>
      <w:r>
        <w:rPr>
          <w:rFonts w:cstheme="minorHAnsi"/>
        </w:rPr>
        <w:t>«</w:t>
      </w:r>
      <w:r w:rsidRPr="006E2ABC">
        <w:rPr>
          <w:rFonts w:cstheme="minorHAnsi"/>
          <w:u w:val="single"/>
        </w:rPr>
        <w:t>Per quanto riguarda la mamma,</w:t>
      </w:r>
      <w:r>
        <w:rPr>
          <w:rFonts w:cstheme="minorHAnsi"/>
        </w:rPr>
        <w:t xml:space="preserve"> lei dorme». In questo modo è stato dato rilievo al soggetto e di nuovo la virgola ha esercitato la sua funzione informativa.</w:t>
      </w:r>
    </w:p>
    <w:p w14:paraId="006C9F34" w14:textId="64A7DF07" w:rsidR="00A332AD" w:rsidRDefault="00A332AD"/>
    <w:p w14:paraId="58164243" w14:textId="77777777" w:rsidR="005C6C5A" w:rsidRDefault="005C6C5A" w:rsidP="005C6C5A">
      <w:pPr>
        <w:spacing w:after="0"/>
        <w:ind w:firstLine="284"/>
        <w:rPr>
          <w:rFonts w:cstheme="minorHAnsi"/>
        </w:rPr>
      </w:pPr>
      <w:r>
        <w:rPr>
          <w:rFonts w:cstheme="minorHAnsi"/>
        </w:rPr>
        <w:t xml:space="preserve">Un bell’esempio di virgola del topic lo troviamo in queste righe tratte dal romanzo </w:t>
      </w:r>
      <w:r w:rsidRPr="007A6B3E">
        <w:rPr>
          <w:rFonts w:cstheme="minorHAnsi"/>
          <w:i/>
          <w:iCs/>
        </w:rPr>
        <w:t>Ragionevoli dubbi</w:t>
      </w:r>
      <w:r>
        <w:rPr>
          <w:rFonts w:cstheme="minorHAnsi"/>
        </w:rPr>
        <w:t xml:space="preserve"> di Gianrico Carofiglio.</w:t>
      </w:r>
    </w:p>
    <w:tbl>
      <w:tblPr>
        <w:tblStyle w:val="Grigliatabella"/>
        <w:tblW w:w="0" w:type="auto"/>
        <w:tblLook w:val="04A0" w:firstRow="1" w:lastRow="0" w:firstColumn="1" w:lastColumn="0" w:noHBand="0" w:noVBand="1"/>
      </w:tblPr>
      <w:tblGrid>
        <w:gridCol w:w="9062"/>
      </w:tblGrid>
      <w:tr w:rsidR="005C6C5A" w:rsidRPr="007A6B3E" w14:paraId="25B5C5EC" w14:textId="77777777" w:rsidTr="00CE3080">
        <w:tc>
          <w:tcPr>
            <w:tcW w:w="9062" w:type="dxa"/>
          </w:tcPr>
          <w:p w14:paraId="68F8F76D" w14:textId="51217066" w:rsidR="005C6C5A" w:rsidRDefault="005C6C5A" w:rsidP="00CE3080">
            <w:pPr>
              <w:ind w:right="1134"/>
              <w:rPr>
                <w:rFonts w:cstheme="minorHAnsi"/>
                <w:sz w:val="20"/>
                <w:szCs w:val="20"/>
              </w:rPr>
            </w:pPr>
            <w:r>
              <w:rPr>
                <w:noProof/>
              </w:rPr>
              <w:drawing>
                <wp:anchor distT="0" distB="0" distL="114300" distR="114300" simplePos="0" relativeHeight="251658240" behindDoc="0" locked="0" layoutInCell="1" allowOverlap="1" wp14:anchorId="66BC097D" wp14:editId="73CA5602">
                  <wp:simplePos x="0" y="0"/>
                  <wp:positionH relativeFrom="margin">
                    <wp:posOffset>4150360</wp:posOffset>
                  </wp:positionH>
                  <wp:positionV relativeFrom="margin">
                    <wp:posOffset>635</wp:posOffset>
                  </wp:positionV>
                  <wp:extent cx="1524000" cy="2101850"/>
                  <wp:effectExtent l="0" t="0" r="0" b="0"/>
                  <wp:wrapSquare wrapText="bothSides"/>
                  <wp:docPr id="1" name="Immagine 1" descr="Ragionevoli dubbi - Gianrico Carofiglio - Libro - Mondadori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gionevoli dubbi - Gianrico Carofiglio - Libro - Mondadori Sto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2101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6B3E">
              <w:rPr>
                <w:rFonts w:cstheme="minorHAnsi"/>
                <w:sz w:val="20"/>
                <w:szCs w:val="20"/>
              </w:rPr>
              <w:t xml:space="preserve">[G. Carofiglio, </w:t>
            </w:r>
            <w:r w:rsidRPr="007A6B3E">
              <w:rPr>
                <w:rFonts w:cstheme="minorHAnsi"/>
                <w:i/>
                <w:sz w:val="20"/>
                <w:szCs w:val="20"/>
              </w:rPr>
              <w:t>Ragionevoli dubbi</w:t>
            </w:r>
            <w:r w:rsidRPr="007A6B3E">
              <w:rPr>
                <w:rFonts w:cstheme="minorHAnsi"/>
                <w:sz w:val="20"/>
                <w:szCs w:val="20"/>
              </w:rPr>
              <w:t>, Sellerio 2006, pp. 9-12.]</w:t>
            </w:r>
          </w:p>
          <w:p w14:paraId="323910CD" w14:textId="3B16A201" w:rsidR="005C6C5A" w:rsidRPr="007A6B3E" w:rsidRDefault="005C6C5A" w:rsidP="00CE3080">
            <w:pPr>
              <w:ind w:right="1134"/>
              <w:rPr>
                <w:rFonts w:cstheme="minorHAnsi"/>
                <w:sz w:val="20"/>
                <w:szCs w:val="20"/>
              </w:rPr>
            </w:pPr>
          </w:p>
          <w:p w14:paraId="52465A25" w14:textId="77777777" w:rsidR="005C6C5A" w:rsidRPr="007A6B3E" w:rsidRDefault="005C6C5A" w:rsidP="00CE3080">
            <w:pPr>
              <w:ind w:left="308" w:right="174" w:firstLine="284"/>
              <w:rPr>
                <w:rFonts w:cstheme="minorHAnsi"/>
                <w:sz w:val="20"/>
                <w:szCs w:val="20"/>
              </w:rPr>
            </w:pPr>
            <w:r w:rsidRPr="007A6B3E">
              <w:rPr>
                <w:rFonts w:cstheme="minorHAnsi"/>
                <w:sz w:val="20"/>
                <w:szCs w:val="20"/>
              </w:rPr>
              <w:t>Quando Margherita disse che voleva parlarmi, pensai che aspettasse un bambino.</w:t>
            </w:r>
          </w:p>
          <w:p w14:paraId="6FFD16D4" w14:textId="77777777" w:rsidR="005C6C5A" w:rsidRPr="007A6B3E" w:rsidRDefault="005C6C5A" w:rsidP="00CE3080">
            <w:pPr>
              <w:ind w:left="308" w:right="174" w:firstLine="284"/>
              <w:rPr>
                <w:rFonts w:cstheme="minorHAnsi"/>
                <w:sz w:val="20"/>
                <w:szCs w:val="20"/>
              </w:rPr>
            </w:pPr>
            <w:r w:rsidRPr="007A6B3E">
              <w:rPr>
                <w:rFonts w:cstheme="minorHAnsi"/>
                <w:sz w:val="20"/>
                <w:szCs w:val="20"/>
              </w:rPr>
              <w:t>Era un tardo pomeriggio di settembre. Con tutta la luce drammatica dell’estate che finisce, che preannuncia la penombra e i misteri dell’autunno. Un buon momento per sapere che diventerai padre, pensai distintamente mentre ci sedevamo in terrazza, il sole basso alle nostre spalle.</w:t>
            </w:r>
          </w:p>
          <w:p w14:paraId="5B61B79A" w14:textId="77777777" w:rsidR="005C6C5A" w:rsidRPr="007A6B3E" w:rsidRDefault="005C6C5A" w:rsidP="00CE3080">
            <w:pPr>
              <w:ind w:left="308" w:right="174" w:firstLine="284"/>
              <w:rPr>
                <w:rFonts w:cstheme="minorHAnsi"/>
                <w:sz w:val="20"/>
                <w:szCs w:val="20"/>
              </w:rPr>
            </w:pPr>
            <w:r w:rsidRPr="007A6B3E">
              <w:rPr>
                <w:rFonts w:cstheme="minorHAnsi"/>
                <w:sz w:val="20"/>
                <w:szCs w:val="20"/>
              </w:rPr>
              <w:t>«</w:t>
            </w:r>
            <w:r w:rsidRPr="007A6B3E">
              <w:rPr>
                <w:rFonts w:cstheme="minorHAnsi"/>
                <w:sz w:val="20"/>
                <w:szCs w:val="20"/>
                <w:u w:val="dotted"/>
              </w:rPr>
              <w:t>Ho avuto un’offerta</w:t>
            </w:r>
            <w:r w:rsidRPr="007A6B3E">
              <w:rPr>
                <w:rFonts w:cstheme="minorHAnsi"/>
                <w:sz w:val="20"/>
                <w:szCs w:val="20"/>
              </w:rPr>
              <w:t xml:space="preserve"> per un nuovo lavoro. Un’offerta molto buona. Ma se l’accetto devo partire, e stare fuori parecchi mesi. Forse un anno».</w:t>
            </w:r>
          </w:p>
          <w:p w14:paraId="4ECD810F" w14:textId="77777777" w:rsidR="005C6C5A" w:rsidRPr="007A6B3E" w:rsidRDefault="005C6C5A" w:rsidP="00CE3080">
            <w:pPr>
              <w:ind w:left="308" w:right="174" w:firstLine="284"/>
              <w:rPr>
                <w:rFonts w:cstheme="minorHAnsi"/>
                <w:sz w:val="20"/>
                <w:szCs w:val="20"/>
              </w:rPr>
            </w:pPr>
            <w:r w:rsidRPr="007A6B3E">
              <w:rPr>
                <w:rFonts w:cstheme="minorHAnsi"/>
                <w:sz w:val="20"/>
                <w:szCs w:val="20"/>
              </w:rPr>
              <w:t>La guardai con l’espressione di chi non ha sentito bene, o non ha capito le parole. Cosa c’entrava questa offerta di lavoro con il bambino che avremmo avuto tra qualche mese? Non capivo e lei mi spiegò.</w:t>
            </w:r>
          </w:p>
          <w:p w14:paraId="3CDD0ECA" w14:textId="77777777" w:rsidR="005C6C5A" w:rsidRPr="007A6B3E" w:rsidRDefault="005C6C5A" w:rsidP="00CE3080">
            <w:pPr>
              <w:ind w:left="308" w:right="174" w:firstLine="284"/>
              <w:rPr>
                <w:rFonts w:cstheme="minorHAnsi"/>
                <w:sz w:val="20"/>
                <w:szCs w:val="20"/>
              </w:rPr>
            </w:pPr>
            <w:r w:rsidRPr="007A6B3E">
              <w:rPr>
                <w:rFonts w:cstheme="minorHAnsi"/>
                <w:sz w:val="20"/>
                <w:szCs w:val="20"/>
              </w:rPr>
              <w:t>[…]</w:t>
            </w:r>
          </w:p>
          <w:p w14:paraId="078D3C45" w14:textId="77777777" w:rsidR="005C6C5A" w:rsidRPr="007A6B3E" w:rsidRDefault="005C6C5A" w:rsidP="00CE3080">
            <w:pPr>
              <w:ind w:left="308" w:right="174" w:firstLine="284"/>
              <w:rPr>
                <w:rFonts w:cstheme="minorHAnsi"/>
                <w:sz w:val="20"/>
                <w:szCs w:val="20"/>
              </w:rPr>
            </w:pPr>
            <w:r w:rsidRPr="007A6B3E">
              <w:rPr>
                <w:rFonts w:cstheme="minorHAnsi"/>
                <w:sz w:val="20"/>
                <w:szCs w:val="20"/>
              </w:rPr>
              <w:t>«</w:t>
            </w:r>
            <w:r w:rsidRPr="007A6B3E">
              <w:rPr>
                <w:rFonts w:cstheme="minorHAnsi"/>
                <w:sz w:val="20"/>
                <w:szCs w:val="20"/>
                <w:u w:val="single"/>
              </w:rPr>
              <w:t>Quando l’hai avuta, questa offerta</w:t>
            </w:r>
            <w:r w:rsidRPr="007A6B3E">
              <w:rPr>
                <w:rFonts w:cstheme="minorHAnsi"/>
                <w:sz w:val="20"/>
                <w:szCs w:val="20"/>
              </w:rPr>
              <w:t>?».</w:t>
            </w:r>
          </w:p>
          <w:p w14:paraId="504DD139" w14:textId="77777777" w:rsidR="005C6C5A" w:rsidRPr="007A6B3E" w:rsidRDefault="005C6C5A" w:rsidP="00CE3080">
            <w:pPr>
              <w:ind w:left="308" w:right="174" w:firstLine="284"/>
              <w:rPr>
                <w:rFonts w:cstheme="minorHAnsi"/>
                <w:sz w:val="20"/>
                <w:szCs w:val="20"/>
              </w:rPr>
            </w:pPr>
            <w:r w:rsidRPr="007A6B3E">
              <w:rPr>
                <w:rFonts w:cstheme="minorHAnsi"/>
                <w:sz w:val="20"/>
                <w:szCs w:val="20"/>
              </w:rPr>
              <w:t>«A luglio. Prima c’erano stati dei contatti, ma l’offerta è stata formalizzata a luglio.».</w:t>
            </w:r>
          </w:p>
          <w:p w14:paraId="54604D59" w14:textId="1C10F205" w:rsidR="005C6C5A" w:rsidRPr="007A6B3E" w:rsidRDefault="005C6C5A" w:rsidP="00CE3080">
            <w:pPr>
              <w:ind w:left="308" w:right="174" w:firstLine="284"/>
              <w:rPr>
                <w:rFonts w:cstheme="minorHAnsi"/>
                <w:sz w:val="20"/>
                <w:szCs w:val="20"/>
              </w:rPr>
            </w:pPr>
            <w:r w:rsidRPr="007A6B3E">
              <w:rPr>
                <w:rFonts w:cstheme="minorHAnsi"/>
                <w:sz w:val="20"/>
                <w:szCs w:val="20"/>
              </w:rPr>
              <w:t>«Prima che partissimo per le vacanze» dissi, come se la cosa avesse importanza.</w:t>
            </w:r>
            <w:r>
              <w:t xml:space="preserve"> </w:t>
            </w:r>
          </w:p>
          <w:p w14:paraId="0D8440C7" w14:textId="77777777" w:rsidR="005C6C5A" w:rsidRPr="007A6B3E" w:rsidRDefault="005C6C5A" w:rsidP="00CE3080">
            <w:pPr>
              <w:rPr>
                <w:rFonts w:cstheme="minorHAnsi"/>
                <w:sz w:val="20"/>
                <w:szCs w:val="20"/>
              </w:rPr>
            </w:pPr>
          </w:p>
        </w:tc>
      </w:tr>
    </w:tbl>
    <w:p w14:paraId="4976A7FB" w14:textId="77777777" w:rsidR="005C6C5A" w:rsidRDefault="005C6C5A" w:rsidP="005C6C5A">
      <w:pPr>
        <w:spacing w:after="0"/>
        <w:ind w:firstLine="284"/>
        <w:rPr>
          <w:rFonts w:cstheme="minorHAnsi"/>
        </w:rPr>
      </w:pPr>
    </w:p>
    <w:p w14:paraId="1723EBB5" w14:textId="4745DBEA" w:rsidR="005C6C5A" w:rsidRDefault="005C6C5A"/>
    <w:p w14:paraId="5DBA185F" w14:textId="6E32F15A" w:rsidR="005C6C5A" w:rsidRDefault="005C6C5A">
      <w:r>
        <w:t>UN USO PARTICOLARE</w:t>
      </w:r>
    </w:p>
    <w:p w14:paraId="0805B957" w14:textId="0CBB18D5" w:rsidR="005C6C5A" w:rsidRDefault="005C6C5A">
      <w:r>
        <w:t>______________________________________</w:t>
      </w:r>
    </w:p>
    <w:p w14:paraId="6A49E90F" w14:textId="77777777" w:rsidR="005C6C5A" w:rsidRPr="00FA0CF0" w:rsidRDefault="005C6C5A" w:rsidP="005C6C5A">
      <w:pPr>
        <w:spacing w:after="0"/>
        <w:ind w:firstLine="284"/>
        <w:rPr>
          <w:rFonts w:cstheme="minorHAnsi"/>
          <w:highlight w:val="yellow"/>
        </w:rPr>
      </w:pPr>
    </w:p>
    <w:tbl>
      <w:tblPr>
        <w:tblStyle w:val="Grigliatabella"/>
        <w:tblW w:w="0" w:type="auto"/>
        <w:tblLook w:val="04A0" w:firstRow="1" w:lastRow="0" w:firstColumn="1" w:lastColumn="0" w:noHBand="0" w:noVBand="1"/>
      </w:tblPr>
      <w:tblGrid>
        <w:gridCol w:w="9062"/>
      </w:tblGrid>
      <w:tr w:rsidR="005C6C5A" w:rsidRPr="00FA0CF0" w14:paraId="6C3EB622" w14:textId="77777777" w:rsidTr="00CE3080">
        <w:tc>
          <w:tcPr>
            <w:tcW w:w="9062" w:type="dxa"/>
          </w:tcPr>
          <w:p w14:paraId="307EE374" w14:textId="77777777" w:rsidR="005C6C5A" w:rsidRDefault="005C6C5A" w:rsidP="00CE3080">
            <w:pPr>
              <w:rPr>
                <w:rFonts w:cstheme="minorHAnsi"/>
              </w:rPr>
            </w:pPr>
            <w:r>
              <w:rPr>
                <w:noProof/>
              </w:rPr>
              <w:drawing>
                <wp:anchor distT="0" distB="0" distL="114300" distR="114300" simplePos="0" relativeHeight="251660288" behindDoc="0" locked="0" layoutInCell="1" allowOverlap="1" wp14:anchorId="2F761878" wp14:editId="76451FA4">
                  <wp:simplePos x="0" y="0"/>
                  <wp:positionH relativeFrom="margin">
                    <wp:posOffset>4682490</wp:posOffset>
                  </wp:positionH>
                  <wp:positionV relativeFrom="margin">
                    <wp:posOffset>1905</wp:posOffset>
                  </wp:positionV>
                  <wp:extent cx="998220" cy="1519555"/>
                  <wp:effectExtent l="0" t="0" r="0" b="4445"/>
                  <wp:wrapSquare wrapText="bothSides"/>
                  <wp:docPr id="10" name="Immagine 10" descr="Sostiene Pereira - Antonio Tabucchi; ed. Feltrinelli usato occas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stiene Pereira - Antonio Tabucchi; ed. Feltrinelli usato occasion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174" t="7395" r="11769" b="7989"/>
                          <a:stretch/>
                        </pic:blipFill>
                        <pic:spPr bwMode="auto">
                          <a:xfrm>
                            <a:off x="0" y="0"/>
                            <a:ext cx="998220" cy="1519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6408F">
              <w:rPr>
                <w:rFonts w:cstheme="minorHAnsi"/>
              </w:rPr>
              <w:t xml:space="preserve">[da A. Tabucchi, </w:t>
            </w:r>
            <w:r w:rsidRPr="00C6408F">
              <w:rPr>
                <w:rFonts w:cstheme="minorHAnsi"/>
                <w:i/>
                <w:iCs/>
              </w:rPr>
              <w:t>Sostiene Pereira</w:t>
            </w:r>
            <w:r w:rsidRPr="00C6408F">
              <w:rPr>
                <w:rFonts w:cstheme="minorHAnsi"/>
              </w:rPr>
              <w:t>, Feltrinelli 1996, p.166]</w:t>
            </w:r>
          </w:p>
          <w:p w14:paraId="0EE8AE6A" w14:textId="77777777" w:rsidR="005C6C5A" w:rsidRPr="00C6408F" w:rsidRDefault="005C6C5A" w:rsidP="00CE3080">
            <w:pPr>
              <w:rPr>
                <w:rFonts w:cstheme="minorHAnsi"/>
              </w:rPr>
            </w:pPr>
          </w:p>
          <w:p w14:paraId="0F77C0BF" w14:textId="77777777" w:rsidR="005C6C5A" w:rsidRDefault="005C6C5A" w:rsidP="00CE3080">
            <w:pPr>
              <w:rPr>
                <w:rFonts w:cstheme="minorHAnsi"/>
              </w:rPr>
            </w:pPr>
            <w:r w:rsidRPr="00C6408F">
              <w:rPr>
                <w:rFonts w:cstheme="minorHAnsi"/>
              </w:rPr>
              <w:t>Quando entrò nel Café Orquídea erano quasi le tre e il cameriere stava sparecchiando i tavoli. Venga dottor Pereira</w:t>
            </w:r>
            <w:r w:rsidRPr="00C6408F">
              <w:rPr>
                <w:rFonts w:cstheme="minorHAnsi"/>
                <w:shd w:val="clear" w:color="auto" w:fill="BFBFBF" w:themeFill="background1" w:themeFillShade="BF"/>
              </w:rPr>
              <w:t>,</w:t>
            </w:r>
            <w:r w:rsidRPr="00C6408F">
              <w:rPr>
                <w:rFonts w:cstheme="minorHAnsi"/>
              </w:rPr>
              <w:t xml:space="preserve"> disse cordialmente Manuel</w:t>
            </w:r>
            <w:r w:rsidRPr="00C6408F">
              <w:rPr>
                <w:rFonts w:cstheme="minorHAnsi"/>
                <w:shd w:val="clear" w:color="auto" w:fill="BFBFBF" w:themeFill="background1" w:themeFillShade="BF"/>
              </w:rPr>
              <w:t xml:space="preserve">, </w:t>
            </w:r>
            <w:r w:rsidRPr="00C6408F">
              <w:rPr>
                <w:rFonts w:cstheme="minorHAnsi"/>
              </w:rPr>
              <w:t>per lei c’è sempre un piatto</w:t>
            </w:r>
            <w:r w:rsidRPr="00C6408F">
              <w:rPr>
                <w:rFonts w:cstheme="minorHAnsi"/>
                <w:shd w:val="clear" w:color="auto" w:fill="BFBFBF" w:themeFill="background1" w:themeFillShade="BF"/>
              </w:rPr>
              <w:t>,</w:t>
            </w:r>
            <w:r w:rsidRPr="00C6408F">
              <w:rPr>
                <w:rFonts w:cstheme="minorHAnsi"/>
              </w:rPr>
              <w:t xml:space="preserve"> immagino che non abbia ancora pranzato</w:t>
            </w:r>
            <w:r w:rsidRPr="00C6408F">
              <w:rPr>
                <w:rFonts w:cstheme="minorHAnsi"/>
                <w:shd w:val="clear" w:color="auto" w:fill="BFBFBF" w:themeFill="background1" w:themeFillShade="BF"/>
              </w:rPr>
              <w:t xml:space="preserve">, </w:t>
            </w:r>
            <w:r w:rsidRPr="00C6408F">
              <w:rPr>
                <w:rFonts w:cstheme="minorHAnsi"/>
              </w:rPr>
              <w:t>è dura la vita dei giornalisti.</w:t>
            </w:r>
          </w:p>
          <w:p w14:paraId="002A279F" w14:textId="77777777" w:rsidR="005C6C5A" w:rsidRPr="00C6408F" w:rsidRDefault="005C6C5A" w:rsidP="00CE3080">
            <w:pPr>
              <w:rPr>
                <w:rFonts w:cstheme="minorHAnsi"/>
              </w:rPr>
            </w:pPr>
          </w:p>
        </w:tc>
      </w:tr>
    </w:tbl>
    <w:p w14:paraId="21013EAD" w14:textId="7E7F32BC" w:rsidR="005C6C5A" w:rsidRPr="00EF5E74" w:rsidRDefault="005C6C5A" w:rsidP="005C6C5A">
      <w:pPr>
        <w:rPr>
          <w:rFonts w:cstheme="minorHAnsi"/>
          <w:b/>
          <w:bCs/>
          <w:color w:val="833C0B" w:themeColor="accent2" w:themeShade="80"/>
        </w:rPr>
      </w:pPr>
      <w:r>
        <w:rPr>
          <w:rFonts w:cstheme="minorHAnsi"/>
          <w:b/>
          <w:bCs/>
          <w:color w:val="833C0B" w:themeColor="accent2" w:themeShade="80"/>
        </w:rPr>
        <w:br w:type="page"/>
      </w:r>
      <w:r w:rsidRPr="00AE3668">
        <w:rPr>
          <w:rFonts w:cstheme="minorHAnsi"/>
          <w:b/>
          <w:bCs/>
          <w:color w:val="833C0B" w:themeColor="accent2" w:themeShade="80"/>
        </w:rPr>
        <w:lastRenderedPageBreak/>
        <w:t>ATTIVITÀ</w:t>
      </w:r>
    </w:p>
    <w:p w14:paraId="47CE2978" w14:textId="77777777" w:rsidR="005C6C5A" w:rsidRDefault="005C6C5A" w:rsidP="005C6C5A">
      <w:pPr>
        <w:spacing w:after="0"/>
        <w:ind w:firstLine="284"/>
      </w:pPr>
    </w:p>
    <w:p w14:paraId="4B19CA64" w14:textId="1C542A76" w:rsidR="005C6C5A" w:rsidRDefault="005C6C5A" w:rsidP="005C6C5A">
      <w:pPr>
        <w:spacing w:after="0"/>
        <w:ind w:firstLine="284"/>
        <w:rPr>
          <w:b/>
          <w:bCs/>
        </w:rPr>
      </w:pPr>
      <w:r>
        <w:rPr>
          <w:b/>
          <w:bCs/>
        </w:rPr>
        <w:t>1.</w:t>
      </w:r>
      <w:r w:rsidRPr="00B44FA7">
        <w:rPr>
          <w:b/>
          <w:bCs/>
        </w:rPr>
        <w:t>Leggi il seguente brano e sottolinea in rosso le informazioni di primo piano e in blu le informazioni di sfondo.</w:t>
      </w:r>
      <w:r>
        <w:rPr>
          <w:b/>
          <w:bCs/>
        </w:rPr>
        <w:t xml:space="preserve"> Osserva infine in che modo la punteggiatura collabora a individuare le informazioni.</w:t>
      </w:r>
    </w:p>
    <w:p w14:paraId="37764A73" w14:textId="77777777" w:rsidR="005C6C5A" w:rsidRDefault="005C6C5A" w:rsidP="005C6C5A">
      <w:pPr>
        <w:spacing w:after="0"/>
        <w:ind w:firstLine="284"/>
        <w:rPr>
          <w:b/>
          <w:bCs/>
        </w:rPr>
      </w:pPr>
    </w:p>
    <w:tbl>
      <w:tblPr>
        <w:tblStyle w:val="Grigliatabella"/>
        <w:tblW w:w="0" w:type="auto"/>
        <w:tblLook w:val="04A0" w:firstRow="1" w:lastRow="0" w:firstColumn="1" w:lastColumn="0" w:noHBand="0" w:noVBand="1"/>
      </w:tblPr>
      <w:tblGrid>
        <w:gridCol w:w="9062"/>
      </w:tblGrid>
      <w:tr w:rsidR="005C6C5A" w:rsidRPr="00120940" w14:paraId="20BF64FD" w14:textId="77777777" w:rsidTr="00CE3080">
        <w:tc>
          <w:tcPr>
            <w:tcW w:w="9062" w:type="dxa"/>
          </w:tcPr>
          <w:p w14:paraId="5012FBBD" w14:textId="77777777" w:rsidR="005C6C5A" w:rsidRPr="00120940" w:rsidRDefault="005C6C5A" w:rsidP="00CE3080">
            <w:pPr>
              <w:spacing w:line="276" w:lineRule="auto"/>
              <w:rPr>
                <w:rFonts w:cstheme="minorHAnsi"/>
              </w:rPr>
            </w:pPr>
            <w:r w:rsidRPr="00120940">
              <w:rPr>
                <w:rFonts w:cstheme="minorHAnsi"/>
              </w:rPr>
              <w:t xml:space="preserve">[da P. Boero e C. De Luca, </w:t>
            </w:r>
            <w:r w:rsidRPr="00120940">
              <w:rPr>
                <w:rFonts w:cstheme="minorHAnsi"/>
                <w:i/>
                <w:iCs/>
              </w:rPr>
              <w:t>La letteratura per l’infanzia</w:t>
            </w:r>
            <w:r w:rsidRPr="00120940">
              <w:rPr>
                <w:rFonts w:cstheme="minorHAnsi"/>
              </w:rPr>
              <w:t>, Editori Laterza 1995, p</w:t>
            </w:r>
            <w:r>
              <w:rPr>
                <w:rFonts w:cstheme="minorHAnsi"/>
              </w:rPr>
              <w:t>p</w:t>
            </w:r>
            <w:r w:rsidRPr="00120940">
              <w:rPr>
                <w:rFonts w:cstheme="minorHAnsi"/>
              </w:rPr>
              <w:t>. 38</w:t>
            </w:r>
            <w:r>
              <w:rPr>
                <w:rFonts w:cstheme="minorHAnsi"/>
              </w:rPr>
              <w:t>-39</w:t>
            </w:r>
            <w:r w:rsidRPr="00120940">
              <w:rPr>
                <w:rFonts w:cstheme="minorHAnsi"/>
              </w:rPr>
              <w:t>]</w:t>
            </w:r>
          </w:p>
          <w:p w14:paraId="035052F6" w14:textId="77777777" w:rsidR="005C6C5A" w:rsidRPr="00120940" w:rsidRDefault="005C6C5A" w:rsidP="00CE3080">
            <w:pPr>
              <w:spacing w:line="276" w:lineRule="auto"/>
            </w:pPr>
          </w:p>
          <w:p w14:paraId="3B8B5DEA" w14:textId="1B4C4485" w:rsidR="005C6C5A" w:rsidRDefault="005C6C5A" w:rsidP="00CE3080">
            <w:pPr>
              <w:spacing w:line="276" w:lineRule="auto"/>
            </w:pPr>
            <w:r>
              <w:t xml:space="preserve">   </w:t>
            </w:r>
            <w:r w:rsidRPr="00120940">
              <w:t>Il reverendo Charles Lutwidge Dodgson (1832-98), docente di matematica a Oxford (1853-81), conduce un’esistenza sostanzialmente monotona, scandita dai ritmi lenti della prestigiosa università, è scrittore prolifico e pubblica opere di genere diversissimo, dai trattati di algebra e geometria ai manuali di logica, da opuscoli di carattere politico a satire e poesie sentimentali. Celandosi dietro lo pseudonimo di Lewis Carroll, dà vita al personaggio di Alice, destinato a lasciare una traccia profonda nella storia della letteratura per l’infanzia. Dodgson-Carroll coltiva molti interessi, d</w:t>
            </w:r>
            <w:r w:rsidR="001202BE">
              <w:t>à</w:t>
            </w:r>
            <w:r w:rsidRPr="00120940">
              <w:t xml:space="preserve"> vita a giochi e divertimenti enigmistici, crea indovinelli, inventa oggetti strampalati ma geniali (il bigliardo circolare, la penna copiativa elettrica, ecc.), si occupa di fotografia, </w:t>
            </w:r>
            <w:r>
              <w:t xml:space="preserve">è un intenso, appassionato e fantasioso corrispondende (quasi centomila le sue lettere), al punto che i </w:t>
            </w:r>
            <w:r>
              <w:rPr>
                <w:noProof/>
                <w:lang w:eastAsia="ja-JP"/>
              </w:rPr>
              <w:drawing>
                <wp:anchor distT="0" distB="0" distL="114300" distR="114300" simplePos="0" relativeHeight="251662336" behindDoc="0" locked="0" layoutInCell="1" allowOverlap="1" wp14:anchorId="23DCBB7A" wp14:editId="6610FE47">
                  <wp:simplePos x="0" y="0"/>
                  <wp:positionH relativeFrom="margin">
                    <wp:posOffset>3585105</wp:posOffset>
                  </wp:positionH>
                  <wp:positionV relativeFrom="margin">
                    <wp:posOffset>661312</wp:posOffset>
                  </wp:positionV>
                  <wp:extent cx="2098040" cy="2378710"/>
                  <wp:effectExtent l="0" t="0" r="0" b="2540"/>
                  <wp:wrapSquare wrapText="bothSides"/>
                  <wp:docPr id="12" name="Immagine 12" descr="Lewis Carroll – Wikipe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wis Carroll – Wikiped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8040" cy="2378710"/>
                          </a:xfrm>
                          <a:prstGeom prst="rect">
                            <a:avLst/>
                          </a:prstGeom>
                          <a:noFill/>
                          <a:ln>
                            <a:noFill/>
                          </a:ln>
                        </pic:spPr>
                      </pic:pic>
                    </a:graphicData>
                  </a:graphic>
                </wp:anchor>
              </w:drawing>
            </w:r>
            <w:r>
              <w:t>suoi documenti epistolari – soprattutto quelli rivolti alle piccole amiche – possono fornirci una significativa e attendibile testimonianza del suo temperamento, dei suoi gusti, delle straordinarie e innumerevoli forme di utilizzazione della scrittura.</w:t>
            </w:r>
          </w:p>
          <w:p w14:paraId="6C9EBCD7" w14:textId="77777777" w:rsidR="005C6C5A" w:rsidRPr="00826347" w:rsidRDefault="005C6C5A" w:rsidP="00CE3080">
            <w:pPr>
              <w:spacing w:line="276" w:lineRule="auto"/>
            </w:pPr>
            <w:r>
              <w:t xml:space="preserve">   </w:t>
            </w:r>
            <w:r w:rsidRPr="00826347">
              <w:t xml:space="preserve">Se l’uso </w:t>
            </w:r>
            <w:r>
              <w:t xml:space="preserve">dello pseudonimo sembra indicare la propensione a tenere celata – o almeno distinta dalle altre attività – la propria identità di autore per bambini, è altrettanto vero che, sulla figura di Alice, Carroll lavora moltissimo, revisionando il testo in funzione di un vasto pubblico infantile (non si dimentichi che il primo libro era nato come fiaba durante una gita in barca), dei suoi gusti, delle sue tendenze, differenziandosi, dunque, dallo stesso bel panorama inglese che confeziona i libri per i bambini con un occhio al divertimento e uno all’educazione. Il successo di </w:t>
            </w:r>
            <w:r w:rsidRPr="00B44FA7">
              <w:rPr>
                <w:i/>
                <w:iCs/>
              </w:rPr>
              <w:t>Alice’s Adventures in Wonderland</w:t>
            </w:r>
            <w:r>
              <w:t xml:space="preserve"> (1865) deriva anche dal suo non proporsi come percorso didattico, e in questo caso appaiono </w:t>
            </w:r>
            <w:r>
              <w:rPr>
                <w:rFonts w:cstheme="minorHAnsi"/>
              </w:rPr>
              <w:t>«normali</w:t>
            </w:r>
            <w:r>
              <w:rPr>
                <w:rFonts w:ascii="Calibri" w:hAnsi="Calibri" w:cs="Calibri"/>
              </w:rPr>
              <w:t>»  le reazioni di quegli educatori che fin dall’inizio guardano il libro con sospetto, turbati da una bambina vittoriana che insegue in una tana un coniglio.</w:t>
            </w:r>
            <w:r>
              <w:t xml:space="preserve"> </w:t>
            </w:r>
          </w:p>
        </w:tc>
      </w:tr>
    </w:tbl>
    <w:p w14:paraId="69921281" w14:textId="63EDABD5" w:rsidR="005C6C5A" w:rsidRDefault="005C6C5A" w:rsidP="005C6C5A">
      <w:pPr>
        <w:spacing w:after="0"/>
        <w:ind w:firstLine="284"/>
        <w:rPr>
          <w:b/>
          <w:bCs/>
        </w:rPr>
      </w:pPr>
    </w:p>
    <w:p w14:paraId="28E55D26" w14:textId="3D34A9CF" w:rsidR="00935AAD" w:rsidRDefault="005C6C5A" w:rsidP="00935AAD">
      <w:pPr>
        <w:spacing w:after="0"/>
        <w:ind w:firstLine="284"/>
        <w:rPr>
          <w:b/>
          <w:bCs/>
        </w:rPr>
      </w:pPr>
      <w:r w:rsidRPr="00935AAD">
        <w:rPr>
          <w:b/>
          <w:bCs/>
        </w:rPr>
        <w:t>2. Quale tipo di virgola è stata utilizzata in questo breve brano?</w:t>
      </w:r>
      <w:bookmarkStart w:id="1" w:name="_Hlk130813615"/>
    </w:p>
    <w:p w14:paraId="28634504" w14:textId="77777777" w:rsidR="00935AAD" w:rsidRPr="00935AAD" w:rsidRDefault="00935AAD" w:rsidP="00935AAD">
      <w:pPr>
        <w:spacing w:after="0"/>
        <w:ind w:firstLine="284"/>
        <w:rPr>
          <w:b/>
          <w:bCs/>
        </w:rPr>
      </w:pPr>
    </w:p>
    <w:tbl>
      <w:tblPr>
        <w:tblStyle w:val="Grigliatabella"/>
        <w:tblW w:w="0" w:type="auto"/>
        <w:tblLook w:val="04A0" w:firstRow="1" w:lastRow="0" w:firstColumn="1" w:lastColumn="0" w:noHBand="0" w:noVBand="1"/>
      </w:tblPr>
      <w:tblGrid>
        <w:gridCol w:w="4531"/>
        <w:gridCol w:w="4531"/>
      </w:tblGrid>
      <w:tr w:rsidR="00935AAD" w:rsidRPr="000841E3" w14:paraId="350FF093" w14:textId="77777777" w:rsidTr="00CE3080">
        <w:tc>
          <w:tcPr>
            <w:tcW w:w="9062" w:type="dxa"/>
            <w:gridSpan w:val="2"/>
          </w:tcPr>
          <w:p w14:paraId="023336FA" w14:textId="77777777" w:rsidR="00935AAD" w:rsidRPr="000841E3" w:rsidRDefault="00935AAD" w:rsidP="00CE3080">
            <w:pPr>
              <w:spacing w:line="276" w:lineRule="auto"/>
              <w:ind w:right="32"/>
              <w:contextualSpacing/>
              <w:rPr>
                <w:rFonts w:cstheme="minorHAnsi"/>
                <w:sz w:val="20"/>
                <w:szCs w:val="20"/>
              </w:rPr>
            </w:pPr>
            <w:r w:rsidRPr="000841E3">
              <w:rPr>
                <w:rFonts w:cstheme="minorHAnsi"/>
                <w:sz w:val="20"/>
                <w:szCs w:val="20"/>
              </w:rPr>
              <w:t xml:space="preserve">[da F. Bonami, </w:t>
            </w:r>
            <w:r w:rsidRPr="000841E3">
              <w:rPr>
                <w:rFonts w:cstheme="minorHAnsi"/>
                <w:i/>
                <w:sz w:val="20"/>
                <w:szCs w:val="20"/>
              </w:rPr>
              <w:t>Lo potevo fare anch’io. Perché l’arte contemporanea è davvero arte</w:t>
            </w:r>
            <w:r w:rsidRPr="000841E3">
              <w:rPr>
                <w:rFonts w:cstheme="minorHAnsi"/>
                <w:sz w:val="20"/>
                <w:szCs w:val="20"/>
              </w:rPr>
              <w:t>, Mondadori 2017, p. 33.]</w:t>
            </w:r>
          </w:p>
          <w:p w14:paraId="01D0C2D5" w14:textId="77777777" w:rsidR="00935AAD" w:rsidRPr="000841E3" w:rsidRDefault="00935AAD" w:rsidP="00CE3080">
            <w:pPr>
              <w:spacing w:line="276" w:lineRule="auto"/>
              <w:ind w:right="1134"/>
              <w:contextualSpacing/>
              <w:rPr>
                <w:rFonts w:cstheme="minorHAnsi"/>
                <w:sz w:val="20"/>
                <w:szCs w:val="20"/>
              </w:rPr>
            </w:pPr>
          </w:p>
          <w:p w14:paraId="40CF06BA" w14:textId="77777777" w:rsidR="00935AAD" w:rsidRPr="000841E3" w:rsidRDefault="00935AAD" w:rsidP="00CE3080">
            <w:pPr>
              <w:spacing w:line="276" w:lineRule="auto"/>
              <w:ind w:right="32"/>
              <w:contextualSpacing/>
              <w:rPr>
                <w:rFonts w:cstheme="minorHAnsi"/>
                <w:sz w:val="20"/>
                <w:szCs w:val="20"/>
              </w:rPr>
            </w:pPr>
            <w:r w:rsidRPr="000841E3">
              <w:rPr>
                <w:rFonts w:cstheme="minorHAnsi"/>
                <w:sz w:val="20"/>
                <w:szCs w:val="20"/>
              </w:rPr>
              <w:t>Se Duchamp era sicuramente uno sfaticato, Lucio Fontana non scherzava nel risparmiare energie. Dobbiamo però riconoscergli di aver offerto all’arte l’opportunità, unica, di dare, letteralmente, un taglio al passato.</w:t>
            </w:r>
          </w:p>
          <w:p w14:paraId="6141D186" w14:textId="77777777" w:rsidR="00935AAD" w:rsidRPr="000841E3" w:rsidRDefault="00935AAD" w:rsidP="00CE3080">
            <w:pPr>
              <w:rPr>
                <w:rFonts w:cstheme="minorHAnsi"/>
                <w:sz w:val="20"/>
                <w:szCs w:val="20"/>
              </w:rPr>
            </w:pPr>
          </w:p>
        </w:tc>
      </w:tr>
      <w:tr w:rsidR="00935AAD" w:rsidRPr="000841E3" w14:paraId="0C5F762E" w14:textId="77777777" w:rsidTr="00CE3080">
        <w:trPr>
          <w:trHeight w:val="89"/>
        </w:trPr>
        <w:tc>
          <w:tcPr>
            <w:tcW w:w="4531" w:type="dxa"/>
          </w:tcPr>
          <w:p w14:paraId="3F8D0AA6" w14:textId="77777777" w:rsidR="00935AAD" w:rsidRPr="000841E3" w:rsidRDefault="00935AAD" w:rsidP="00CE3080">
            <w:pPr>
              <w:spacing w:line="276" w:lineRule="auto"/>
              <w:ind w:right="32"/>
              <w:contextualSpacing/>
              <w:rPr>
                <w:rFonts w:cstheme="minorHAnsi"/>
                <w:sz w:val="20"/>
                <w:szCs w:val="20"/>
              </w:rPr>
            </w:pPr>
            <w:r>
              <w:rPr>
                <w:noProof/>
              </w:rPr>
              <w:lastRenderedPageBreak/>
              <w:drawing>
                <wp:inline distT="0" distB="0" distL="0" distR="0" wp14:anchorId="0CEDEE36" wp14:editId="1ED8461E">
                  <wp:extent cx="2177351" cy="1549730"/>
                  <wp:effectExtent l="0" t="0" r="0" b="0"/>
                  <wp:docPr id="11" name="Immagine 11" descr="Marcel Duchamp - 165 Artworks, Bio &amp; Shows on Ar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el Duchamp - 165 Artworks, Bio &amp; Shows on Arts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6399" cy="1563287"/>
                          </a:xfrm>
                          <a:prstGeom prst="rect">
                            <a:avLst/>
                          </a:prstGeom>
                          <a:noFill/>
                          <a:ln>
                            <a:noFill/>
                          </a:ln>
                        </pic:spPr>
                      </pic:pic>
                    </a:graphicData>
                  </a:graphic>
                </wp:inline>
              </w:drawing>
            </w:r>
          </w:p>
        </w:tc>
        <w:tc>
          <w:tcPr>
            <w:tcW w:w="4531" w:type="dxa"/>
          </w:tcPr>
          <w:p w14:paraId="20DE5494" w14:textId="77777777" w:rsidR="00935AAD" w:rsidRPr="000841E3" w:rsidRDefault="00935AAD" w:rsidP="00CE3080">
            <w:pPr>
              <w:spacing w:line="276" w:lineRule="auto"/>
              <w:ind w:right="32"/>
              <w:contextualSpacing/>
              <w:rPr>
                <w:rFonts w:cstheme="minorHAnsi"/>
                <w:sz w:val="20"/>
                <w:szCs w:val="20"/>
              </w:rPr>
            </w:pPr>
            <w:r>
              <w:rPr>
                <w:noProof/>
              </w:rPr>
              <w:drawing>
                <wp:inline distT="0" distB="0" distL="0" distR="0" wp14:anchorId="6A069EB9" wp14:editId="1B041765">
                  <wp:extent cx="1615044" cy="2170660"/>
                  <wp:effectExtent l="0" t="0" r="0" b="0"/>
                  <wp:docPr id="16" name="Immagine 16" descr="Lucio Fontana, &quot;Concetto Spaziale, Attese&quot;. - Bukowsk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cio Fontana, &quot;Concetto Spaziale, Attese&quot;. - Bukowsk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8449" cy="2188677"/>
                          </a:xfrm>
                          <a:prstGeom prst="rect">
                            <a:avLst/>
                          </a:prstGeom>
                          <a:noFill/>
                          <a:ln>
                            <a:noFill/>
                          </a:ln>
                        </pic:spPr>
                      </pic:pic>
                    </a:graphicData>
                  </a:graphic>
                </wp:inline>
              </w:drawing>
            </w:r>
          </w:p>
        </w:tc>
      </w:tr>
      <w:tr w:rsidR="00935AAD" w:rsidRPr="000841E3" w14:paraId="5E9B73A2" w14:textId="77777777" w:rsidTr="00CE3080">
        <w:trPr>
          <w:trHeight w:val="89"/>
        </w:trPr>
        <w:tc>
          <w:tcPr>
            <w:tcW w:w="4531" w:type="dxa"/>
          </w:tcPr>
          <w:p w14:paraId="45456FF8" w14:textId="77777777" w:rsidR="00935AAD" w:rsidRPr="000841E3" w:rsidRDefault="00935AAD" w:rsidP="00CE3080">
            <w:pPr>
              <w:spacing w:line="276" w:lineRule="auto"/>
              <w:ind w:right="32"/>
              <w:contextualSpacing/>
              <w:rPr>
                <w:rFonts w:cstheme="minorHAnsi"/>
                <w:sz w:val="20"/>
                <w:szCs w:val="20"/>
              </w:rPr>
            </w:pPr>
            <w:r>
              <w:rPr>
                <w:rFonts w:cstheme="minorHAnsi"/>
                <w:sz w:val="20"/>
                <w:szCs w:val="20"/>
              </w:rPr>
              <w:t xml:space="preserve">M.Duchamp, </w:t>
            </w:r>
            <w:r w:rsidRPr="00501B2E">
              <w:rPr>
                <w:rFonts w:cstheme="minorHAnsi"/>
                <w:i/>
                <w:iCs/>
                <w:sz w:val="20"/>
                <w:szCs w:val="20"/>
              </w:rPr>
              <w:t>L’orinatoio</w:t>
            </w:r>
            <w:r>
              <w:rPr>
                <w:rFonts w:cstheme="minorHAnsi"/>
                <w:sz w:val="20"/>
                <w:szCs w:val="20"/>
              </w:rPr>
              <w:t xml:space="preserve"> (1919)</w:t>
            </w:r>
          </w:p>
        </w:tc>
        <w:tc>
          <w:tcPr>
            <w:tcW w:w="4531" w:type="dxa"/>
          </w:tcPr>
          <w:p w14:paraId="13E54BD9" w14:textId="77777777" w:rsidR="00935AAD" w:rsidRPr="000841E3" w:rsidRDefault="00935AAD" w:rsidP="00CE3080">
            <w:pPr>
              <w:spacing w:line="276" w:lineRule="auto"/>
              <w:ind w:right="32"/>
              <w:contextualSpacing/>
              <w:rPr>
                <w:rFonts w:cstheme="minorHAnsi"/>
                <w:sz w:val="20"/>
                <w:szCs w:val="20"/>
              </w:rPr>
            </w:pPr>
            <w:r>
              <w:rPr>
                <w:rFonts w:cstheme="minorHAnsi"/>
                <w:sz w:val="20"/>
                <w:szCs w:val="20"/>
              </w:rPr>
              <w:t xml:space="preserve">Lucio Fontana, </w:t>
            </w:r>
            <w:r w:rsidRPr="00DD3173">
              <w:rPr>
                <w:rFonts w:cstheme="minorHAnsi"/>
                <w:i/>
                <w:iCs/>
                <w:sz w:val="20"/>
                <w:szCs w:val="20"/>
              </w:rPr>
              <w:t>Concetto spaziale. Attese</w:t>
            </w:r>
            <w:r>
              <w:rPr>
                <w:rFonts w:cstheme="minorHAnsi"/>
                <w:sz w:val="20"/>
                <w:szCs w:val="20"/>
              </w:rPr>
              <w:t xml:space="preserve"> (1965)</w:t>
            </w:r>
          </w:p>
        </w:tc>
      </w:tr>
    </w:tbl>
    <w:p w14:paraId="0CB009B6" w14:textId="77777777" w:rsidR="00935AAD" w:rsidRDefault="00935AAD" w:rsidP="00935AAD">
      <w:pPr>
        <w:spacing w:after="0"/>
        <w:rPr>
          <w:b/>
          <w:bCs/>
        </w:rPr>
      </w:pPr>
    </w:p>
    <w:bookmarkEnd w:id="1"/>
    <w:p w14:paraId="7E79D7E2" w14:textId="58714842" w:rsidR="005C6C5A" w:rsidRDefault="005C6C5A" w:rsidP="00935AAD">
      <w:pPr>
        <w:spacing w:after="0"/>
        <w:ind w:firstLine="284"/>
      </w:pPr>
    </w:p>
    <w:p w14:paraId="63CB8156" w14:textId="37E0AC47" w:rsidR="00935AAD" w:rsidRPr="00BE4EED" w:rsidRDefault="00935AAD" w:rsidP="00935AAD">
      <w:pPr>
        <w:spacing w:after="0"/>
        <w:ind w:firstLine="284"/>
        <w:rPr>
          <w:b/>
          <w:bCs/>
        </w:rPr>
      </w:pPr>
      <w:r>
        <w:rPr>
          <w:b/>
          <w:bCs/>
        </w:rPr>
        <w:t>3.</w:t>
      </w:r>
      <w:r w:rsidRPr="00BE4EED">
        <w:rPr>
          <w:b/>
          <w:bCs/>
        </w:rPr>
        <w:t>Per ciascuna delle seguenti frasi indica se l’inciso è stato correttamente individuato tra due virgole o tra due lineette. Ricorda che, se provi a eliminarlo, la frase deve potersi ancora leggere e avere senso compiuto.</w:t>
      </w:r>
    </w:p>
    <w:p w14:paraId="112DA09A" w14:textId="77777777" w:rsidR="00935AAD" w:rsidRDefault="00935AAD" w:rsidP="00935AAD">
      <w:pPr>
        <w:spacing w:after="0"/>
        <w:ind w:firstLine="284"/>
        <w:rPr>
          <w:highlight w:val="yellow"/>
        </w:rPr>
      </w:pPr>
    </w:p>
    <w:tbl>
      <w:tblPr>
        <w:tblStyle w:val="Grigliatabella"/>
        <w:tblW w:w="0" w:type="auto"/>
        <w:tblLook w:val="04A0" w:firstRow="1" w:lastRow="0" w:firstColumn="1" w:lastColumn="0" w:noHBand="0" w:noVBand="1"/>
      </w:tblPr>
      <w:tblGrid>
        <w:gridCol w:w="6431"/>
        <w:gridCol w:w="1264"/>
        <w:gridCol w:w="1367"/>
      </w:tblGrid>
      <w:tr w:rsidR="00935AAD" w:rsidRPr="003B4968" w14:paraId="6BC1C34E" w14:textId="77777777" w:rsidTr="00CE3080">
        <w:tc>
          <w:tcPr>
            <w:tcW w:w="6629" w:type="dxa"/>
          </w:tcPr>
          <w:p w14:paraId="1E76FE0D" w14:textId="77777777" w:rsidR="00935AAD" w:rsidRPr="003B4968" w:rsidRDefault="00935AAD" w:rsidP="00CE3080"/>
        </w:tc>
        <w:tc>
          <w:tcPr>
            <w:tcW w:w="1276" w:type="dxa"/>
          </w:tcPr>
          <w:p w14:paraId="55FD04D9" w14:textId="77777777" w:rsidR="00935AAD" w:rsidRPr="003B4968" w:rsidRDefault="00935AAD" w:rsidP="00CE3080">
            <w:pPr>
              <w:jc w:val="center"/>
            </w:pPr>
            <w:r w:rsidRPr="003B4968">
              <w:t>Inciso corretto</w:t>
            </w:r>
          </w:p>
        </w:tc>
        <w:tc>
          <w:tcPr>
            <w:tcW w:w="1383" w:type="dxa"/>
          </w:tcPr>
          <w:p w14:paraId="66AFE7A6" w14:textId="77777777" w:rsidR="00935AAD" w:rsidRPr="003B4968" w:rsidRDefault="00935AAD" w:rsidP="00CE3080">
            <w:pPr>
              <w:jc w:val="center"/>
            </w:pPr>
            <w:r w:rsidRPr="003B4968">
              <w:t>Inciso</w:t>
            </w:r>
          </w:p>
          <w:p w14:paraId="0556BDF3" w14:textId="77777777" w:rsidR="00935AAD" w:rsidRPr="003B4968" w:rsidRDefault="00935AAD" w:rsidP="00CE3080">
            <w:pPr>
              <w:jc w:val="center"/>
            </w:pPr>
            <w:r w:rsidRPr="003B4968">
              <w:t>non corretto</w:t>
            </w:r>
          </w:p>
        </w:tc>
      </w:tr>
      <w:tr w:rsidR="00935AAD" w:rsidRPr="003B4968" w14:paraId="3038864B" w14:textId="77777777" w:rsidTr="00CE3080">
        <w:tc>
          <w:tcPr>
            <w:tcW w:w="6629" w:type="dxa"/>
          </w:tcPr>
          <w:p w14:paraId="036E71BD" w14:textId="77777777" w:rsidR="00935AAD" w:rsidRPr="003B4968" w:rsidRDefault="00935AAD" w:rsidP="00CE3080">
            <w:r>
              <w:t>1.</w:t>
            </w:r>
            <w:r w:rsidRPr="003B4968">
              <w:t xml:space="preserve">Domani in casa non ci sarà nessuno, ma se provi a passare verso le 19:00, può darsi che ti apra mia figlia. </w:t>
            </w:r>
          </w:p>
        </w:tc>
        <w:tc>
          <w:tcPr>
            <w:tcW w:w="1276" w:type="dxa"/>
          </w:tcPr>
          <w:p w14:paraId="3F0E1070" w14:textId="01A2E742" w:rsidR="00935AAD" w:rsidRPr="003B4968" w:rsidRDefault="00935AAD" w:rsidP="00CE3080">
            <w:pPr>
              <w:jc w:val="center"/>
            </w:pPr>
          </w:p>
        </w:tc>
        <w:tc>
          <w:tcPr>
            <w:tcW w:w="1383" w:type="dxa"/>
          </w:tcPr>
          <w:p w14:paraId="19997C0C" w14:textId="6A8EC184" w:rsidR="00935AAD" w:rsidRPr="003B4968" w:rsidRDefault="00935AAD" w:rsidP="00CE3080">
            <w:pPr>
              <w:jc w:val="center"/>
            </w:pPr>
          </w:p>
        </w:tc>
      </w:tr>
      <w:tr w:rsidR="00935AAD" w:rsidRPr="003B4968" w14:paraId="4A03511A" w14:textId="77777777" w:rsidTr="00CE3080">
        <w:tc>
          <w:tcPr>
            <w:tcW w:w="6629" w:type="dxa"/>
          </w:tcPr>
          <w:p w14:paraId="0384ABFD" w14:textId="77777777" w:rsidR="00935AAD" w:rsidRPr="003B4968" w:rsidRDefault="00935AAD" w:rsidP="00CE3080">
            <w:r w:rsidRPr="003B4968">
              <w:t>2.</w:t>
            </w:r>
            <w:r>
              <w:t>Antonia ha una sorella e un fratello, Marco, che vive a Palermo.</w:t>
            </w:r>
          </w:p>
        </w:tc>
        <w:tc>
          <w:tcPr>
            <w:tcW w:w="1276" w:type="dxa"/>
          </w:tcPr>
          <w:p w14:paraId="13C6B9FE" w14:textId="32749639" w:rsidR="00935AAD" w:rsidRPr="003B4968" w:rsidRDefault="00935AAD" w:rsidP="00CE3080">
            <w:pPr>
              <w:jc w:val="center"/>
            </w:pPr>
          </w:p>
        </w:tc>
        <w:tc>
          <w:tcPr>
            <w:tcW w:w="1383" w:type="dxa"/>
          </w:tcPr>
          <w:p w14:paraId="49D9F7C6" w14:textId="618E7D95" w:rsidR="00935AAD" w:rsidRPr="003B4968" w:rsidRDefault="00935AAD" w:rsidP="00CE3080">
            <w:pPr>
              <w:jc w:val="center"/>
            </w:pPr>
          </w:p>
        </w:tc>
      </w:tr>
      <w:tr w:rsidR="00935AAD" w:rsidRPr="003B4968" w14:paraId="7425B8EA" w14:textId="77777777" w:rsidTr="00CE3080">
        <w:tc>
          <w:tcPr>
            <w:tcW w:w="6629" w:type="dxa"/>
          </w:tcPr>
          <w:p w14:paraId="7C4B3B0B" w14:textId="77777777" w:rsidR="00935AAD" w:rsidRPr="003B4968" w:rsidRDefault="00935AAD" w:rsidP="00CE3080">
            <w:r>
              <w:t>3.la mia migliore amica, che non vedevo da tre anni è tornata dalla Germania per festeggiare con me il mio compleanno.</w:t>
            </w:r>
          </w:p>
        </w:tc>
        <w:tc>
          <w:tcPr>
            <w:tcW w:w="1276" w:type="dxa"/>
          </w:tcPr>
          <w:p w14:paraId="6D2504B6" w14:textId="34D3D6E6" w:rsidR="00935AAD" w:rsidRPr="003B4968" w:rsidRDefault="00935AAD" w:rsidP="00CE3080">
            <w:pPr>
              <w:jc w:val="center"/>
            </w:pPr>
          </w:p>
        </w:tc>
        <w:tc>
          <w:tcPr>
            <w:tcW w:w="1383" w:type="dxa"/>
          </w:tcPr>
          <w:p w14:paraId="4032B3BA" w14:textId="3DB3C686" w:rsidR="00935AAD" w:rsidRPr="003B4968" w:rsidRDefault="00935AAD" w:rsidP="00CE3080">
            <w:pPr>
              <w:jc w:val="center"/>
            </w:pPr>
          </w:p>
        </w:tc>
      </w:tr>
      <w:tr w:rsidR="00935AAD" w:rsidRPr="003B4968" w14:paraId="02E95675" w14:textId="77777777" w:rsidTr="00CE3080">
        <w:tc>
          <w:tcPr>
            <w:tcW w:w="6629" w:type="dxa"/>
          </w:tcPr>
          <w:p w14:paraId="6633DABF" w14:textId="77777777" w:rsidR="00935AAD" w:rsidRDefault="00935AAD" w:rsidP="00CE3080">
            <w:r>
              <w:t>4.I miei nonni fanno sport. Per esempio, mia nonna che non si può muovere nuota e lo raccomanda a tutte le sue amiche.</w:t>
            </w:r>
          </w:p>
        </w:tc>
        <w:tc>
          <w:tcPr>
            <w:tcW w:w="1276" w:type="dxa"/>
          </w:tcPr>
          <w:p w14:paraId="6E5BC765" w14:textId="0B94DC81" w:rsidR="00935AAD" w:rsidRDefault="00935AAD" w:rsidP="00CE3080">
            <w:pPr>
              <w:jc w:val="center"/>
            </w:pPr>
          </w:p>
        </w:tc>
        <w:tc>
          <w:tcPr>
            <w:tcW w:w="1383" w:type="dxa"/>
          </w:tcPr>
          <w:p w14:paraId="51FD711D" w14:textId="3DE815B0" w:rsidR="00935AAD" w:rsidRDefault="00935AAD" w:rsidP="00CE3080">
            <w:pPr>
              <w:jc w:val="center"/>
            </w:pPr>
          </w:p>
        </w:tc>
      </w:tr>
      <w:tr w:rsidR="00935AAD" w:rsidRPr="003B4968" w14:paraId="72364205" w14:textId="77777777" w:rsidTr="00CE3080">
        <w:tc>
          <w:tcPr>
            <w:tcW w:w="6629" w:type="dxa"/>
          </w:tcPr>
          <w:p w14:paraId="4CA66FB7" w14:textId="77777777" w:rsidR="00935AAD" w:rsidRDefault="00935AAD" w:rsidP="00CE3080">
            <w:r>
              <w:t xml:space="preserve">5.Anna ha una sorella Martina che lavora in ospedale. </w:t>
            </w:r>
          </w:p>
        </w:tc>
        <w:tc>
          <w:tcPr>
            <w:tcW w:w="1276" w:type="dxa"/>
          </w:tcPr>
          <w:p w14:paraId="28189594" w14:textId="5905C19B" w:rsidR="00935AAD" w:rsidRDefault="00935AAD" w:rsidP="00CE3080">
            <w:pPr>
              <w:jc w:val="center"/>
            </w:pPr>
          </w:p>
        </w:tc>
        <w:tc>
          <w:tcPr>
            <w:tcW w:w="1383" w:type="dxa"/>
          </w:tcPr>
          <w:p w14:paraId="522F0DEE" w14:textId="68DBF2FD" w:rsidR="00935AAD" w:rsidRDefault="00935AAD" w:rsidP="00CE3080">
            <w:pPr>
              <w:jc w:val="center"/>
            </w:pPr>
          </w:p>
        </w:tc>
      </w:tr>
      <w:tr w:rsidR="00935AAD" w:rsidRPr="003B4968" w14:paraId="4941BFB3" w14:textId="77777777" w:rsidTr="00CE3080">
        <w:tc>
          <w:tcPr>
            <w:tcW w:w="6629" w:type="dxa"/>
          </w:tcPr>
          <w:p w14:paraId="268F9C80" w14:textId="77777777" w:rsidR="00935AAD" w:rsidRDefault="00935AAD" w:rsidP="00CE3080">
            <w:r>
              <w:t>6.Giovanna e Maria indossano i pantaloni – i jeans e le scarpe comode.</w:t>
            </w:r>
          </w:p>
        </w:tc>
        <w:tc>
          <w:tcPr>
            <w:tcW w:w="1276" w:type="dxa"/>
          </w:tcPr>
          <w:p w14:paraId="6E739684" w14:textId="75B455A6" w:rsidR="00935AAD" w:rsidRDefault="00935AAD" w:rsidP="00CE3080">
            <w:pPr>
              <w:jc w:val="center"/>
            </w:pPr>
          </w:p>
        </w:tc>
        <w:tc>
          <w:tcPr>
            <w:tcW w:w="1383" w:type="dxa"/>
          </w:tcPr>
          <w:p w14:paraId="636232BF" w14:textId="4CE12E26" w:rsidR="00935AAD" w:rsidRDefault="00935AAD" w:rsidP="00CE3080">
            <w:pPr>
              <w:jc w:val="center"/>
            </w:pPr>
          </w:p>
        </w:tc>
      </w:tr>
    </w:tbl>
    <w:p w14:paraId="7A640898" w14:textId="77777777" w:rsidR="00935AAD" w:rsidRPr="007F401A" w:rsidRDefault="00935AAD" w:rsidP="00935AAD">
      <w:pPr>
        <w:spacing w:after="0"/>
        <w:ind w:firstLine="284"/>
        <w:rPr>
          <w:highlight w:val="yellow"/>
        </w:rPr>
      </w:pPr>
    </w:p>
    <w:p w14:paraId="6CA6C383" w14:textId="160E52D2" w:rsidR="005C6C5A" w:rsidRDefault="005C6C5A"/>
    <w:p w14:paraId="1BC1C1F8" w14:textId="00767AD9" w:rsidR="00935AAD" w:rsidRPr="009432A9" w:rsidRDefault="00935AAD" w:rsidP="00935AAD">
      <w:pPr>
        <w:spacing w:after="0"/>
        <w:ind w:firstLine="284"/>
        <w:rPr>
          <w:b/>
          <w:bCs/>
        </w:rPr>
      </w:pPr>
      <w:r>
        <w:rPr>
          <w:b/>
          <w:bCs/>
        </w:rPr>
        <w:t>4.</w:t>
      </w:r>
      <w:r w:rsidRPr="009432A9">
        <w:rPr>
          <w:b/>
          <w:bCs/>
        </w:rPr>
        <w:t xml:space="preserve">Il seguente testo è stato scritto da un apprendente di italiano non ancora molto esperto. La lettura non è semplice perché </w:t>
      </w:r>
      <w:r>
        <w:rPr>
          <w:b/>
          <w:bCs/>
        </w:rPr>
        <w:t>non sono state ben indicate</w:t>
      </w:r>
      <w:r w:rsidRPr="009432A9">
        <w:rPr>
          <w:b/>
          <w:bCs/>
        </w:rPr>
        <w:t xml:space="preserve"> informazioni principali e informazioni di sfondo. In</w:t>
      </w:r>
      <w:r>
        <w:rPr>
          <w:b/>
          <w:bCs/>
        </w:rPr>
        <w:t>dividuale tu con l’aiuto della virgola.</w:t>
      </w:r>
    </w:p>
    <w:p w14:paraId="733B1850" w14:textId="77777777" w:rsidR="00935AAD" w:rsidRDefault="00935AAD" w:rsidP="00935AAD">
      <w:pPr>
        <w:spacing w:after="0"/>
        <w:ind w:firstLine="284"/>
      </w:pPr>
    </w:p>
    <w:p w14:paraId="5DE6AE69" w14:textId="119A026E" w:rsidR="00935AAD" w:rsidRPr="009432A9" w:rsidRDefault="00935AAD" w:rsidP="00935AAD">
      <w:pPr>
        <w:spacing w:after="0" w:line="360" w:lineRule="auto"/>
        <w:ind w:firstLine="284"/>
      </w:pPr>
      <w:r w:rsidRPr="003D4601">
        <w:rPr>
          <w:rFonts w:ascii="Times New Roman" w:hAnsi="Times New Roman" w:cs="Times New Roman"/>
        </w:rPr>
        <w:t xml:space="preserve">Abbiamo cucinato, abbiamo decorato l’albero di Natale, durante la giornata non abbiamo mangiato molto per </w:t>
      </w:r>
      <w:r>
        <w:rPr>
          <w:rFonts w:ascii="Times New Roman" w:hAnsi="Times New Roman" w:cs="Times New Roman"/>
        </w:rPr>
        <w:t>prepararci per la</w:t>
      </w:r>
      <w:r w:rsidRPr="003D4601">
        <w:rPr>
          <w:rFonts w:ascii="Times New Roman" w:hAnsi="Times New Roman" w:cs="Times New Roman"/>
        </w:rPr>
        <w:t xml:space="preserve"> cena solenne. Tutto è passato bene ma la sera quando abbiamo cominciato ad aprire tutti i regali che avevamo trovato sotto l’albero mio frattello che è sempre distratto e confuso </w:t>
      </w:r>
      <w:r>
        <w:rPr>
          <w:rFonts w:ascii="Times New Roman" w:hAnsi="Times New Roman" w:cs="Times New Roman"/>
        </w:rPr>
        <w:t>si è</w:t>
      </w:r>
      <w:r w:rsidRPr="003D4601">
        <w:rPr>
          <w:rFonts w:ascii="Times New Roman" w:hAnsi="Times New Roman" w:cs="Times New Roman"/>
        </w:rPr>
        <w:t xml:space="preserve"> accorto di aver dimenticato di comprare i regali</w:t>
      </w:r>
      <w:r w:rsidRPr="00935AAD">
        <w:rPr>
          <w:rFonts w:ascii="Times New Roman" w:hAnsi="Times New Roman" w:cs="Times New Roman"/>
        </w:rPr>
        <w:t xml:space="preserve"> </w:t>
      </w:r>
      <w:r w:rsidRPr="003D4601">
        <w:rPr>
          <w:rFonts w:ascii="Times New Roman" w:hAnsi="Times New Roman" w:cs="Times New Roman"/>
        </w:rPr>
        <w:t>quest’anno! Ancora adesso mi viene da ridere quando ricordo la sua faccia sorpresa!</w:t>
      </w:r>
    </w:p>
    <w:p w14:paraId="3E8BFEFB" w14:textId="17E5A14E" w:rsidR="00935AAD" w:rsidRDefault="00935AAD" w:rsidP="00935AAD"/>
    <w:p w14:paraId="5F69DE56" w14:textId="77777777" w:rsidR="00935AAD" w:rsidRDefault="00935AAD" w:rsidP="00935AAD"/>
    <w:sectPr w:rsidR="00935AAD" w:rsidSect="005C6C5A">
      <w:footerReference w:type="default" r:id="rId12"/>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8E45" w14:textId="77777777" w:rsidR="00A1396D" w:rsidRDefault="00A1396D" w:rsidP="00A1396D">
      <w:pPr>
        <w:spacing w:after="0" w:line="240" w:lineRule="auto"/>
      </w:pPr>
      <w:r>
        <w:separator/>
      </w:r>
    </w:p>
  </w:endnote>
  <w:endnote w:type="continuationSeparator" w:id="0">
    <w:p w14:paraId="6AB1F1A2" w14:textId="77777777" w:rsidR="00A1396D" w:rsidRDefault="00A1396D" w:rsidP="00A13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436981"/>
      <w:docPartObj>
        <w:docPartGallery w:val="Page Numbers (Bottom of Page)"/>
        <w:docPartUnique/>
      </w:docPartObj>
    </w:sdtPr>
    <w:sdtContent>
      <w:p w14:paraId="0B2294DD" w14:textId="2651D363" w:rsidR="00A1396D" w:rsidRDefault="00A1396D">
        <w:pPr>
          <w:pStyle w:val="Pidipagina"/>
          <w:jc w:val="center"/>
        </w:pPr>
        <w:r>
          <w:fldChar w:fldCharType="begin"/>
        </w:r>
        <w:r>
          <w:instrText>PAGE   \* MERGEFORMAT</w:instrText>
        </w:r>
        <w:r>
          <w:fldChar w:fldCharType="separate"/>
        </w:r>
        <w:r>
          <w:t>2</w:t>
        </w:r>
        <w:r>
          <w:fldChar w:fldCharType="end"/>
        </w:r>
      </w:p>
    </w:sdtContent>
  </w:sdt>
  <w:p w14:paraId="4AABA10A" w14:textId="77777777" w:rsidR="00A1396D" w:rsidRDefault="00A1396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A4AF2" w14:textId="77777777" w:rsidR="00A1396D" w:rsidRDefault="00A1396D" w:rsidP="00A1396D">
      <w:pPr>
        <w:spacing w:after="0" w:line="240" w:lineRule="auto"/>
      </w:pPr>
      <w:r>
        <w:separator/>
      </w:r>
    </w:p>
  </w:footnote>
  <w:footnote w:type="continuationSeparator" w:id="0">
    <w:p w14:paraId="03BFB510" w14:textId="77777777" w:rsidR="00A1396D" w:rsidRDefault="00A1396D" w:rsidP="00A13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A23C7"/>
    <w:multiLevelType w:val="hybridMultilevel"/>
    <w:tmpl w:val="A070669C"/>
    <w:lvl w:ilvl="0" w:tplc="0405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2F02098C"/>
    <w:multiLevelType w:val="hybridMultilevel"/>
    <w:tmpl w:val="E18C756C"/>
    <w:lvl w:ilvl="0" w:tplc="0405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68A24970"/>
    <w:multiLevelType w:val="hybridMultilevel"/>
    <w:tmpl w:val="06F89D7C"/>
    <w:lvl w:ilvl="0" w:tplc="0405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16cid:durableId="235868841">
    <w:abstractNumId w:val="0"/>
  </w:num>
  <w:num w:numId="2" w16cid:durableId="2116056402">
    <w:abstractNumId w:val="1"/>
  </w:num>
  <w:num w:numId="3" w16cid:durableId="1324553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2AD"/>
    <w:rsid w:val="000349D6"/>
    <w:rsid w:val="001202BE"/>
    <w:rsid w:val="00232DB2"/>
    <w:rsid w:val="00305829"/>
    <w:rsid w:val="0036470A"/>
    <w:rsid w:val="003E584B"/>
    <w:rsid w:val="005C6C5A"/>
    <w:rsid w:val="00616512"/>
    <w:rsid w:val="008A0824"/>
    <w:rsid w:val="008E4B43"/>
    <w:rsid w:val="00935AAD"/>
    <w:rsid w:val="00991F2A"/>
    <w:rsid w:val="00A1396D"/>
    <w:rsid w:val="00A332AD"/>
    <w:rsid w:val="00BF41DE"/>
    <w:rsid w:val="00C535B2"/>
    <w:rsid w:val="00EE632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5014"/>
  <w15:chartTrackingRefBased/>
  <w15:docId w15:val="{A225D27C-5321-45B4-A520-1AD7E0C7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32AD"/>
    <w:pPr>
      <w:ind w:left="720"/>
      <w:contextualSpacing/>
    </w:pPr>
  </w:style>
  <w:style w:type="table" w:styleId="Grigliatabella">
    <w:name w:val="Table Grid"/>
    <w:basedOn w:val="Tabellanormale"/>
    <w:uiPriority w:val="39"/>
    <w:rsid w:val="00A33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rsid w:val="00A332AD"/>
    <w:pPr>
      <w:pBdr>
        <w:top w:val="nil"/>
        <w:left w:val="nil"/>
        <w:bottom w:val="nil"/>
        <w:right w:val="nil"/>
        <w:between w:val="nil"/>
      </w:pBdr>
      <w:spacing w:after="200" w:line="276" w:lineRule="auto"/>
    </w:pPr>
    <w:rPr>
      <w:rFonts w:ascii="Calibri" w:eastAsia="Calibri" w:hAnsi="Calibri" w:cs="Calibri"/>
      <w:color w:val="000000"/>
      <w:lang w:eastAsia="it-IT"/>
    </w:rPr>
  </w:style>
  <w:style w:type="paragraph" w:styleId="Intestazione">
    <w:name w:val="header"/>
    <w:basedOn w:val="Normale"/>
    <w:link w:val="IntestazioneCarattere"/>
    <w:uiPriority w:val="99"/>
    <w:unhideWhenUsed/>
    <w:rsid w:val="00A1396D"/>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A1396D"/>
  </w:style>
  <w:style w:type="paragraph" w:styleId="Pidipagina">
    <w:name w:val="footer"/>
    <w:basedOn w:val="Normale"/>
    <w:link w:val="PidipaginaCarattere"/>
    <w:uiPriority w:val="99"/>
    <w:unhideWhenUsed/>
    <w:rsid w:val="00A1396D"/>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A13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1214</Words>
  <Characters>6925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De Tommaso</dc:creator>
  <cp:keywords/>
  <dc:description/>
  <cp:lastModifiedBy>Valeria De Tommaso</cp:lastModifiedBy>
  <cp:revision>2</cp:revision>
  <cp:lastPrinted>2023-03-27T11:48:00Z</cp:lastPrinted>
  <dcterms:created xsi:type="dcterms:W3CDTF">2023-03-27T12:01:00Z</dcterms:created>
  <dcterms:modified xsi:type="dcterms:W3CDTF">2023-03-27T12:01:00Z</dcterms:modified>
</cp:coreProperties>
</file>