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9374" w14:textId="017CA4D2" w:rsidR="00E916B0" w:rsidRPr="00F0163A" w:rsidRDefault="00E916B0" w:rsidP="00E916B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F0163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Jiří Karásek ze Lvovic: </w:t>
      </w:r>
      <w:r w:rsidRPr="00E916B0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Dech věčnosti</w:t>
      </w:r>
      <w:r w:rsidRPr="00F0163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(Sodoma, 1895)</w:t>
      </w:r>
    </w:p>
    <w:p w14:paraId="6B401D8F" w14:textId="77777777" w:rsidR="00E916B0" w:rsidRPr="00E916B0" w:rsidRDefault="00E916B0" w:rsidP="00E91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14:paraId="15848CBB" w14:textId="77777777" w:rsidR="00E916B0" w:rsidRPr="00E916B0" w:rsidRDefault="00E916B0" w:rsidP="00F016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Když, démone můj, v nitro mé jsi vlil</w:t>
      </w:r>
    </w:p>
    <w:p w14:paraId="19178F45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Vyprahlost s žízní, když se srdce vzdalo</w:t>
      </w:r>
    </w:p>
    <w:p w14:paraId="37DFF96C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Již všeho, krutě jsi je poplenil,</w:t>
      </w:r>
    </w:p>
    <w:p w14:paraId="26707648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Že hořkým svět a život shledávalo.</w:t>
      </w:r>
    </w:p>
    <w:p w14:paraId="43767E06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3CD8C2A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Ó chtíče, neřesti, jimž duše všem</w:t>
      </w:r>
    </w:p>
    <w:p w14:paraId="6F86F4E2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Se zotvírala jak vchod </w:t>
      </w:r>
      <w:proofErr w:type="spellStart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lupanaru</w:t>
      </w:r>
      <w:proofErr w:type="spellEnd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</w:p>
    <w:p w14:paraId="276D62D6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Po vámi jak stvol trávy hynul jsem,</w:t>
      </w:r>
    </w:p>
    <w:p w14:paraId="2A757267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Když pod kamenem křehce vzroste k jaru.</w:t>
      </w:r>
    </w:p>
    <w:p w14:paraId="76B297E8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C7A8BDA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přec, můj démone, když odpor </w:t>
      </w:r>
      <w:proofErr w:type="spellStart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ztich</w:t>
      </w:r>
      <w:proofErr w:type="spellEnd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',</w:t>
      </w:r>
    </w:p>
    <w:p w14:paraId="44540BAD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Když v prázdno všeho zřely </w:t>
      </w:r>
      <w:proofErr w:type="spellStart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posléz</w:t>
      </w:r>
      <w:proofErr w:type="spellEnd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zraky,</w:t>
      </w:r>
    </w:p>
    <w:p w14:paraId="6750D1C0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Mé </w:t>
      </w:r>
      <w:proofErr w:type="spellStart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ranil's</w:t>
      </w:r>
      <w:proofErr w:type="spellEnd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nitro šílenstvím snů svých.</w:t>
      </w:r>
    </w:p>
    <w:p w14:paraId="228B8DCA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ECB4C75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Mé čelo na chvíli jsi ohni </w:t>
      </w:r>
      <w:proofErr w:type="spellStart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zžeh</w:t>
      </w:r>
      <w:proofErr w:type="spellEnd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'</w:t>
      </w:r>
    </w:p>
    <w:p w14:paraId="384108AF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</w:t>
      </w:r>
      <w:proofErr w:type="spellStart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ověnčil's</w:t>
      </w:r>
      <w:proofErr w:type="spellEnd"/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hořícími máky.</w:t>
      </w:r>
    </w:p>
    <w:p w14:paraId="31F6F5CB" w14:textId="77777777" w:rsidR="00E916B0" w:rsidRPr="00E916B0" w:rsidRDefault="00E916B0" w:rsidP="00F016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916B0">
        <w:rPr>
          <w:rFonts w:eastAsia="Times New Roman" w:cstheme="minorHAnsi"/>
          <w:color w:val="000000"/>
          <w:sz w:val="24"/>
          <w:szCs w:val="24"/>
          <w:lang w:eastAsia="cs-CZ"/>
        </w:rPr>
        <w:t>V snů marnost věčno inferna jsi vdech'.</w:t>
      </w:r>
    </w:p>
    <w:p w14:paraId="74238FE3" w14:textId="25CBBC05" w:rsidR="006774E9" w:rsidRPr="00F0163A" w:rsidRDefault="006774E9" w:rsidP="00F0163A">
      <w:pPr>
        <w:jc w:val="both"/>
        <w:rPr>
          <w:rFonts w:cstheme="minorHAnsi"/>
          <w:b/>
          <w:bCs/>
          <w:sz w:val="28"/>
          <w:szCs w:val="28"/>
        </w:rPr>
      </w:pPr>
    </w:p>
    <w:p w14:paraId="13F8DA58" w14:textId="56A03AFB" w:rsidR="00E916B0" w:rsidRPr="00F0163A" w:rsidRDefault="00E916B0" w:rsidP="00F0163A">
      <w:pPr>
        <w:jc w:val="both"/>
        <w:rPr>
          <w:rFonts w:cstheme="minorHAnsi"/>
          <w:b/>
          <w:bCs/>
          <w:sz w:val="28"/>
          <w:szCs w:val="28"/>
        </w:rPr>
      </w:pPr>
      <w:r w:rsidRPr="00F0163A">
        <w:rPr>
          <w:rFonts w:cstheme="minorHAnsi"/>
          <w:b/>
          <w:bCs/>
          <w:sz w:val="28"/>
          <w:szCs w:val="28"/>
        </w:rPr>
        <w:t>Karel Hlaváček: Pozdě k ránu (Pozdě k ránu, 1896)</w:t>
      </w:r>
    </w:p>
    <w:p w14:paraId="5C039E00" w14:textId="1E507515" w:rsidR="00E916B0" w:rsidRPr="00E916B0" w:rsidRDefault="00E916B0" w:rsidP="00F0163A">
      <w:pPr>
        <w:jc w:val="both"/>
        <w:rPr>
          <w:rFonts w:cstheme="minorHAnsi"/>
          <w:sz w:val="24"/>
          <w:szCs w:val="24"/>
        </w:rPr>
      </w:pPr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Bylo pozdě k ránu… Šel jsem příliš unaven polibky, jež snesly se na mne poprvé v životě jako prudká silice jarního deště. Měsíc ohlašoval bledou září zašlého zlata za řekou svůj brzký východ, a celá krajina, neurčitá, bez kontur, plující v sinavém a bázlivém světle, zdála se po celou noc již od časného večera očekávati prvých paprsků jeho. Bylo takové zvláštní, napnuté ticho, rušené jenom táhlými a hlubokými zvuky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trompet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 daleké vesnické nedělní hudby, která již asi dohrávala… Měsíc vyšel omrzele, zarudlý; bledl a počal se chvěti na řece; vše zdálo se klekati k společné modlitbě… A všecka ta nedospalost, touha, jemná mdloba a závrať rozlila mi v duši takovou zvláštní, delikátní a vzácnou náladu. Bylo to tak něco pro nejhlubší tóny lesního rohu, pro nejhlubší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tremolla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 skleněných fléten, pro zádumčivé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solo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 zděděné violy (a ještě ztlumené kostěnou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příduskou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)… Vlažný melisový odvar, nahořklá vůně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feniklového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 oleje, tlačeného do staré antiky, řezané ze zeleného egyptského dioritu žensky jemnou a neznámou aristokratickou dlaní – dlaní, postříkanou dříve silným aroma karmínového laku… Třel jsem nejdelikátnější nuance barev, vodil svou ruku k nejsubtilnějším tahům, zkoušel harmonie nejhlubších mollových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akkordů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 a komponoval v nejnebezpečnějších klíčích a předznamenáních, než jsem přikročil k realisaci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svojich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 vizí. Chytiti vše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sublimné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, tajemné,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anaemické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 a bázlivé v delikátní mystifikaci, v ironii a v hřejivou intimitu – rozšlehnout v několika příbuzných duších krátkou modlitbou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maga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 tu vzácnou a tajemnou náladu, zakletou ve dvě slova: </w:t>
      </w:r>
      <w:r w:rsidRPr="00E916B0">
        <w:rPr>
          <w:rFonts w:cstheme="minorHAns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</w:rPr>
        <w:t>pozdě k ránu</w:t>
      </w:r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 – tj. má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domaina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, má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raison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ďêtre</w:t>
      </w:r>
      <w:proofErr w:type="spellEnd"/>
      <w:r w:rsidRPr="00E916B0">
        <w:rPr>
          <w:rFonts w:cstheme="minorHAnsi"/>
          <w:color w:val="202122"/>
          <w:sz w:val="24"/>
          <w:szCs w:val="24"/>
          <w:shd w:val="clear" w:color="auto" w:fill="FFFFFF"/>
        </w:rPr>
        <w:t>.</w:t>
      </w:r>
    </w:p>
    <w:p w14:paraId="0F292742" w14:textId="51A226A2" w:rsidR="00E916B0" w:rsidRDefault="00E916B0"/>
    <w:p w14:paraId="5FD39B5E" w14:textId="77777777" w:rsidR="00F0163A" w:rsidRDefault="00F0163A" w:rsidP="00F0163A">
      <w:pPr>
        <w:jc w:val="both"/>
        <w:rPr>
          <w:rFonts w:cstheme="minorHAnsi"/>
          <w:b/>
          <w:bCs/>
          <w:sz w:val="28"/>
          <w:szCs w:val="28"/>
        </w:rPr>
      </w:pPr>
      <w:r>
        <w:t>-</w:t>
      </w:r>
      <w:r w:rsidRPr="00F0163A">
        <w:rPr>
          <w:rFonts w:cstheme="minorHAnsi"/>
          <w:b/>
          <w:bCs/>
          <w:sz w:val="28"/>
          <w:szCs w:val="28"/>
        </w:rPr>
        <w:t xml:space="preserve"> </w:t>
      </w:r>
    </w:p>
    <w:p w14:paraId="122E1D60" w14:textId="77777777" w:rsidR="00F0163A" w:rsidRDefault="00F0163A" w:rsidP="00F0163A">
      <w:pPr>
        <w:jc w:val="both"/>
        <w:rPr>
          <w:rFonts w:cstheme="minorHAnsi"/>
          <w:b/>
          <w:bCs/>
          <w:sz w:val="28"/>
          <w:szCs w:val="28"/>
        </w:rPr>
      </w:pPr>
    </w:p>
    <w:p w14:paraId="4896A522" w14:textId="53FC53F7" w:rsidR="00F0163A" w:rsidRPr="00F0163A" w:rsidRDefault="00F0163A" w:rsidP="00F0163A">
      <w:pPr>
        <w:jc w:val="both"/>
        <w:rPr>
          <w:rFonts w:cstheme="minorHAnsi"/>
          <w:b/>
          <w:bCs/>
          <w:sz w:val="28"/>
          <w:szCs w:val="28"/>
        </w:rPr>
      </w:pPr>
      <w:r w:rsidRPr="00F0163A">
        <w:rPr>
          <w:rFonts w:cstheme="minorHAnsi"/>
          <w:b/>
          <w:bCs/>
          <w:sz w:val="28"/>
          <w:szCs w:val="28"/>
        </w:rPr>
        <w:t xml:space="preserve">Karel Hlaváček: </w:t>
      </w:r>
      <w:r>
        <w:rPr>
          <w:rFonts w:cstheme="minorHAnsi"/>
          <w:b/>
          <w:bCs/>
          <w:sz w:val="28"/>
          <w:szCs w:val="28"/>
        </w:rPr>
        <w:t>I. (Mstivá kantiléna,</w:t>
      </w:r>
      <w:r w:rsidRPr="00F0163A">
        <w:rPr>
          <w:rFonts w:cstheme="minorHAnsi"/>
          <w:b/>
          <w:bCs/>
          <w:sz w:val="28"/>
          <w:szCs w:val="28"/>
        </w:rPr>
        <w:t>1896)</w:t>
      </w:r>
    </w:p>
    <w:p w14:paraId="54B0FAD4" w14:textId="0E299BE8" w:rsidR="00F0163A" w:rsidRDefault="00F0163A">
      <w:pPr>
        <w:rPr>
          <w:rFonts w:ascii="Segoe UI" w:hAnsi="Segoe UI" w:cs="Segoe UI"/>
          <w:color w:val="202122"/>
          <w:shd w:val="clear" w:color="auto" w:fill="FFFFFF"/>
        </w:rPr>
      </w:pPr>
      <w:proofErr w:type="spellStart"/>
      <w:r>
        <w:rPr>
          <w:rFonts w:ascii="Segoe UI" w:hAnsi="Segoe UI" w:cs="Segoe UI"/>
          <w:color w:val="202122"/>
          <w:shd w:val="clear" w:color="auto" w:fill="FFFFFF"/>
        </w:rPr>
        <w:t>Oh</w:t>
      </w:r>
      <w:proofErr w:type="spellEnd"/>
      <w:r>
        <w:rPr>
          <w:rFonts w:ascii="Segoe UI" w:hAnsi="Segoe UI" w:cs="Segoe UI"/>
          <w:color w:val="202122"/>
          <w:shd w:val="clear" w:color="auto" w:fill="FFFFFF"/>
        </w:rPr>
        <w:t xml:space="preserve">, moje Manon! To </w:t>
      </w:r>
      <w:proofErr w:type="spellStart"/>
      <w:r>
        <w:rPr>
          <w:rFonts w:ascii="Segoe UI" w:hAnsi="Segoe UI" w:cs="Segoe UI"/>
          <w:color w:val="202122"/>
          <w:shd w:val="clear" w:color="auto" w:fill="FFFFFF"/>
        </w:rPr>
        <w:t>juž</w:t>
      </w:r>
      <w:proofErr w:type="spellEnd"/>
      <w:r>
        <w:rPr>
          <w:rFonts w:ascii="Segoe UI" w:hAnsi="Segoe UI" w:cs="Segoe UI"/>
          <w:color w:val="202122"/>
          <w:shd w:val="clear" w:color="auto" w:fill="FFFFFF"/>
        </w:rPr>
        <w:t xml:space="preserve"> není nesmělý Váš abbé,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jenž k sličné Manon chodil, stonavé a nudou slabé,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a při němž Manon doufávala: snad se dneska vzmuží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a začne slibovanou legendu o hříchu žlutých růží…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</w:rPr>
        <w:br/>
      </w:r>
      <w:proofErr w:type="spellStart"/>
      <w:r>
        <w:rPr>
          <w:rFonts w:ascii="Segoe UI" w:hAnsi="Segoe UI" w:cs="Segoe UI"/>
          <w:color w:val="202122"/>
          <w:shd w:val="clear" w:color="auto" w:fill="FFFFFF"/>
        </w:rPr>
        <w:t>Oh</w:t>
      </w:r>
      <w:proofErr w:type="spellEnd"/>
      <w:r>
        <w:rPr>
          <w:rFonts w:ascii="Segoe UI" w:hAnsi="Segoe UI" w:cs="Segoe UI"/>
          <w:color w:val="202122"/>
          <w:shd w:val="clear" w:color="auto" w:fill="FFFFFF"/>
        </w:rPr>
        <w:t>, moje Manon! Zvykejte! Dnes hlas mám příliš tvrdý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a jako Geus jen na svůj hlad si mohu býti hrdý.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Já schválně opustil své soudruhy a rodná pole,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 xml:space="preserve">bych zazpívat Vám mohl </w:t>
      </w:r>
      <w:proofErr w:type="spellStart"/>
      <w:r>
        <w:rPr>
          <w:rFonts w:ascii="Segoe UI" w:hAnsi="Segoe UI" w:cs="Segoe UI"/>
          <w:color w:val="202122"/>
          <w:shd w:val="clear" w:color="auto" w:fill="FFFFFF"/>
        </w:rPr>
        <w:t>kantilenu</w:t>
      </w:r>
      <w:proofErr w:type="spellEnd"/>
      <w:r>
        <w:rPr>
          <w:rFonts w:ascii="Segoe UI" w:hAnsi="Segoe UI" w:cs="Segoe UI"/>
          <w:color w:val="202122"/>
          <w:shd w:val="clear" w:color="auto" w:fill="FFFFFF"/>
        </w:rPr>
        <w:t xml:space="preserve"> při viole,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 xml:space="preserve">a mstivou </w:t>
      </w:r>
      <w:proofErr w:type="spellStart"/>
      <w:r>
        <w:rPr>
          <w:rFonts w:ascii="Segoe UI" w:hAnsi="Segoe UI" w:cs="Segoe UI"/>
          <w:color w:val="202122"/>
          <w:shd w:val="clear" w:color="auto" w:fill="FFFFFF"/>
        </w:rPr>
        <w:t>kantilenu</w:t>
      </w:r>
      <w:proofErr w:type="spellEnd"/>
      <w:r>
        <w:rPr>
          <w:rFonts w:ascii="Segoe UI" w:hAnsi="Segoe UI" w:cs="Segoe UI"/>
          <w:color w:val="202122"/>
          <w:shd w:val="clear" w:color="auto" w:fill="FFFFFF"/>
        </w:rPr>
        <w:t>, v níž by moje ústa chabá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Vám vyčtla, že jste spíše hladem nežli nudou slabá,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a v níž by vzmužily se moje oči bez tepla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nad legendou, jak luna dlouhým pláčem oslepla…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Vím, že má Manon všecka nervosní je z všeho toho,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že ráda by si lhala starou touhu pro někoho,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a zatím ticho trapné, ticho rozespalé všady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na uvítanou </w:t>
      </w:r>
      <w:r>
        <w:rPr>
          <w:rFonts w:ascii="Segoe UI" w:hAnsi="Segoe UI" w:cs="Segoe UI"/>
          <w:i/>
          <w:iCs/>
          <w:color w:val="202122"/>
          <w:bdr w:val="none" w:sz="0" w:space="0" w:color="auto" w:frame="1"/>
          <w:shd w:val="clear" w:color="auto" w:fill="FFFFFF"/>
        </w:rPr>
        <w:t>jinému</w:t>
      </w:r>
      <w:r>
        <w:rPr>
          <w:rFonts w:ascii="Segoe UI" w:hAnsi="Segoe UI" w:cs="Segoe UI"/>
          <w:color w:val="202122"/>
          <w:shd w:val="clear" w:color="auto" w:fill="FFFFFF"/>
        </w:rPr>
        <w:t> se snáší nad zahrady.</w:t>
      </w:r>
    </w:p>
    <w:p w14:paraId="6D4ED750" w14:textId="760A8657" w:rsidR="00F0163A" w:rsidRDefault="00F0163A">
      <w:pPr>
        <w:rPr>
          <w:rFonts w:ascii="Segoe UI" w:hAnsi="Segoe UI" w:cs="Segoe UI"/>
          <w:color w:val="202122"/>
          <w:shd w:val="clear" w:color="auto" w:fill="FFFFFF"/>
        </w:rPr>
      </w:pPr>
    </w:p>
    <w:p w14:paraId="0CD0B364" w14:textId="5199777C" w:rsidR="00F0163A" w:rsidRDefault="00F0163A">
      <w:pPr>
        <w:rPr>
          <w:rFonts w:ascii="Segoe UI" w:hAnsi="Segoe UI" w:cs="Segoe UI"/>
          <w:color w:val="202122"/>
          <w:shd w:val="clear" w:color="auto" w:fill="FFFFFF"/>
        </w:rPr>
      </w:pPr>
      <w:r w:rsidRPr="00F0163A">
        <w:rPr>
          <w:rFonts w:cstheme="minorHAnsi"/>
          <w:b/>
          <w:bCs/>
          <w:sz w:val="28"/>
          <w:szCs w:val="28"/>
        </w:rPr>
        <w:t xml:space="preserve">Karel Hlaváček: </w:t>
      </w:r>
      <w:r>
        <w:rPr>
          <w:rFonts w:cstheme="minorHAnsi"/>
          <w:b/>
          <w:bCs/>
          <w:sz w:val="28"/>
          <w:szCs w:val="28"/>
        </w:rPr>
        <w:t>I. (Mstivá kantiléna,</w:t>
      </w:r>
      <w:r w:rsidR="00FD63F3">
        <w:rPr>
          <w:rFonts w:cstheme="minorHAnsi"/>
          <w:b/>
          <w:bCs/>
          <w:sz w:val="28"/>
          <w:szCs w:val="28"/>
        </w:rPr>
        <w:t xml:space="preserve"> </w:t>
      </w:r>
      <w:r w:rsidRPr="00F0163A">
        <w:rPr>
          <w:rFonts w:cstheme="minorHAnsi"/>
          <w:b/>
          <w:bCs/>
          <w:sz w:val="28"/>
          <w:szCs w:val="28"/>
        </w:rPr>
        <w:t>1896</w:t>
      </w:r>
      <w:r>
        <w:rPr>
          <w:rFonts w:cstheme="minorHAnsi"/>
          <w:b/>
          <w:bCs/>
          <w:sz w:val="28"/>
          <w:szCs w:val="28"/>
        </w:rPr>
        <w:t>)</w:t>
      </w:r>
    </w:p>
    <w:p w14:paraId="6AD8F107" w14:textId="7FE8B814" w:rsidR="00F031EC" w:rsidRDefault="00F0163A" w:rsidP="00FD2893">
      <w:pPr>
        <w:rPr>
          <w:rFonts w:ascii="Segoe UI" w:hAnsi="Segoe UI" w:cs="Segoe UI"/>
          <w:color w:val="202122"/>
          <w:shd w:val="clear" w:color="auto" w:fill="FFFFFF"/>
        </w:rPr>
      </w:pPr>
      <w:r>
        <w:rPr>
          <w:rFonts w:ascii="Segoe UI" w:hAnsi="Segoe UI" w:cs="Segoe UI"/>
          <w:color w:val="202122"/>
          <w:shd w:val="clear" w:color="auto" w:fill="FFFFFF"/>
        </w:rPr>
        <w:t>Do pusté naší krajiny ni měsíc nezasvítí,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 xml:space="preserve">vše bez vůně je, bez tepla, a </w:t>
      </w:r>
      <w:proofErr w:type="spellStart"/>
      <w:r>
        <w:rPr>
          <w:rFonts w:ascii="Segoe UI" w:hAnsi="Segoe UI" w:cs="Segoe UI"/>
          <w:color w:val="202122"/>
          <w:shd w:val="clear" w:color="auto" w:fill="FFFFFF"/>
        </w:rPr>
        <w:t>marno</w:t>
      </w:r>
      <w:proofErr w:type="spellEnd"/>
      <w:r>
        <w:rPr>
          <w:rFonts w:ascii="Segoe UI" w:hAnsi="Segoe UI" w:cs="Segoe UI"/>
          <w:color w:val="202122"/>
          <w:shd w:val="clear" w:color="auto" w:fill="FFFFFF"/>
        </w:rPr>
        <w:t xml:space="preserve"> něco síti -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 xml:space="preserve">jen tiše, tiše, </w:t>
      </w:r>
      <w:proofErr w:type="spellStart"/>
      <w:r>
        <w:rPr>
          <w:rFonts w:ascii="Segoe UI" w:hAnsi="Segoe UI" w:cs="Segoe UI"/>
          <w:color w:val="202122"/>
          <w:shd w:val="clear" w:color="auto" w:fill="FFFFFF"/>
        </w:rPr>
        <w:t>Geusové</w:t>
      </w:r>
      <w:proofErr w:type="spellEnd"/>
      <w:r>
        <w:rPr>
          <w:rFonts w:ascii="Segoe UI" w:hAnsi="Segoe UI" w:cs="Segoe UI"/>
          <w:color w:val="202122"/>
          <w:shd w:val="clear" w:color="auto" w:fill="FFFFFF"/>
        </w:rPr>
        <w:t>, - prý musí to tak býti.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A zvony mdlé jsou, bez moci, a neprocitnou ani,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nemožno poplach zvoniti a dlouho do svítání -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 xml:space="preserve">jen tiše, tiše, </w:t>
      </w:r>
      <w:proofErr w:type="spellStart"/>
      <w:r>
        <w:rPr>
          <w:rFonts w:ascii="Segoe UI" w:hAnsi="Segoe UI" w:cs="Segoe UI"/>
          <w:color w:val="202122"/>
          <w:shd w:val="clear" w:color="auto" w:fill="FFFFFF"/>
        </w:rPr>
        <w:t>Geusové</w:t>
      </w:r>
      <w:proofErr w:type="spellEnd"/>
      <w:r>
        <w:rPr>
          <w:rFonts w:ascii="Segoe UI" w:hAnsi="Segoe UI" w:cs="Segoe UI"/>
          <w:color w:val="202122"/>
          <w:shd w:val="clear" w:color="auto" w:fill="FFFFFF"/>
        </w:rPr>
        <w:t>, jen ztište svoje přání.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A na pláň dlouhou řaďte se a s ostřím v pěsti mstícím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se dejte do tmy na pochod ku Městům klidně spícím -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 xml:space="preserve">jen tiše, tiše, </w:t>
      </w:r>
      <w:proofErr w:type="spellStart"/>
      <w:r>
        <w:rPr>
          <w:rFonts w:ascii="Segoe UI" w:hAnsi="Segoe UI" w:cs="Segoe UI"/>
          <w:color w:val="202122"/>
          <w:shd w:val="clear" w:color="auto" w:fill="FFFFFF"/>
        </w:rPr>
        <w:t>Geusové</w:t>
      </w:r>
      <w:proofErr w:type="spellEnd"/>
      <w:r>
        <w:rPr>
          <w:rFonts w:ascii="Segoe UI" w:hAnsi="Segoe UI" w:cs="Segoe UI"/>
          <w:color w:val="202122"/>
          <w:shd w:val="clear" w:color="auto" w:fill="FFFFFF"/>
        </w:rPr>
        <w:t>, za větrem žalujícím.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A cestou v polích ztracenou před brány připližte se,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>los metejte, kdo nad spícím pěst svoji první vznese -</w:t>
      </w:r>
      <w:r>
        <w:rPr>
          <w:rFonts w:ascii="Segoe UI" w:hAnsi="Segoe UI" w:cs="Segoe UI"/>
          <w:color w:val="202122"/>
        </w:rPr>
        <w:br/>
      </w:r>
      <w:r>
        <w:rPr>
          <w:rFonts w:ascii="Segoe UI" w:hAnsi="Segoe UI" w:cs="Segoe UI"/>
          <w:color w:val="202122"/>
          <w:shd w:val="clear" w:color="auto" w:fill="FFFFFF"/>
        </w:rPr>
        <w:t xml:space="preserve">jen rychle, rychle, </w:t>
      </w:r>
      <w:proofErr w:type="spellStart"/>
      <w:r>
        <w:rPr>
          <w:rFonts w:ascii="Segoe UI" w:hAnsi="Segoe UI" w:cs="Segoe UI"/>
          <w:color w:val="202122"/>
          <w:shd w:val="clear" w:color="auto" w:fill="FFFFFF"/>
        </w:rPr>
        <w:t>Geusové</w:t>
      </w:r>
      <w:proofErr w:type="spellEnd"/>
      <w:r>
        <w:rPr>
          <w:rFonts w:ascii="Segoe UI" w:hAnsi="Segoe UI" w:cs="Segoe UI"/>
          <w:color w:val="202122"/>
          <w:shd w:val="clear" w:color="auto" w:fill="FFFFFF"/>
        </w:rPr>
        <w:t>, za rod náš pomstěte se!</w:t>
      </w:r>
    </w:p>
    <w:p w14:paraId="68FB3CC7" w14:textId="1D6932F8" w:rsidR="004656F3" w:rsidRDefault="004656F3" w:rsidP="004656F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cs-CZ"/>
        </w:rPr>
      </w:pPr>
    </w:p>
    <w:p w14:paraId="63CA82F5" w14:textId="60705C80" w:rsidR="00FD63F3" w:rsidRDefault="00FD63F3" w:rsidP="004656F3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cs-CZ"/>
        </w:rPr>
      </w:pPr>
      <w:r>
        <w:rPr>
          <w:rFonts w:eastAsia="Times New Roman" w:cstheme="minorHAnsi"/>
          <w:color w:val="050505"/>
          <w:sz w:val="24"/>
          <w:szCs w:val="24"/>
          <w:lang w:eastAsia="cs-CZ"/>
        </w:rPr>
        <w:t xml:space="preserve"> </w:t>
      </w:r>
    </w:p>
    <w:sectPr w:rsidR="00FD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B0"/>
    <w:rsid w:val="000849F8"/>
    <w:rsid w:val="004656F3"/>
    <w:rsid w:val="006774E9"/>
    <w:rsid w:val="00980C26"/>
    <w:rsid w:val="00BF7CAB"/>
    <w:rsid w:val="00E83810"/>
    <w:rsid w:val="00E916B0"/>
    <w:rsid w:val="00F0163A"/>
    <w:rsid w:val="00F031EC"/>
    <w:rsid w:val="00FD2893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E456"/>
  <w15:chartTrackingRefBased/>
  <w15:docId w15:val="{3EAB0C6A-00E0-4D64-B47B-DA6F205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91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16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0110">
          <w:marLeft w:val="1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34">
          <w:marLeft w:val="1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657">
          <w:marLeft w:val="1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D7BF5BD5E1BA41B38115B149A32DAE" ma:contentTypeVersion="6" ma:contentTypeDescription="Vytvoří nový dokument" ma:contentTypeScope="" ma:versionID="066061bf81dbaaffa7b976136cabe833">
  <xsd:schema xmlns:xsd="http://www.w3.org/2001/XMLSchema" xmlns:xs="http://www.w3.org/2001/XMLSchema" xmlns:p="http://schemas.microsoft.com/office/2006/metadata/properties" xmlns:ns2="d42c9de1-66e1-439c-b2b4-4a73fc3bfee0" targetNamespace="http://schemas.microsoft.com/office/2006/metadata/properties" ma:root="true" ma:fieldsID="99789f7c101ba74fbdf6040c20c0efeb" ns2:_="">
    <xsd:import namespace="d42c9de1-66e1-439c-b2b4-4a73fc3bf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9de1-66e1-439c-b2b4-4a73fc3bf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BFDC0B-BF9F-418D-AB89-8D487B7004A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42c9de1-66e1-439c-b2b4-4a73fc3bfee0"/>
  </ds:schemaRefs>
</ds:datastoreItem>
</file>

<file path=customXml/itemProps2.xml><?xml version="1.0" encoding="utf-8"?>
<ds:datastoreItem xmlns:ds="http://schemas.openxmlformats.org/officeDocument/2006/customXml" ds:itemID="{1362A07C-BB27-47B8-AB3D-9879D182C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E9687-28EC-4097-A78A-6A289CABEE84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Vokřínek</dc:creator>
  <cp:keywords/>
  <dc:description/>
  <cp:lastModifiedBy>Petr Vokřínek</cp:lastModifiedBy>
  <cp:revision>2</cp:revision>
  <dcterms:created xsi:type="dcterms:W3CDTF">2023-03-19T11:52:00Z</dcterms:created>
  <dcterms:modified xsi:type="dcterms:W3CDTF">2023-03-19T11:52:00Z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0x01010090D7BF5BD5E1BA41B38115B149A32DAE</vt:lpwstr>
  </property>
</Properties>
</file>