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E61C" w14:textId="465BF25A" w:rsidR="00855DBF" w:rsidRDefault="007A4579">
      <w:pPr>
        <w:rPr>
          <w:rFonts w:ascii="Calibri Light" w:hAnsi="Calibri Light" w:cs="Calibri Light"/>
          <w:color w:val="444444"/>
          <w:shd w:val="clear" w:color="auto" w:fill="FFFFFF"/>
          <w:lang w:val="de-DE"/>
        </w:rPr>
      </w:pPr>
      <w:r w:rsidRPr="00CD3AF8">
        <w:rPr>
          <w:rStyle w:val="Siln"/>
          <w:rFonts w:ascii="Calibri Light" w:hAnsi="Calibri Light" w:cs="Calibri Light"/>
          <w:color w:val="444444"/>
          <w:shd w:val="clear" w:color="auto" w:fill="FFFFFF"/>
          <w:lang w:val="de-DE"/>
        </w:rPr>
        <w:t>Steuerhinterziehung</w:t>
      </w:r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r w:rsidR="00C67B0A"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proofErr w:type="spellStart"/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>nelegální</w:t>
      </w:r>
      <w:proofErr w:type="spellEnd"/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 xml:space="preserve"> </w:t>
      </w:r>
      <w:proofErr w:type="spellStart"/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>daňový</w:t>
      </w:r>
      <w:proofErr w:type="spellEnd"/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 xml:space="preserve"> </w:t>
      </w:r>
      <w:proofErr w:type="spellStart"/>
      <w:r w:rsidR="00F4481F">
        <w:rPr>
          <w:rFonts w:ascii="Calibri Light" w:hAnsi="Calibri Light" w:cs="Calibri Light"/>
          <w:color w:val="444444"/>
          <w:shd w:val="clear" w:color="auto" w:fill="FFFFFF"/>
          <w:lang w:val="de-DE"/>
        </w:rPr>
        <w:t>únik</w:t>
      </w:r>
      <w:proofErr w:type="spellEnd"/>
    </w:p>
    <w:p w14:paraId="416BE79E" w14:textId="506D4002" w:rsidR="00F4481F" w:rsidRDefault="00F4481F">
      <w:pPr>
        <w:rPr>
          <w:rFonts w:ascii="Calibri Light" w:hAnsi="Calibri Light" w:cs="Calibri Light"/>
          <w:color w:val="444444"/>
          <w:shd w:val="clear" w:color="auto" w:fill="FFFFFF"/>
        </w:rPr>
      </w:pPr>
      <w:r>
        <w:rPr>
          <w:rFonts w:ascii="Calibri Light" w:hAnsi="Calibri Light" w:cs="Calibri Light"/>
          <w:color w:val="444444"/>
          <w:shd w:val="clear" w:color="auto" w:fill="FFFFFF"/>
          <w:lang w:val="de-DE"/>
        </w:rPr>
        <w:t>Steuerdelikt</w:t>
      </w:r>
      <w:r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r w:rsidR="00C67B0A">
        <w:rPr>
          <w:rFonts w:ascii="Calibri Light" w:hAnsi="Calibri Light" w:cs="Calibri Light"/>
          <w:color w:val="444444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color w:val="444444"/>
          <w:shd w:val="clear" w:color="auto" w:fill="FFFFFF"/>
          <w:lang w:val="de-DE"/>
        </w:rPr>
        <w:t>da</w:t>
      </w:r>
      <w:proofErr w:type="spellStart"/>
      <w:r>
        <w:rPr>
          <w:rFonts w:ascii="Calibri Light" w:hAnsi="Calibri Light" w:cs="Calibri Light"/>
          <w:color w:val="444444"/>
          <w:shd w:val="clear" w:color="auto" w:fill="FFFFFF"/>
        </w:rPr>
        <w:t>ňový</w:t>
      </w:r>
      <w:proofErr w:type="spellEnd"/>
      <w:r>
        <w:rPr>
          <w:rFonts w:ascii="Calibri Light" w:hAnsi="Calibri Light" w:cs="Calibri Light"/>
          <w:color w:val="444444"/>
          <w:shd w:val="clear" w:color="auto" w:fill="FFFFFF"/>
        </w:rPr>
        <w:t xml:space="preserve"> přestupek</w:t>
      </w:r>
    </w:p>
    <w:p w14:paraId="6A25268B" w14:textId="0A3D7A5A" w:rsidR="002E5815" w:rsidRDefault="002E5815">
      <w:proofErr w:type="spellStart"/>
      <w:r w:rsidRPr="002E5815">
        <w:t>Steuerstrafrecht</w:t>
      </w:r>
      <w:proofErr w:type="spellEnd"/>
      <w:r>
        <w:tab/>
      </w:r>
      <w:r>
        <w:tab/>
      </w:r>
      <w:r w:rsidR="00C67B0A">
        <w:tab/>
      </w:r>
      <w:r>
        <w:t xml:space="preserve">trestní právo </w:t>
      </w:r>
      <w:r>
        <w:t>daňové</w:t>
      </w:r>
    </w:p>
    <w:p w14:paraId="206F42B5" w14:textId="738B7834" w:rsidR="00C67B0A" w:rsidRDefault="002E5815">
      <w:proofErr w:type="spellStart"/>
      <w:r w:rsidRPr="002E5815">
        <w:t>Steuerveranlagung</w:t>
      </w:r>
      <w:proofErr w:type="spellEnd"/>
      <w:r>
        <w:tab/>
      </w:r>
      <w:r>
        <w:tab/>
      </w:r>
      <w:r w:rsidR="00C67B0A">
        <w:tab/>
      </w:r>
      <w:r>
        <w:t>vym</w:t>
      </w:r>
      <w:r w:rsidR="00C67B0A">
        <w:t>ě</w:t>
      </w:r>
      <w:r>
        <w:t xml:space="preserve">řování daně           </w:t>
      </w:r>
    </w:p>
    <w:p w14:paraId="097097D3" w14:textId="6767DE1D" w:rsidR="00C67B0A" w:rsidRDefault="00C67B0A">
      <w:proofErr w:type="spellStart"/>
      <w:r w:rsidRPr="00C67B0A">
        <w:t>vorsätzlicher</w:t>
      </w:r>
      <w:proofErr w:type="spellEnd"/>
      <w:r w:rsidRPr="00C67B0A">
        <w:t xml:space="preserve"> </w:t>
      </w:r>
      <w:proofErr w:type="spellStart"/>
      <w:r w:rsidRPr="00C67B0A">
        <w:t>Steuerhinterziehung</w:t>
      </w:r>
      <w:proofErr w:type="spellEnd"/>
      <w:r w:rsidRPr="00C67B0A">
        <w:t xml:space="preserve"> </w:t>
      </w:r>
      <w:r>
        <w:t xml:space="preserve">        úmyslné krácení daně</w:t>
      </w:r>
    </w:p>
    <w:p w14:paraId="26BD6D0E" w14:textId="01F348BF" w:rsidR="005F7CB5" w:rsidRDefault="00C67B0A">
      <w:proofErr w:type="spellStart"/>
      <w:r w:rsidRPr="00C67B0A">
        <w:t>steuerbare</w:t>
      </w:r>
      <w:r w:rsidR="005F7CB5">
        <w:t>s</w:t>
      </w:r>
      <w:proofErr w:type="spellEnd"/>
      <w:r w:rsidRPr="00C67B0A">
        <w:t xml:space="preserve"> </w:t>
      </w:r>
      <w:proofErr w:type="spellStart"/>
      <w:r w:rsidRPr="00C67B0A">
        <w:t>Einkommen</w:t>
      </w:r>
      <w:proofErr w:type="spellEnd"/>
      <w:r w:rsidR="005F7CB5">
        <w:tab/>
      </w:r>
      <w:r w:rsidR="005F7CB5">
        <w:tab/>
        <w:t>zdanitelný příjem</w:t>
      </w:r>
    </w:p>
    <w:p w14:paraId="3F56B963" w14:textId="77777777" w:rsidR="005F7CB5" w:rsidRDefault="005F7CB5">
      <w:r>
        <w:t>(</w:t>
      </w:r>
      <w:proofErr w:type="spellStart"/>
      <w:r w:rsidRPr="005F7CB5">
        <w:t>das</w:t>
      </w:r>
      <w:proofErr w:type="spellEnd"/>
      <w:r w:rsidRPr="005F7CB5">
        <w:t xml:space="preserve"> </w:t>
      </w:r>
      <w:proofErr w:type="spellStart"/>
      <w:r w:rsidRPr="005F7CB5">
        <w:t>Einkommen</w:t>
      </w:r>
      <w:proofErr w:type="spellEnd"/>
      <w:r w:rsidRPr="005F7CB5">
        <w:t xml:space="preserve"> nach allen </w:t>
      </w:r>
      <w:proofErr w:type="spellStart"/>
      <w:r w:rsidRPr="005F7CB5">
        <w:t>Abzügen</w:t>
      </w:r>
      <w:proofErr w:type="spellEnd"/>
      <w:r>
        <w:t>)</w:t>
      </w:r>
      <w:r w:rsidR="00C67B0A" w:rsidRPr="00C67B0A">
        <w:t xml:space="preserve"> </w:t>
      </w:r>
    </w:p>
    <w:p w14:paraId="641A3989" w14:textId="77777777" w:rsidR="00E50C34" w:rsidRDefault="005F7CB5">
      <w:proofErr w:type="spellStart"/>
      <w:r>
        <w:t>mit</w:t>
      </w:r>
      <w:proofErr w:type="spellEnd"/>
      <w:r>
        <w:t xml:space="preserve"> </w:t>
      </w:r>
      <w:proofErr w:type="spellStart"/>
      <w:r w:rsidRPr="005F7CB5">
        <w:t>Geldbussen</w:t>
      </w:r>
      <w:proofErr w:type="spellEnd"/>
      <w:r w:rsidRPr="005F7CB5">
        <w:t xml:space="preserve"> </w:t>
      </w:r>
      <w:proofErr w:type="spellStart"/>
      <w:r w:rsidRPr="005F7CB5">
        <w:t>geahndet</w:t>
      </w:r>
      <w:proofErr w:type="spellEnd"/>
      <w:r w:rsidR="00E50C34">
        <w:rPr>
          <w:rStyle w:val="Znakapoznpodarou"/>
        </w:rPr>
        <w:footnoteReference w:id="1"/>
      </w:r>
      <w:r w:rsidR="00E50C34">
        <w:tab/>
      </w:r>
      <w:r w:rsidR="00E50C34">
        <w:tab/>
        <w:t>postihováno jen peněžitými tresty</w:t>
      </w:r>
    </w:p>
    <w:p w14:paraId="34781C19" w14:textId="0E1970B9" w:rsidR="005F7CB5" w:rsidRDefault="00E50C34">
      <w:proofErr w:type="spellStart"/>
      <w:r w:rsidRPr="00E50C34">
        <w:t>Vergehen</w:t>
      </w:r>
      <w:r>
        <w:t>statbest</w:t>
      </w:r>
      <w:proofErr w:type="spellEnd"/>
      <w:r>
        <w:rPr>
          <w:lang w:val="de-DE"/>
        </w:rPr>
        <w:t>ä</w:t>
      </w:r>
      <w:proofErr w:type="spellStart"/>
      <w:r>
        <w:t>nde</w:t>
      </w:r>
      <w:proofErr w:type="spellEnd"/>
      <w:r>
        <w:t xml:space="preserve"> </w:t>
      </w:r>
      <w:r>
        <w:tab/>
      </w:r>
      <w:r>
        <w:tab/>
      </w:r>
      <w:r>
        <w:tab/>
      </w:r>
      <w:r w:rsidR="00F67C64">
        <w:t>skutková podstata trestného činu</w:t>
      </w:r>
      <w:r w:rsidR="00F67C64">
        <w:rPr>
          <w:rStyle w:val="Znakapoznpodarou"/>
        </w:rPr>
        <w:footnoteReference w:id="2"/>
      </w:r>
    </w:p>
    <w:p w14:paraId="16EADF19" w14:textId="4EF2CFDB" w:rsidR="004400F1" w:rsidRPr="004400F1" w:rsidRDefault="004400F1">
      <w:pPr>
        <w:rPr>
          <w:rFonts w:ascii="Calibri Light" w:hAnsi="Calibri Light" w:cs="Calibri Light"/>
          <w:b/>
          <w:bCs/>
          <w:color w:val="05032D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r</w:t>
      </w:r>
      <w:r w:rsidRPr="00F100CE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echtshilfefähig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oprav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</w:rPr>
        <w:t>ňují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</w:rPr>
        <w:t xml:space="preserve"> požádat (jiný stát) o právní pomoc</w:t>
      </w:r>
    </w:p>
    <w:p w14:paraId="04C0A521" w14:textId="77777777" w:rsidR="004400F1" w:rsidRDefault="004400F1">
      <w:pP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proofErr w:type="spellStart"/>
      <w:r w:rsidRP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liable</w:t>
      </w:r>
      <w:proofErr w:type="spellEnd"/>
      <w:r w:rsidRP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to</w:t>
      </w:r>
      <w:proofErr w:type="spellEnd"/>
      <w:r w:rsidRP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mutual legal </w:t>
      </w:r>
      <w:proofErr w:type="spellStart"/>
      <w:r w:rsidRP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assistance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</w:p>
    <w:p w14:paraId="28C9EDF7" w14:textId="1AC5AEAF" w:rsidR="00EB5F3B" w:rsidRDefault="004400F1">
      <w:pP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r w:rsidRP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Quasi-Kausalhaftung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(schweiz</w:t>
      </w:r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.)</w:t>
      </w:r>
      <w:r w:rsidR="00EB5F3B">
        <w:rPr>
          <w:rStyle w:val="Znakapoznpodarou"/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footnoteReference w:id="3"/>
      </w:r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proofErr w:type="spellStart"/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zdánlivá</w:t>
      </w:r>
      <w:proofErr w:type="spellEnd"/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právní</w:t>
      </w:r>
      <w:proofErr w:type="spellEnd"/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="00EB5F3B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odpovědnost</w:t>
      </w:r>
      <w:proofErr w:type="spellEnd"/>
    </w:p>
    <w:p w14:paraId="2CCB3BC7" w14:textId="519A8DF8" w:rsidR="0085204C" w:rsidRDefault="0085204C">
      <w:pP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r w:rsidRPr="0085204C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Selbstanzeige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dodatečné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daňové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přiznání</w:t>
      </w:r>
      <w:proofErr w:type="spellEnd"/>
    </w:p>
    <w:p w14:paraId="3145384A" w14:textId="466962AF" w:rsidR="0085204C" w:rsidRDefault="0085204C">
      <w:pP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Steuerfahndung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proofErr w:type="spellStart"/>
      <w:r w:rsidRPr="0085204C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vyšetřování</w:t>
      </w:r>
      <w:proofErr w:type="spellEnd"/>
      <w:r w:rsidRPr="0085204C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85204C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daňov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ých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deliktů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</w:p>
    <w:p w14:paraId="0A15AE1C" w14:textId="71968BF6" w:rsidR="00A06525" w:rsidRDefault="00A06525" w:rsidP="00A06525">
      <w:pPr>
        <w:spacing w:after="0"/>
        <w:ind w:left="3540" w:hanging="3540"/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Ausbleiben der vorgesehenen 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upuštění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od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stanoveného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finančního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postihu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nebo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trestu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odnětí</w:t>
      </w:r>
      <w:proofErr w:type="spellEnd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</w:t>
      </w:r>
      <w:proofErr w:type="spellStart"/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svobody</w:t>
      </w:r>
      <w:proofErr w:type="spellEnd"/>
    </w:p>
    <w:p w14:paraId="01061724" w14:textId="7CCB756C" w:rsidR="004400F1" w:rsidRDefault="00A06525" w:rsidP="00A06525">
      <w:pPr>
        <w:spacing w:after="0"/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r w:rsidRPr="00A06525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Geld- oder Freiheitsstrafe</w:t>
      </w:r>
      <w:r w:rsidR="004400F1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            </w:t>
      </w:r>
    </w:p>
    <w:p w14:paraId="24649CE2" w14:textId="42E34C43" w:rsidR="0047643D" w:rsidRDefault="0047643D" w:rsidP="00A06525">
      <w:pPr>
        <w:spacing w:after="0"/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</w:p>
    <w:p w14:paraId="24F18F17" w14:textId="3826E3F0" w:rsidR="0047643D" w:rsidRDefault="0047643D" w:rsidP="00A06525">
      <w:pPr>
        <w:spacing w:after="0"/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</w:pP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mit </w:t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Geldbuß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en-US"/>
        </w:rPr>
        <w:t xml:space="preserve">e </w:t>
      </w:r>
      <w:r w:rsidRPr="0047643D"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versehen</w:t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ab/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spojen</w:t>
      </w:r>
      <w:proofErr w:type="spellEnd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 xml:space="preserve"> s </w:t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pokutou</w:t>
      </w:r>
      <w:proofErr w:type="spellEnd"/>
    </w:p>
    <w:p w14:paraId="519FC251" w14:textId="77777777" w:rsidR="00A06525" w:rsidRPr="004400F1" w:rsidRDefault="00A06525" w:rsidP="00A06525">
      <w:pPr>
        <w:spacing w:after="0"/>
        <w:rPr>
          <w:lang w:val="de-DE"/>
        </w:rPr>
      </w:pPr>
    </w:p>
    <w:p w14:paraId="56B380CF" w14:textId="446ECAC6" w:rsidR="002E5815" w:rsidRDefault="0047643D" w:rsidP="00AF5DB7">
      <w:pPr>
        <w:ind w:left="4245" w:hanging="4245"/>
      </w:pPr>
      <w:proofErr w:type="spellStart"/>
      <w:r w:rsidRPr="0047643D">
        <w:t>pflichtwidrig</w:t>
      </w:r>
      <w:proofErr w:type="spellEnd"/>
      <w:r w:rsidRPr="0047643D">
        <w:t xml:space="preserve"> </w:t>
      </w:r>
      <w:proofErr w:type="spellStart"/>
      <w:r w:rsidRPr="0047643D">
        <w:t>über</w:t>
      </w:r>
      <w:proofErr w:type="spellEnd"/>
      <w:r w:rsidRPr="0047643D">
        <w:t xml:space="preserve"> </w:t>
      </w:r>
      <w:r>
        <w:t>…</w:t>
      </w:r>
      <w:r w:rsidRPr="0047643D">
        <w:t xml:space="preserve">in </w:t>
      </w:r>
      <w:proofErr w:type="spellStart"/>
      <w:r w:rsidRPr="0047643D">
        <w:t>Unkenntnis</w:t>
      </w:r>
      <w:proofErr w:type="spellEnd"/>
      <w:r w:rsidRPr="0047643D">
        <w:t xml:space="preserve"> </w:t>
      </w:r>
      <w:proofErr w:type="spellStart"/>
      <w:r w:rsidRPr="0047643D">
        <w:t>l</w:t>
      </w:r>
      <w:r>
        <w:t>a</w:t>
      </w:r>
      <w:r w:rsidRPr="0047643D">
        <w:t>ss</w:t>
      </w:r>
      <w:r>
        <w:t>en</w:t>
      </w:r>
      <w:proofErr w:type="spellEnd"/>
      <w:r>
        <w:tab/>
        <w:t xml:space="preserve">v rozporu s povinnostmi </w:t>
      </w:r>
      <w:r w:rsidR="00AF5DB7">
        <w:t xml:space="preserve">neuvede všechny potřebné údaje </w:t>
      </w:r>
    </w:p>
    <w:p w14:paraId="5ECA7721" w14:textId="79639BD4" w:rsidR="0047643D" w:rsidRDefault="0047643D"/>
    <w:p w14:paraId="7D5E1E2E" w14:textId="7117C705" w:rsidR="0047643D" w:rsidRDefault="0047643D">
      <w:pPr>
        <w:rPr>
          <w:rFonts w:ascii="Calibri Light" w:hAnsi="Calibri Light" w:cs="Calibri Light"/>
          <w:lang w:val="de-DE"/>
        </w:rPr>
      </w:pPr>
      <w:r w:rsidRPr="0047643D">
        <w:rPr>
          <w:rFonts w:ascii="Calibri Light" w:hAnsi="Calibri Light" w:cs="Calibri Light"/>
          <w:lang w:val="de-DE"/>
        </w:rPr>
        <w:t xml:space="preserve">seine </w:t>
      </w:r>
      <w:r w:rsidR="00BF209F">
        <w:rPr>
          <w:rFonts w:ascii="Calibri Light" w:hAnsi="Calibri Light" w:cs="Calibri Light"/>
          <w:lang w:val="de-DE"/>
        </w:rPr>
        <w:t>B</w:t>
      </w:r>
      <w:r w:rsidR="00E65E01">
        <w:rPr>
          <w:rFonts w:ascii="Calibri Light" w:hAnsi="Calibri Light" w:cs="Calibri Light"/>
          <w:lang w:val="de-DE"/>
        </w:rPr>
        <w:t>e</w:t>
      </w:r>
      <w:r w:rsidR="00BF209F">
        <w:rPr>
          <w:rFonts w:ascii="Calibri Light" w:hAnsi="Calibri Light" w:cs="Calibri Light"/>
          <w:lang w:val="de-DE"/>
        </w:rPr>
        <w:t>fugnisse</w:t>
      </w:r>
      <w:r w:rsidRPr="0047643D">
        <w:rPr>
          <w:rFonts w:ascii="Calibri Light" w:hAnsi="Calibri Light" w:cs="Calibri Light"/>
          <w:lang w:val="de-DE"/>
        </w:rPr>
        <w:t xml:space="preserve"> als Amtsträger</w:t>
      </w:r>
      <w:r w:rsidRPr="0047643D">
        <w:rPr>
          <w:rFonts w:ascii="Calibri Light" w:hAnsi="Calibri Light" w:cs="Calibri Light"/>
          <w:lang w:val="de-DE"/>
        </w:rPr>
        <w:t xml:space="preserve"> missbrauchen</w:t>
      </w:r>
      <w:r>
        <w:rPr>
          <w:rFonts w:ascii="Calibri Light" w:hAnsi="Calibri Light" w:cs="Calibri Light"/>
          <w:lang w:val="de-DE"/>
        </w:rPr>
        <w:t xml:space="preserve"> </w:t>
      </w:r>
      <w:r>
        <w:rPr>
          <w:rFonts w:ascii="Calibri Light" w:hAnsi="Calibri Light" w:cs="Calibri Light"/>
          <w:lang w:val="de-DE"/>
        </w:rPr>
        <w:tab/>
      </w:r>
      <w:r w:rsidR="00BF209F">
        <w:rPr>
          <w:rFonts w:ascii="Calibri Light" w:hAnsi="Calibri Light" w:cs="Calibri Light"/>
        </w:rPr>
        <w:t xml:space="preserve">zneužít </w:t>
      </w:r>
      <w:proofErr w:type="spellStart"/>
      <w:r w:rsidR="00BF209F">
        <w:rPr>
          <w:rFonts w:ascii="Calibri Light" w:hAnsi="Calibri Light" w:cs="Calibri Light"/>
          <w:lang w:val="de-DE"/>
        </w:rPr>
        <w:t>své</w:t>
      </w:r>
      <w:proofErr w:type="spellEnd"/>
      <w:r w:rsidR="00BF209F">
        <w:rPr>
          <w:rFonts w:ascii="Calibri Light" w:hAnsi="Calibri Light" w:cs="Calibri Light"/>
          <w:lang w:val="de-DE"/>
        </w:rPr>
        <w:t xml:space="preserve"> </w:t>
      </w:r>
      <w:proofErr w:type="spellStart"/>
      <w:r w:rsidR="00E65E01">
        <w:rPr>
          <w:rFonts w:ascii="Calibri Light" w:hAnsi="Calibri Light" w:cs="Calibri Light"/>
          <w:lang w:val="de-DE"/>
        </w:rPr>
        <w:t>kompetence</w:t>
      </w:r>
      <w:proofErr w:type="spellEnd"/>
      <w:r w:rsidR="00E65E01">
        <w:rPr>
          <w:rFonts w:ascii="Calibri Light" w:hAnsi="Calibri Light" w:cs="Calibri Light"/>
          <w:lang w:val="de-DE"/>
        </w:rPr>
        <w:t xml:space="preserve"> </w:t>
      </w:r>
      <w:proofErr w:type="spellStart"/>
      <w:r w:rsidR="00BF209F">
        <w:rPr>
          <w:rFonts w:ascii="Calibri Light" w:hAnsi="Calibri Light" w:cs="Calibri Light"/>
          <w:lang w:val="de-DE"/>
        </w:rPr>
        <w:t>jako</w:t>
      </w:r>
      <w:proofErr w:type="spellEnd"/>
      <w:r w:rsidR="00BF209F">
        <w:rPr>
          <w:rFonts w:ascii="Calibri Light" w:hAnsi="Calibri Light" w:cs="Calibri Light"/>
          <w:lang w:val="de-DE"/>
        </w:rPr>
        <w:t xml:space="preserve"> </w:t>
      </w:r>
      <w:proofErr w:type="spellStart"/>
      <w:r w:rsidR="00BF209F">
        <w:rPr>
          <w:rFonts w:ascii="Calibri Light" w:hAnsi="Calibri Light" w:cs="Calibri Light"/>
          <w:lang w:val="de-DE"/>
        </w:rPr>
        <w:t>veřejný</w:t>
      </w:r>
      <w:proofErr w:type="spellEnd"/>
      <w:r w:rsidR="00BF209F">
        <w:rPr>
          <w:rFonts w:ascii="Calibri Light" w:hAnsi="Calibri Light" w:cs="Calibri Light"/>
          <w:lang w:val="de-DE"/>
        </w:rPr>
        <w:t xml:space="preserve"> </w:t>
      </w:r>
      <w:proofErr w:type="spellStart"/>
      <w:r w:rsidR="00BF209F">
        <w:rPr>
          <w:rFonts w:ascii="Calibri Light" w:hAnsi="Calibri Light" w:cs="Calibri Light"/>
          <w:lang w:val="de-DE"/>
        </w:rPr>
        <w:t>činitel</w:t>
      </w:r>
      <w:proofErr w:type="spellEnd"/>
    </w:p>
    <w:p w14:paraId="2E38789F" w14:textId="3935D64A" w:rsidR="00E65E01" w:rsidRDefault="00E65E01">
      <w:proofErr w:type="spellStart"/>
      <w:r w:rsidRPr="00E65E01">
        <w:t>nicht</w:t>
      </w:r>
      <w:proofErr w:type="spellEnd"/>
      <w:r w:rsidRPr="00E65E01">
        <w:t xml:space="preserve"> </w:t>
      </w:r>
      <w:proofErr w:type="spellStart"/>
      <w:r w:rsidRPr="00E65E01">
        <w:t>gerechtfertigte</w:t>
      </w:r>
      <w:proofErr w:type="spellEnd"/>
      <w:r w:rsidRPr="00E65E01">
        <w:t xml:space="preserve"> </w:t>
      </w:r>
      <w:proofErr w:type="spellStart"/>
      <w:r w:rsidRPr="00E65E01">
        <w:t>Steuervorteile</w:t>
      </w:r>
      <w:proofErr w:type="spellEnd"/>
      <w:r w:rsidRPr="00E65E01">
        <w:t xml:space="preserve"> </w:t>
      </w:r>
      <w:proofErr w:type="spellStart"/>
      <w:r w:rsidRPr="00E65E01">
        <w:t>erlang</w:t>
      </w:r>
      <w:r w:rsidRPr="00E65E01">
        <w:t>en</w:t>
      </w:r>
      <w:proofErr w:type="spellEnd"/>
      <w:r w:rsidRPr="00E65E01">
        <w:tab/>
      </w:r>
      <w:r>
        <w:t>získat neoprávněně daňová zvýhodnění</w:t>
      </w:r>
    </w:p>
    <w:p w14:paraId="616AB5C3" w14:textId="55CBF4B9" w:rsidR="00E65E01" w:rsidRDefault="00E65E01"/>
    <w:p w14:paraId="0C7832DB" w14:textId="3A32881C" w:rsidR="00E65E01" w:rsidRDefault="00E65E01">
      <w:proofErr w:type="spellStart"/>
      <w:proofErr w:type="gramStart"/>
      <w:r w:rsidRPr="00E65E01">
        <w:t>Umsatz</w:t>
      </w:r>
      <w:proofErr w:type="spellEnd"/>
      <w:r w:rsidRPr="00E65E01">
        <w:t>- oder</w:t>
      </w:r>
      <w:proofErr w:type="gramEnd"/>
      <w:r w:rsidRPr="00E65E01">
        <w:t xml:space="preserve"> </w:t>
      </w:r>
      <w:proofErr w:type="spellStart"/>
      <w:r w:rsidRPr="00E65E01">
        <w:t>Verbrauchssteuern</w:t>
      </w:r>
      <w:proofErr w:type="spellEnd"/>
      <w:r w:rsidRPr="00E65E01">
        <w:t xml:space="preserve"> </w:t>
      </w:r>
      <w:proofErr w:type="spellStart"/>
      <w:r w:rsidRPr="00E65E01">
        <w:t>verkürz</w:t>
      </w:r>
      <w:r>
        <w:t>en</w:t>
      </w:r>
      <w:proofErr w:type="spellEnd"/>
      <w:r>
        <w:tab/>
        <w:t>krátit daň z přidané hodnoty a spotřební daň</w:t>
      </w:r>
    </w:p>
    <w:p w14:paraId="3F9C6ADF" w14:textId="386D093F" w:rsidR="00E65E01" w:rsidRDefault="00E65E01">
      <w:proofErr w:type="spellStart"/>
      <w:r w:rsidRPr="00E65E01">
        <w:lastRenderedPageBreak/>
        <w:t>Außensteuergesetz</w:t>
      </w:r>
      <w:proofErr w:type="spellEnd"/>
      <w:r>
        <w:tab/>
      </w:r>
      <w:r>
        <w:tab/>
      </w:r>
      <w:r>
        <w:tab/>
      </w:r>
      <w:r>
        <w:tab/>
        <w:t>Zákon o zdanění zahraničních příjmů</w:t>
      </w:r>
    </w:p>
    <w:p w14:paraId="4A087F77" w14:textId="1C090570" w:rsidR="00E65E01" w:rsidRDefault="00E65E01">
      <w:proofErr w:type="spellStart"/>
      <w:r w:rsidRPr="00E65E01">
        <w:t>Verschleierung</w:t>
      </w:r>
      <w:proofErr w:type="spellEnd"/>
      <w:r w:rsidRPr="00E65E01">
        <w:t xml:space="preserve"> </w:t>
      </w:r>
      <w:proofErr w:type="spellStart"/>
      <w:r w:rsidRPr="00E65E01">
        <w:t>steuerlich</w:t>
      </w:r>
      <w:proofErr w:type="spellEnd"/>
      <w:r w:rsidRPr="00E65E01">
        <w:t xml:space="preserve"> </w:t>
      </w:r>
      <w:proofErr w:type="spellStart"/>
      <w:r w:rsidRPr="00E65E01">
        <w:t>erheblicher</w:t>
      </w:r>
      <w:proofErr w:type="spellEnd"/>
      <w:r w:rsidRPr="00E65E01">
        <w:t xml:space="preserve"> </w:t>
      </w:r>
      <w:proofErr w:type="spellStart"/>
      <w:r w:rsidRPr="00E65E01">
        <w:t>Tatsachen</w:t>
      </w:r>
      <w:proofErr w:type="spellEnd"/>
      <w:r w:rsidR="005E1AC7">
        <w:tab/>
        <w:t>zatajení daňově závažných skutečností</w:t>
      </w:r>
    </w:p>
    <w:p w14:paraId="2122484C" w14:textId="6F4C9AF1" w:rsidR="005E1AC7" w:rsidRDefault="005E1A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5E1AC7">
        <w:t>odůvodňující vznik a výši daňové povinnosti</w:t>
      </w:r>
      <w:r>
        <w:t>)</w:t>
      </w:r>
    </w:p>
    <w:p w14:paraId="68E10CC1" w14:textId="21434E2E" w:rsidR="005E1AC7" w:rsidRDefault="005E1AC7">
      <w:proofErr w:type="spellStart"/>
      <w:r w:rsidRPr="005E1AC7">
        <w:t>Verletzung</w:t>
      </w:r>
      <w:proofErr w:type="spellEnd"/>
      <w:r w:rsidRPr="005E1AC7">
        <w:t xml:space="preserve"> der </w:t>
      </w:r>
      <w:proofErr w:type="spellStart"/>
      <w:r w:rsidRPr="005E1AC7">
        <w:t>Buchführungspflicht</w:t>
      </w:r>
      <w:proofErr w:type="spellEnd"/>
      <w:r>
        <w:tab/>
      </w:r>
      <w:r>
        <w:tab/>
      </w:r>
      <w:proofErr w:type="gramStart"/>
      <w:r>
        <w:t xml:space="preserve">porušení  </w:t>
      </w:r>
      <w:r w:rsidRPr="005E1AC7">
        <w:t>povinnost</w:t>
      </w:r>
      <w:r>
        <w:t>í</w:t>
      </w:r>
      <w:proofErr w:type="gramEnd"/>
      <w:r w:rsidRPr="005E1AC7">
        <w:t xml:space="preserve"> vyplývajících z účetních předpisů</w:t>
      </w:r>
    </w:p>
    <w:p w14:paraId="2E1AFED2" w14:textId="0801D58D" w:rsidR="009828F9" w:rsidRDefault="009828F9">
      <w:proofErr w:type="spellStart"/>
      <w:r w:rsidRPr="009828F9">
        <w:t>leichtfertige</w:t>
      </w:r>
      <w:proofErr w:type="spellEnd"/>
      <w:r w:rsidRPr="009828F9">
        <w:t xml:space="preserve"> </w:t>
      </w:r>
      <w:proofErr w:type="spellStart"/>
      <w:r w:rsidRPr="009828F9">
        <w:t>Steuerverkürzung</w:t>
      </w:r>
      <w:proofErr w:type="spellEnd"/>
      <w:r>
        <w:tab/>
      </w:r>
      <w:r>
        <w:tab/>
      </w:r>
      <w:r>
        <w:tab/>
        <w:t>krácení daně z nedbalosti</w:t>
      </w:r>
    </w:p>
    <w:p w14:paraId="06CF4CCE" w14:textId="496A33E6" w:rsidR="009828F9" w:rsidRDefault="009828F9"/>
    <w:p w14:paraId="0A55E8CE" w14:textId="1DED8DF2" w:rsidR="009828F9" w:rsidRDefault="009828F9">
      <w:bookmarkStart w:id="0" w:name="_Hlk65764277"/>
      <w:proofErr w:type="spellStart"/>
      <w:r>
        <w:t>Steuernachlass</w:t>
      </w:r>
      <w:proofErr w:type="spellEnd"/>
      <w:r>
        <w:tab/>
      </w:r>
      <w:r>
        <w:tab/>
      </w:r>
      <w:r>
        <w:tab/>
      </w:r>
      <w:r>
        <w:tab/>
      </w:r>
      <w:r>
        <w:tab/>
        <w:t>sleva na dani</w:t>
      </w:r>
    </w:p>
    <w:p w14:paraId="3D6B3722" w14:textId="52D0BAC9" w:rsidR="009828F9" w:rsidRDefault="009828F9">
      <w:proofErr w:type="spellStart"/>
      <w:r>
        <w:t>Steuernachzahlung</w:t>
      </w:r>
      <w:proofErr w:type="spellEnd"/>
      <w:r>
        <w:t xml:space="preserve"> vs. </w:t>
      </w:r>
      <w:proofErr w:type="spellStart"/>
      <w:r>
        <w:t>Steuer</w:t>
      </w:r>
      <w:proofErr w:type="spellEnd"/>
      <w:r>
        <w:rPr>
          <w:lang w:val="de-DE"/>
        </w:rPr>
        <w:t>ü</w:t>
      </w:r>
      <w:proofErr w:type="spellStart"/>
      <w:r>
        <w:t>ckstände</w:t>
      </w:r>
      <w:proofErr w:type="spellEnd"/>
      <w:r>
        <w:tab/>
        <w:t>daňové nedoplatky</w:t>
      </w:r>
    </w:p>
    <w:p w14:paraId="6118971D" w14:textId="22376C72" w:rsidR="009828F9" w:rsidRDefault="009828F9">
      <w:proofErr w:type="spellStart"/>
      <w:r>
        <w:t>Steuererstattung</w:t>
      </w:r>
      <w:proofErr w:type="spellEnd"/>
      <w:r>
        <w:tab/>
      </w:r>
      <w:r>
        <w:tab/>
      </w:r>
      <w:r>
        <w:tab/>
      </w:r>
      <w:r>
        <w:tab/>
        <w:t>daňové přeplatky</w:t>
      </w:r>
    </w:p>
    <w:bookmarkEnd w:id="0"/>
    <w:p w14:paraId="43480A49" w14:textId="77777777" w:rsidR="009828F9" w:rsidRDefault="009828F9"/>
    <w:p w14:paraId="31B2D44A" w14:textId="77777777" w:rsidR="009828F9" w:rsidRDefault="009828F9"/>
    <w:p w14:paraId="7B971D51" w14:textId="77777777" w:rsidR="005E1AC7" w:rsidRDefault="005E1AC7"/>
    <w:p w14:paraId="59006391" w14:textId="0E98DAD3" w:rsidR="00E65E01" w:rsidRDefault="008B18F7">
      <w:r w:rsidRPr="008B18F7">
        <w:t xml:space="preserve">So </w:t>
      </w:r>
      <w:proofErr w:type="spellStart"/>
      <w:r w:rsidRPr="008B18F7">
        <w:t>wird</w:t>
      </w:r>
      <w:proofErr w:type="spellEnd"/>
      <w:r w:rsidRPr="008B18F7">
        <w:t xml:space="preserve"> </w:t>
      </w:r>
      <w:proofErr w:type="spellStart"/>
      <w:r w:rsidRPr="008B18F7">
        <w:t>denn</w:t>
      </w:r>
      <w:proofErr w:type="spellEnd"/>
      <w:r w:rsidRPr="008B18F7">
        <w:t xml:space="preserve"> </w:t>
      </w:r>
      <w:proofErr w:type="spellStart"/>
      <w:r w:rsidRPr="008B18F7">
        <w:t>die</w:t>
      </w:r>
      <w:proofErr w:type="spellEnd"/>
      <w:r w:rsidRPr="008B18F7">
        <w:t xml:space="preserve"> </w:t>
      </w:r>
      <w:proofErr w:type="spellStart"/>
      <w:r w:rsidRPr="008B18F7">
        <w:t>einfache</w:t>
      </w:r>
      <w:proofErr w:type="spellEnd"/>
      <w:r w:rsidRPr="008B18F7">
        <w:t xml:space="preserve"> </w:t>
      </w:r>
      <w:proofErr w:type="spellStart"/>
      <w:r w:rsidRPr="008B18F7">
        <w:t>Steuerhinterziehung</w:t>
      </w:r>
      <w:proofErr w:type="spellEnd"/>
      <w:r w:rsidRPr="008B18F7">
        <w:t xml:space="preserve"> in der </w:t>
      </w:r>
      <w:proofErr w:type="spellStart"/>
      <w:r w:rsidRPr="008B18F7">
        <w:t>Schweiz</w:t>
      </w:r>
      <w:proofErr w:type="spellEnd"/>
      <w:r w:rsidRPr="008B18F7">
        <w:t xml:space="preserve"> in </w:t>
      </w:r>
      <w:proofErr w:type="spellStart"/>
      <w:r w:rsidRPr="008B18F7">
        <w:t>einem</w:t>
      </w:r>
      <w:proofErr w:type="spellEnd"/>
      <w:r w:rsidRPr="008B18F7">
        <w:t xml:space="preserve"> Administrativ-</w:t>
      </w:r>
      <w:proofErr w:type="spellStart"/>
      <w:r w:rsidRPr="008B18F7">
        <w:t>Strafverfahren</w:t>
      </w:r>
      <w:proofErr w:type="spellEnd"/>
      <w:r w:rsidRPr="008B18F7">
        <w:t xml:space="preserve"> </w:t>
      </w:r>
      <w:proofErr w:type="spellStart"/>
      <w:r w:rsidRPr="008B18F7">
        <w:t>zwar</w:t>
      </w:r>
      <w:proofErr w:type="spellEnd"/>
      <w:r w:rsidRPr="008B18F7">
        <w:t xml:space="preserve"> </w:t>
      </w:r>
      <w:proofErr w:type="spellStart"/>
      <w:r w:rsidRPr="008B18F7">
        <w:t>mit</w:t>
      </w:r>
      <w:proofErr w:type="spellEnd"/>
      <w:r w:rsidRPr="008B18F7">
        <w:t xml:space="preserve"> </w:t>
      </w:r>
      <w:proofErr w:type="spellStart"/>
      <w:r w:rsidRPr="008B18F7">
        <w:t>drakonischen</w:t>
      </w:r>
      <w:proofErr w:type="spellEnd"/>
      <w:r w:rsidRPr="008B18F7">
        <w:t xml:space="preserve"> </w:t>
      </w:r>
      <w:proofErr w:type="spellStart"/>
      <w:r w:rsidRPr="008B18F7">
        <w:t>Geldbussen</w:t>
      </w:r>
      <w:proofErr w:type="spellEnd"/>
      <w:r w:rsidRPr="008B18F7">
        <w:t xml:space="preserve">, </w:t>
      </w:r>
      <w:proofErr w:type="spellStart"/>
      <w:r w:rsidRPr="008B18F7">
        <w:t>nicht</w:t>
      </w:r>
      <w:proofErr w:type="spellEnd"/>
      <w:r w:rsidRPr="008B18F7">
        <w:t xml:space="preserve"> </w:t>
      </w:r>
      <w:proofErr w:type="spellStart"/>
      <w:r w:rsidRPr="008B18F7">
        <w:t>aber</w:t>
      </w:r>
      <w:proofErr w:type="spellEnd"/>
      <w:r w:rsidRPr="008B18F7">
        <w:t xml:space="preserve"> </w:t>
      </w:r>
      <w:proofErr w:type="spellStart"/>
      <w:r w:rsidRPr="008B18F7">
        <w:t>mit</w:t>
      </w:r>
      <w:proofErr w:type="spellEnd"/>
      <w:r w:rsidRPr="008B18F7">
        <w:t xml:space="preserve"> </w:t>
      </w:r>
      <w:proofErr w:type="spellStart"/>
      <w:r w:rsidRPr="008B18F7">
        <w:t>Gefängnis</w:t>
      </w:r>
      <w:proofErr w:type="spellEnd"/>
      <w:r w:rsidRPr="008B18F7">
        <w:t xml:space="preserve"> </w:t>
      </w:r>
      <w:proofErr w:type="spellStart"/>
      <w:r w:rsidRPr="008B18F7">
        <w:t>geahndet</w:t>
      </w:r>
      <w:proofErr w:type="spellEnd"/>
      <w:r>
        <w:t>.</w:t>
      </w:r>
    </w:p>
    <w:p w14:paraId="190F809C" w14:textId="02C59DBE" w:rsidR="008B18F7" w:rsidRDefault="008B18F7"/>
    <w:p w14:paraId="724136EC" w14:textId="41E10B11" w:rsidR="008B18F7" w:rsidRDefault="008B18F7">
      <w:r>
        <w:t>Proto je takový méně závažný daňový únik projednáván ve Švýcarsku na úrovni finančního úřadu, vyměří se drakonické pokuty, ale provinilci nehrozí trest odnětí svobody</w:t>
      </w:r>
    </w:p>
    <w:p w14:paraId="717274F9" w14:textId="4EFE6094" w:rsidR="0052244C" w:rsidRDefault="0052244C"/>
    <w:p w14:paraId="0D817662" w14:textId="77777777" w:rsidR="0052244C" w:rsidRDefault="0052244C" w:rsidP="0052244C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Calibri Light" w:hAnsi="Calibri Light" w:cs="Calibri Light"/>
          <w:color w:val="05032D"/>
          <w:shd w:val="clear" w:color="auto" w:fill="FFFFFF"/>
          <w:lang w:val="de-DE"/>
        </w:rPr>
        <w:t xml:space="preserve">während der Steuer- und Abgabebetrug wie die übrigen </w:t>
      </w:r>
      <w:proofErr w:type="spellStart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Vergehenstatbestände</w:t>
      </w:r>
      <w:proofErr w:type="spellEnd"/>
      <w:r>
        <w:rPr>
          <w:rStyle w:val="Znakapoznpodarou"/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footnoteReference w:id="4"/>
      </w:r>
      <w:r>
        <w:rPr>
          <w:rFonts w:ascii="Calibri Light" w:hAnsi="Calibri Light" w:cs="Calibri Light"/>
          <w:color w:val="05032D"/>
          <w:shd w:val="clear" w:color="auto" w:fill="FFFFFF"/>
          <w:lang w:val="de-DE"/>
        </w:rPr>
        <w:t xml:space="preserve"> des allgemeinen Strafrechts verfolgt werden und im internationalen Verhältnis selbstverständlich auch </w:t>
      </w:r>
      <w:bookmarkStart w:id="1" w:name="_Hlk65758167"/>
      <w:r>
        <w:rPr>
          <w:rFonts w:ascii="Calibri Light" w:hAnsi="Calibri Light" w:cs="Calibri Light"/>
          <w:b/>
          <w:bCs/>
          <w:color w:val="05032D"/>
          <w:shd w:val="clear" w:color="auto" w:fill="FFFFFF"/>
          <w:lang w:val="de-DE"/>
        </w:rPr>
        <w:t>rechtshilfefähig</w:t>
      </w:r>
      <w:bookmarkEnd w:id="1"/>
      <w:r>
        <w:rPr>
          <w:rFonts w:ascii="Calibri Light" w:hAnsi="Calibri Light" w:cs="Calibri Light"/>
          <w:color w:val="05032D"/>
          <w:shd w:val="clear" w:color="auto" w:fill="FFFFFF"/>
          <w:lang w:val="de-DE"/>
        </w:rPr>
        <w:t xml:space="preserve"> sind.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FCBEBCE" w14:textId="78BC1D22" w:rsidR="0052244C" w:rsidRDefault="0052244C"/>
    <w:p w14:paraId="63B6A779" w14:textId="42295B5C" w:rsidR="0052244C" w:rsidRPr="00E65E01" w:rsidRDefault="0052244C">
      <w:r>
        <w:t>Zatímco daňový podvod je postihován jako ostatní skutkové podstaty trestných činů podle běžného trest</w:t>
      </w:r>
      <w:r w:rsidR="005B59CF">
        <w:t>n</w:t>
      </w:r>
      <w:r>
        <w:t xml:space="preserve">ího práva a v případě daňových úniků </w:t>
      </w:r>
      <w:r w:rsidR="005B59CF">
        <w:t xml:space="preserve">do zahraničí </w:t>
      </w:r>
      <w:r>
        <w:t xml:space="preserve">mohou samozřejmě požádat o právní pomoc </w:t>
      </w:r>
      <w:r w:rsidR="005B59CF">
        <w:t>jiného státu</w:t>
      </w:r>
      <w:r>
        <w:t>.</w:t>
      </w:r>
    </w:p>
    <w:sectPr w:rsidR="0052244C" w:rsidRPr="00E6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8EE1" w14:textId="77777777" w:rsidR="003131BA" w:rsidRDefault="003131BA" w:rsidP="00E50C34">
      <w:pPr>
        <w:spacing w:after="0" w:line="240" w:lineRule="auto"/>
      </w:pPr>
      <w:r>
        <w:separator/>
      </w:r>
    </w:p>
  </w:endnote>
  <w:endnote w:type="continuationSeparator" w:id="0">
    <w:p w14:paraId="6EF7930B" w14:textId="77777777" w:rsidR="003131BA" w:rsidRDefault="003131BA" w:rsidP="00E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C80D8" w14:textId="77777777" w:rsidR="003131BA" w:rsidRDefault="003131BA" w:rsidP="00E50C34">
      <w:pPr>
        <w:spacing w:after="0" w:line="240" w:lineRule="auto"/>
      </w:pPr>
      <w:r>
        <w:separator/>
      </w:r>
    </w:p>
  </w:footnote>
  <w:footnote w:type="continuationSeparator" w:id="0">
    <w:p w14:paraId="3C800209" w14:textId="77777777" w:rsidR="003131BA" w:rsidRDefault="003131BA" w:rsidP="00E50C34">
      <w:pPr>
        <w:spacing w:after="0" w:line="240" w:lineRule="auto"/>
      </w:pPr>
      <w:r>
        <w:continuationSeparator/>
      </w:r>
    </w:p>
  </w:footnote>
  <w:footnote w:id="1">
    <w:p w14:paraId="3633554F" w14:textId="5ECC9970" w:rsidR="00E50C34" w:rsidRDefault="00E50C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strafrechtlich</w:t>
      </w:r>
      <w:proofErr w:type="spellEnd"/>
      <w:r>
        <w:t xml:space="preserve"> </w:t>
      </w:r>
      <w:proofErr w:type="spellStart"/>
      <w:r>
        <w:t>verfolgt</w:t>
      </w:r>
      <w:proofErr w:type="spellEnd"/>
    </w:p>
  </w:footnote>
  <w:footnote w:id="2">
    <w:p w14:paraId="11EA0867" w14:textId="5E0A9381" w:rsidR="00F67C64" w:rsidRDefault="00F67C64" w:rsidP="00F67C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objekt (právní statek, který je jednáním porušen či ohrožen)</w:t>
      </w:r>
      <w:r>
        <w:t xml:space="preserve">, </w:t>
      </w:r>
      <w:r>
        <w:t>objektivní stránka (</w:t>
      </w:r>
      <w:proofErr w:type="gramStart"/>
      <w:r>
        <w:t>jednání - konání</w:t>
      </w:r>
      <w:proofErr w:type="gramEnd"/>
      <w:r>
        <w:t xml:space="preserve"> či opominutí)</w:t>
      </w:r>
      <w:r w:rsidR="004400F1">
        <w:t xml:space="preserve">, </w:t>
      </w:r>
      <w:r>
        <w:t>subjekt (pachatel)</w:t>
      </w:r>
      <w:r w:rsidR="004400F1">
        <w:t xml:space="preserve">, </w:t>
      </w:r>
      <w:r>
        <w:t>subjektivní stránka (zavinění - úmysl či nedbalost)</w:t>
      </w:r>
      <w:r w:rsidR="004400F1">
        <w:t xml:space="preserve">, </w:t>
      </w:r>
      <w:r>
        <w:t>protiprávnost</w:t>
      </w:r>
      <w:r w:rsidR="004400F1">
        <w:t xml:space="preserve">. </w:t>
      </w:r>
      <w:r>
        <w:t>Pro naplnění skutkové podstaty a tím pro spáchání trestného činu musí být naplněny vždy všechny uvedené znaky.</w:t>
      </w:r>
    </w:p>
  </w:footnote>
  <w:footnote w:id="3">
    <w:p w14:paraId="20A61026" w14:textId="3B9844FB" w:rsidR="00EB5F3B" w:rsidRDefault="00EB5F3B" w:rsidP="00EB5F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Folgende</w:t>
      </w:r>
      <w:proofErr w:type="spellEnd"/>
      <w:r>
        <w:t xml:space="preserve"> Punkte </w:t>
      </w:r>
      <w:proofErr w:type="spellStart"/>
      <w:r>
        <w:t>müssen</w:t>
      </w:r>
      <w:proofErr w:type="spellEnd"/>
      <w:r>
        <w:t xml:space="preserve"> </w:t>
      </w:r>
      <w:r>
        <w:t xml:space="preserve">nach dem </w:t>
      </w:r>
      <w:proofErr w:type="spellStart"/>
      <w:r>
        <w:t>Schweizer</w:t>
      </w:r>
      <w:proofErr w:type="spellEnd"/>
      <w:r>
        <w:t xml:space="preserve"> </w:t>
      </w:r>
      <w:proofErr w:type="spellStart"/>
      <w:r>
        <w:t>Zivilrecht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jemand</w:t>
      </w:r>
      <w:proofErr w:type="spellEnd"/>
      <w:r>
        <w:t xml:space="preserve"> </w:t>
      </w:r>
      <w:proofErr w:type="spellStart"/>
      <w:r>
        <w:t>wegen</w:t>
      </w:r>
      <w:proofErr w:type="spellEnd"/>
      <w:r>
        <w:t xml:space="preserve"> der </w:t>
      </w:r>
      <w:proofErr w:type="spellStart"/>
      <w:r>
        <w:t>Kausalhaftung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Rechenschaft</w:t>
      </w:r>
      <w:proofErr w:type="spellEnd"/>
      <w:r>
        <w:t xml:space="preserve"> </w:t>
      </w:r>
      <w:proofErr w:type="spellStart"/>
      <w:r>
        <w:t>gezogen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kann:</w:t>
      </w:r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vorhandener</w:t>
      </w:r>
      <w:proofErr w:type="spellEnd"/>
      <w:r>
        <w:t xml:space="preserve"> </w:t>
      </w:r>
      <w:proofErr w:type="spellStart"/>
      <w:r>
        <w:t>Schaden</w:t>
      </w:r>
      <w:proofErr w:type="spellEnd"/>
      <w:r>
        <w:t>,</w:t>
      </w:r>
      <w:r>
        <w:t xml:space="preserve"> </w:t>
      </w:r>
      <w:r>
        <w:t xml:space="preserve">der </w:t>
      </w:r>
      <w:proofErr w:type="spellStart"/>
      <w:r>
        <w:t>Schädiger</w:t>
      </w:r>
      <w:proofErr w:type="spellEnd"/>
      <w:r>
        <w:t xml:space="preserve"> </w:t>
      </w:r>
      <w:proofErr w:type="spellStart"/>
      <w:r>
        <w:t>handelte</w:t>
      </w:r>
      <w:proofErr w:type="spellEnd"/>
      <w:r>
        <w:t xml:space="preserve"> </w:t>
      </w:r>
      <w:proofErr w:type="spellStart"/>
      <w:r>
        <w:t>widerrechtlich</w:t>
      </w:r>
      <w:proofErr w:type="spellEnd"/>
      <w:r>
        <w:t>,</w:t>
      </w:r>
    </w:p>
    <w:p w14:paraId="4C1AF0BB" w14:textId="43606C33" w:rsidR="00EB5F3B" w:rsidRDefault="00EB5F3B" w:rsidP="00EB5F3B">
      <w:pPr>
        <w:pStyle w:val="Textpoznpodarou"/>
      </w:pPr>
      <w:proofErr w:type="spellStart"/>
      <w:r>
        <w:t>Ursache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zusammenhängen</w:t>
      </w:r>
      <w:proofErr w:type="spellEnd"/>
      <w:r>
        <w:t xml:space="preserve"> (</w:t>
      </w:r>
      <w:proofErr w:type="spellStart"/>
      <w:r>
        <w:t>Kausalzusammenhang</w:t>
      </w:r>
      <w:proofErr w:type="spellEnd"/>
      <w:r>
        <w:t>)</w:t>
      </w:r>
      <w:r>
        <w:t>.</w:t>
      </w:r>
    </w:p>
    <w:p w14:paraId="6523C0E2" w14:textId="5E847692" w:rsidR="0085204C" w:rsidRDefault="0085204C" w:rsidP="00EB5F3B">
      <w:pPr>
        <w:pStyle w:val="Textpoznpodarou"/>
      </w:pPr>
      <w:proofErr w:type="spellStart"/>
      <w:r>
        <w:t>Deutsches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: </w:t>
      </w:r>
      <w:proofErr w:type="spellStart"/>
      <w:r w:rsidRPr="0085204C">
        <w:t>Haftung</w:t>
      </w:r>
      <w:proofErr w:type="spellEnd"/>
      <w:r w:rsidRPr="0085204C">
        <w:t xml:space="preserve"> </w:t>
      </w:r>
      <w:proofErr w:type="spellStart"/>
      <w:r w:rsidRPr="0085204C">
        <w:t>bedeutet</w:t>
      </w:r>
      <w:proofErr w:type="spellEnd"/>
      <w:r w:rsidRPr="0085204C">
        <w:t xml:space="preserve">, </w:t>
      </w:r>
      <w:proofErr w:type="spellStart"/>
      <w:r w:rsidRPr="0085204C">
        <w:t>für</w:t>
      </w:r>
      <w:proofErr w:type="spellEnd"/>
      <w:r w:rsidRPr="0085204C">
        <w:t xml:space="preserve"> </w:t>
      </w:r>
      <w:proofErr w:type="spellStart"/>
      <w:r w:rsidRPr="0085204C">
        <w:t>eine</w:t>
      </w:r>
      <w:proofErr w:type="spellEnd"/>
      <w:r w:rsidRPr="0085204C">
        <w:t xml:space="preserve"> </w:t>
      </w:r>
      <w:proofErr w:type="spellStart"/>
      <w:r w:rsidRPr="0085204C">
        <w:t>Verpflichtung</w:t>
      </w:r>
      <w:proofErr w:type="spellEnd"/>
      <w:r w:rsidRPr="0085204C">
        <w:t xml:space="preserve"> </w:t>
      </w:r>
      <w:proofErr w:type="spellStart"/>
      <w:r w:rsidRPr="0085204C">
        <w:t>einstehen</w:t>
      </w:r>
      <w:proofErr w:type="spellEnd"/>
      <w:r w:rsidRPr="0085204C">
        <w:t xml:space="preserve"> </w:t>
      </w:r>
      <w:proofErr w:type="spellStart"/>
      <w:r w:rsidRPr="0085204C">
        <w:t>zu</w:t>
      </w:r>
      <w:proofErr w:type="spellEnd"/>
      <w:r w:rsidRPr="0085204C">
        <w:t xml:space="preserve"> </w:t>
      </w:r>
      <w:proofErr w:type="spellStart"/>
      <w:r w:rsidRPr="0085204C">
        <w:t>müssen</w:t>
      </w:r>
      <w:proofErr w:type="spellEnd"/>
      <w:r w:rsidRPr="0085204C">
        <w:t xml:space="preserve">. Ohne </w:t>
      </w:r>
      <w:proofErr w:type="spellStart"/>
      <w:r w:rsidRPr="0085204C">
        <w:t>Verantwortung</w:t>
      </w:r>
      <w:proofErr w:type="spellEnd"/>
      <w:r w:rsidRPr="0085204C">
        <w:t xml:space="preserve"> </w:t>
      </w:r>
      <w:proofErr w:type="spellStart"/>
      <w:r w:rsidRPr="0085204C">
        <w:t>ist</w:t>
      </w:r>
      <w:proofErr w:type="spellEnd"/>
      <w:r w:rsidRPr="0085204C">
        <w:t xml:space="preserve"> </w:t>
      </w:r>
      <w:proofErr w:type="spellStart"/>
      <w:r w:rsidRPr="0085204C">
        <w:t>eine</w:t>
      </w:r>
      <w:proofErr w:type="spellEnd"/>
      <w:r w:rsidRPr="0085204C">
        <w:t xml:space="preserve"> </w:t>
      </w:r>
      <w:proofErr w:type="spellStart"/>
      <w:r w:rsidRPr="0085204C">
        <w:t>Haftung</w:t>
      </w:r>
      <w:proofErr w:type="spellEnd"/>
      <w:r w:rsidRPr="0085204C">
        <w:t xml:space="preserve"> </w:t>
      </w:r>
      <w:proofErr w:type="spellStart"/>
      <w:r w:rsidRPr="0085204C">
        <w:t>grundsätzlich</w:t>
      </w:r>
      <w:proofErr w:type="spellEnd"/>
      <w:r w:rsidRPr="0085204C">
        <w:t xml:space="preserve"> </w:t>
      </w:r>
      <w:proofErr w:type="spellStart"/>
      <w:r w:rsidRPr="0085204C">
        <w:t>nicht</w:t>
      </w:r>
      <w:proofErr w:type="spellEnd"/>
      <w:r w:rsidRPr="0085204C">
        <w:t xml:space="preserve"> </w:t>
      </w:r>
      <w:proofErr w:type="spellStart"/>
      <w:r w:rsidRPr="0085204C">
        <w:t>denkbar</w:t>
      </w:r>
      <w:proofErr w:type="spellEnd"/>
      <w:r w:rsidRPr="0085204C">
        <w:t xml:space="preserve">. Man kann </w:t>
      </w:r>
      <w:proofErr w:type="spellStart"/>
      <w:r w:rsidRPr="0085204C">
        <w:t>haften</w:t>
      </w:r>
      <w:proofErr w:type="spellEnd"/>
      <w:r w:rsidRPr="0085204C">
        <w:t xml:space="preserve"> </w:t>
      </w:r>
      <w:proofErr w:type="spellStart"/>
      <w:r w:rsidRPr="0085204C">
        <w:t>für</w:t>
      </w:r>
      <w:proofErr w:type="spellEnd"/>
      <w:r w:rsidRPr="0085204C">
        <w:t xml:space="preserve"> </w:t>
      </w:r>
      <w:proofErr w:type="spellStart"/>
      <w:r w:rsidRPr="0085204C">
        <w:t>die</w:t>
      </w:r>
      <w:proofErr w:type="spellEnd"/>
      <w:r w:rsidRPr="0085204C">
        <w:t xml:space="preserve"> </w:t>
      </w:r>
      <w:proofErr w:type="spellStart"/>
      <w:r w:rsidRPr="0085204C">
        <w:t>Verletzung</w:t>
      </w:r>
      <w:proofErr w:type="spellEnd"/>
      <w:r w:rsidRPr="0085204C">
        <w:t xml:space="preserve"> von </w:t>
      </w:r>
      <w:proofErr w:type="spellStart"/>
      <w:r w:rsidRPr="0085204C">
        <w:t>Pflichten</w:t>
      </w:r>
      <w:proofErr w:type="spellEnd"/>
      <w:r w:rsidRPr="0085204C">
        <w:t xml:space="preserve">, </w:t>
      </w:r>
      <w:proofErr w:type="spellStart"/>
      <w:r w:rsidRPr="0085204C">
        <w:t>für</w:t>
      </w:r>
      <w:proofErr w:type="spellEnd"/>
      <w:r w:rsidRPr="0085204C">
        <w:t xml:space="preserve"> </w:t>
      </w:r>
      <w:proofErr w:type="spellStart"/>
      <w:r w:rsidRPr="0085204C">
        <w:t>deren</w:t>
      </w:r>
      <w:proofErr w:type="spellEnd"/>
      <w:r w:rsidRPr="0085204C">
        <w:t xml:space="preserve"> </w:t>
      </w:r>
      <w:proofErr w:type="spellStart"/>
      <w:r w:rsidRPr="0085204C">
        <w:t>Einhaltung</w:t>
      </w:r>
      <w:proofErr w:type="spellEnd"/>
      <w:r w:rsidRPr="0085204C">
        <w:t xml:space="preserve"> man </w:t>
      </w:r>
      <w:proofErr w:type="spellStart"/>
      <w:r w:rsidRPr="0085204C">
        <w:t>verantwortlich</w:t>
      </w:r>
      <w:proofErr w:type="spellEnd"/>
      <w:r w:rsidRPr="0085204C">
        <w:t xml:space="preserve"> </w:t>
      </w:r>
      <w:proofErr w:type="spellStart"/>
      <w:r w:rsidRPr="0085204C">
        <w:t>war</w:t>
      </w:r>
      <w:proofErr w:type="spellEnd"/>
      <w:r w:rsidRPr="0085204C">
        <w:t xml:space="preserve"> oder </w:t>
      </w:r>
      <w:proofErr w:type="spellStart"/>
      <w:r w:rsidRPr="0085204C">
        <w:t>ist</w:t>
      </w:r>
      <w:proofErr w:type="spellEnd"/>
      <w:r w:rsidRPr="0085204C">
        <w:t xml:space="preserve">. </w:t>
      </w:r>
    </w:p>
  </w:footnote>
  <w:footnote w:id="4">
    <w:p w14:paraId="3AA74E7D" w14:textId="77777777" w:rsidR="0052244C" w:rsidRDefault="0052244C" w:rsidP="0052244C">
      <w:pPr>
        <w:pStyle w:val="Textpoznpodarou"/>
        <w:rPr>
          <w:rFonts w:ascii="Calibri" w:hAnsi="Calibri"/>
        </w:rPr>
      </w:pPr>
      <w:r>
        <w:rPr>
          <w:rStyle w:val="Znakapoznpodarou"/>
        </w:rPr>
        <w:footnoteRef/>
      </w:r>
      <w:proofErr w:type="spellStart"/>
      <w:r>
        <w:t>Deutsches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: </w:t>
      </w:r>
      <w:proofErr w:type="spellStart"/>
      <w:r>
        <w:t>Vergehen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rechtswidrige</w:t>
      </w:r>
      <w:proofErr w:type="spellEnd"/>
      <w:r>
        <w:t xml:space="preserve"> </w:t>
      </w:r>
      <w:proofErr w:type="spellStart"/>
      <w:r>
        <w:t>Taten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Mindestmaß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geringeren</w:t>
      </w:r>
      <w:proofErr w:type="spellEnd"/>
      <w:r>
        <w:t xml:space="preserve"> </w:t>
      </w:r>
      <w:proofErr w:type="spellStart"/>
      <w:r>
        <w:t>Freiheitsstrafe</w:t>
      </w:r>
      <w:proofErr w:type="spellEnd"/>
      <w:r>
        <w:t xml:space="preserve">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Geldstrafe</w:t>
      </w:r>
      <w:proofErr w:type="spellEnd"/>
      <w:r>
        <w:t xml:space="preserve"> </w:t>
      </w:r>
      <w:proofErr w:type="spellStart"/>
      <w:r>
        <w:t>bedroht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79"/>
    <w:rsid w:val="00116723"/>
    <w:rsid w:val="00171E0E"/>
    <w:rsid w:val="002E5815"/>
    <w:rsid w:val="003131BA"/>
    <w:rsid w:val="003E2DA9"/>
    <w:rsid w:val="004400F1"/>
    <w:rsid w:val="0047643D"/>
    <w:rsid w:val="0052244C"/>
    <w:rsid w:val="005B59CF"/>
    <w:rsid w:val="005E1AC7"/>
    <w:rsid w:val="005F7CB5"/>
    <w:rsid w:val="00771637"/>
    <w:rsid w:val="007A4579"/>
    <w:rsid w:val="0085204C"/>
    <w:rsid w:val="00855DBF"/>
    <w:rsid w:val="008B18F7"/>
    <w:rsid w:val="009828F9"/>
    <w:rsid w:val="00A06525"/>
    <w:rsid w:val="00AF5DB7"/>
    <w:rsid w:val="00BF209F"/>
    <w:rsid w:val="00C67B0A"/>
    <w:rsid w:val="00CA49FE"/>
    <w:rsid w:val="00E50C34"/>
    <w:rsid w:val="00E65E01"/>
    <w:rsid w:val="00EA11E2"/>
    <w:rsid w:val="00EB5F3B"/>
    <w:rsid w:val="00F4481F"/>
    <w:rsid w:val="00F6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02F9"/>
  <w15:chartTrackingRefBased/>
  <w15:docId w15:val="{D4DADFAD-307C-4E5F-8193-7C8C284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rsid w:val="007A457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0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07A0-BFD3-455C-9BA4-4948993A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cp:lastPrinted>2021-03-04T14:41:00Z</cp:lastPrinted>
  <dcterms:created xsi:type="dcterms:W3CDTF">2021-03-04T14:39:00Z</dcterms:created>
  <dcterms:modified xsi:type="dcterms:W3CDTF">2021-03-04T19:48:00Z</dcterms:modified>
</cp:coreProperties>
</file>