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93B6" w14:textId="111E8991" w:rsidR="003A0C74" w:rsidRPr="00F521D8" w:rsidRDefault="00F521D8">
      <w:pPr>
        <w:rPr>
          <w:rFonts w:ascii="Calibri" w:hAnsi="Calibri" w:cs="Calibri"/>
          <w:sz w:val="22"/>
          <w:szCs w:val="22"/>
        </w:rPr>
      </w:pPr>
      <w:r w:rsidRPr="00F521D8">
        <w:rPr>
          <w:rFonts w:ascii="Calibri" w:hAnsi="Calibri" w:cs="Calibri"/>
          <w:sz w:val="22"/>
          <w:szCs w:val="22"/>
        </w:rPr>
        <w:t>1. slovní zásoba – pročtěte si, mějte ji mít připravenou na další hodinu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2541"/>
        <w:gridCol w:w="2479"/>
        <w:gridCol w:w="1920"/>
      </w:tblGrid>
      <w:tr w:rsidR="00F521D8" w:rsidRPr="00F521D8" w14:paraId="089E2D18" w14:textId="77777777" w:rsidTr="00F521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3873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Cách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làm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68A2A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Postup přípravy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F46CB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Kilôgam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Kilogram,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cân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ky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BDC46" w14:textId="4E26845C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kilogram</w:t>
            </w:r>
          </w:p>
        </w:tc>
      </w:tr>
      <w:tr w:rsidR="00F521D8" w:rsidRPr="00F521D8" w14:paraId="18EF8B94" w14:textId="77777777" w:rsidTr="00F521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4A605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công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thức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1DF69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recept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B7EF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miến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0F7CF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Skleněné nudle</w:t>
            </w:r>
          </w:p>
        </w:tc>
      </w:tr>
      <w:tr w:rsidR="00F521D8" w:rsidRPr="00F521D8" w14:paraId="10007779" w14:textId="77777777" w:rsidTr="00F521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A7C44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Thịt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(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nạc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E0BD4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Maso (libové)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96A9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giá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B8A6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Mungo klíčky</w:t>
            </w:r>
          </w:p>
        </w:tc>
      </w:tr>
      <w:tr w:rsidR="00F521D8" w:rsidRPr="00F521D8" w14:paraId="136DCC76" w14:textId="77777777" w:rsidTr="00F521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1526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nấm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hương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5BD9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Houževnatec jedlý (houby)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7637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củ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hành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tây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E26B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Cibule kuchyňská</w:t>
            </w:r>
          </w:p>
        </w:tc>
      </w:tr>
      <w:tr w:rsidR="00F521D8" w:rsidRPr="00F521D8" w14:paraId="6CBF4FDE" w14:textId="77777777" w:rsidTr="00F521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97713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khô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A0B2F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sušený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10DF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củ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0C29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Hlíza, hlávka, hlava</w:t>
            </w:r>
          </w:p>
        </w:tc>
      </w:tr>
      <w:tr w:rsidR="00F521D8" w:rsidRPr="00F521D8" w14:paraId="7DBFE81D" w14:textId="77777777" w:rsidTr="00F521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E2BA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Gram,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gờ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ram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cờ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ram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19C69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A53BF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củ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hào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8A92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Ředkev</w:t>
            </w:r>
          </w:p>
        </w:tc>
      </w:tr>
      <w:tr w:rsidR="00F521D8" w:rsidRPr="00F521D8" w14:paraId="5C09E145" w14:textId="77777777" w:rsidTr="00F521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8A203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củ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cà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rốt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2223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mrkev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65269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hành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hoa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45ABE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Svazek jarní cibulky</w:t>
            </w:r>
          </w:p>
        </w:tc>
      </w:tr>
      <w:tr w:rsidR="00F521D8" w:rsidRPr="00F521D8" w14:paraId="7BA34396" w14:textId="77777777" w:rsidTr="00F521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0165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rau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mùi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62455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koriandr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CA3E7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nắm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8A94B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Hrstk</w:t>
            </w:r>
            <w:proofErr w:type="spellEnd"/>
          </w:p>
        </w:tc>
      </w:tr>
      <w:tr w:rsidR="00F521D8" w:rsidRPr="00F521D8" w14:paraId="0E812D25" w14:textId="77777777" w:rsidTr="00F521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4CB2D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Bo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36220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svazek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4B3B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Trứng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AD599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Vejce</w:t>
            </w:r>
          </w:p>
        </w:tc>
      </w:tr>
      <w:tr w:rsidR="00F521D8" w:rsidRPr="00F521D8" w14:paraId="5B3307F7" w14:textId="77777777" w:rsidTr="00F521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A0C3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Gia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D14C7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Koření, dochucení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227C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mắm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C330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Rybí omáčka</w:t>
            </w:r>
          </w:p>
        </w:tc>
      </w:tr>
      <w:tr w:rsidR="00F521D8" w:rsidRPr="00F521D8" w14:paraId="4B14B96A" w14:textId="77777777" w:rsidTr="00F521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56E90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muối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705D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sůl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88C3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Nấu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966AD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Vařit</w:t>
            </w:r>
          </w:p>
        </w:tc>
      </w:tr>
      <w:tr w:rsidR="00F521D8" w:rsidRPr="00F521D8" w14:paraId="685843D5" w14:textId="77777777" w:rsidTr="00F521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9E4AE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hạt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tiêu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6EADB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Pepř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CD94E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Xào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6804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restovat</w:t>
            </w:r>
          </w:p>
        </w:tc>
      </w:tr>
      <w:tr w:rsidR="00F521D8" w:rsidRPr="00F521D8" w14:paraId="5819B8C5" w14:textId="77777777" w:rsidTr="00F521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F2F2D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hải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sản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A14C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mořské plody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5B32F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chay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7CBFE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vegetariánský</w:t>
            </w:r>
          </w:p>
        </w:tc>
      </w:tr>
      <w:tr w:rsidR="00F521D8" w:rsidRPr="00F521D8" w14:paraId="0C0E4415" w14:textId="77777777" w:rsidTr="00F521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542D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chiên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430CB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smažit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0ABB3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luộc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9E3C" w14:textId="77777777" w:rsidR="00F521D8" w:rsidRPr="00F521D8" w:rsidRDefault="00F521D8" w:rsidP="00F521D8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vařit</w:t>
            </w:r>
          </w:p>
        </w:tc>
      </w:tr>
    </w:tbl>
    <w:p w14:paraId="560BEE1B" w14:textId="780014D8" w:rsidR="00F521D8" w:rsidRDefault="00F521D8">
      <w:pPr>
        <w:rPr>
          <w:rFonts w:ascii="Calibri" w:hAnsi="Calibri" w:cs="Calibri"/>
          <w:sz w:val="22"/>
          <w:szCs w:val="22"/>
        </w:rPr>
      </w:pPr>
    </w:p>
    <w:p w14:paraId="362CACB6" w14:textId="08C538E6" w:rsidR="00F521D8" w:rsidRDefault="00F521D8">
      <w:pPr>
        <w:rPr>
          <w:rFonts w:ascii="Calibri" w:hAnsi="Calibri" w:cs="Calibri"/>
          <w:sz w:val="22"/>
          <w:szCs w:val="22"/>
        </w:rPr>
      </w:pPr>
    </w:p>
    <w:p w14:paraId="1124958A" w14:textId="0134CB44" w:rsidR="00F521D8" w:rsidRDefault="00F521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Dohledejte si význam následujících pojmů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21D8" w14:paraId="3D6FA6FD" w14:textId="77777777" w:rsidTr="00B86449">
        <w:tc>
          <w:tcPr>
            <w:tcW w:w="4531" w:type="dxa"/>
          </w:tcPr>
          <w:p w14:paraId="7F65FA5E" w14:textId="77777777" w:rsidR="00F521D8" w:rsidRPr="00F521D8" w:rsidRDefault="00F521D8" w:rsidP="00F521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thịt</w:t>
            </w:r>
            <w:proofErr w:type="spellEnd"/>
          </w:p>
          <w:p w14:paraId="0642ECC6" w14:textId="77777777" w:rsidR="00F521D8" w:rsidRPr="00F521D8" w:rsidRDefault="00F521D8" w:rsidP="00F521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gà</w:t>
            </w:r>
            <w:proofErr w:type="spellEnd"/>
          </w:p>
          <w:p w14:paraId="50822EE3" w14:textId="77777777" w:rsidR="00F521D8" w:rsidRPr="00F521D8" w:rsidRDefault="00F521D8" w:rsidP="00F521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lợn</w:t>
            </w:r>
            <w:proofErr w:type="spellEnd"/>
          </w:p>
          <w:p w14:paraId="2D4D94D4" w14:textId="77777777" w:rsidR="00F521D8" w:rsidRPr="00F521D8" w:rsidRDefault="00F521D8" w:rsidP="00F521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bò</w:t>
            </w:r>
            <w:proofErr w:type="spellEnd"/>
          </w:p>
          <w:p w14:paraId="1453651B" w14:textId="77777777" w:rsidR="00F521D8" w:rsidRPr="00F521D8" w:rsidRDefault="00F521D8" w:rsidP="00F521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tôm</w:t>
            </w:r>
            <w:proofErr w:type="spellEnd"/>
          </w:p>
          <w:p w14:paraId="5E5A7959" w14:textId="77777777" w:rsidR="00F521D8" w:rsidRPr="00F521D8" w:rsidRDefault="00F521D8" w:rsidP="00F521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vịt</w:t>
            </w:r>
            <w:proofErr w:type="spellEnd"/>
          </w:p>
          <w:p w14:paraId="4FEE428B" w14:textId="77777777" w:rsidR="00F521D8" w:rsidRPr="00F521D8" w:rsidRDefault="00F521D8" w:rsidP="00F521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rau</w:t>
            </w:r>
            <w:proofErr w:type="spellEnd"/>
          </w:p>
          <w:p w14:paraId="027BA7F7" w14:textId="77777777" w:rsidR="00F521D8" w:rsidRPr="00F521D8" w:rsidRDefault="00F521D8" w:rsidP="00F521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rau</w:t>
            </w:r>
            <w:proofErr w:type="spellEnd"/>
            <w:r w:rsidRPr="00F521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muống</w:t>
            </w:r>
            <w:proofErr w:type="spellEnd"/>
          </w:p>
          <w:p w14:paraId="4D11B059" w14:textId="77777777" w:rsidR="00F521D8" w:rsidRPr="00F521D8" w:rsidRDefault="00F521D8" w:rsidP="00F521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cải</w:t>
            </w:r>
            <w:proofErr w:type="spellEnd"/>
            <w:r w:rsidRPr="00F521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bắp</w:t>
            </w:r>
            <w:proofErr w:type="spellEnd"/>
          </w:p>
        </w:tc>
        <w:tc>
          <w:tcPr>
            <w:tcW w:w="4531" w:type="dxa"/>
          </w:tcPr>
          <w:p w14:paraId="32FD24F3" w14:textId="467336FF" w:rsidR="00F521D8" w:rsidRPr="00F521D8" w:rsidRDefault="00F521D8" w:rsidP="00F521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hành</w:t>
            </w:r>
            <w:proofErr w:type="spellEnd"/>
            <w:r w:rsidRPr="00F521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tây</w:t>
            </w:r>
            <w:proofErr w:type="spellEnd"/>
          </w:p>
          <w:p w14:paraId="347F3B45" w14:textId="77777777" w:rsidR="00F521D8" w:rsidRPr="00F521D8" w:rsidRDefault="00F521D8" w:rsidP="00F521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cà</w:t>
            </w:r>
            <w:proofErr w:type="spellEnd"/>
            <w:r w:rsidRPr="00F521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rốt</w:t>
            </w:r>
            <w:proofErr w:type="spellEnd"/>
          </w:p>
          <w:p w14:paraId="10119A5D" w14:textId="77777777" w:rsidR="00F521D8" w:rsidRPr="00F521D8" w:rsidRDefault="00F521D8" w:rsidP="00F521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đậu</w:t>
            </w:r>
            <w:proofErr w:type="spellEnd"/>
          </w:p>
          <w:p w14:paraId="0E5BA287" w14:textId="77777777" w:rsidR="00F521D8" w:rsidRPr="00F521D8" w:rsidRDefault="00F521D8" w:rsidP="00F521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cà</w:t>
            </w:r>
            <w:proofErr w:type="spellEnd"/>
            <w:r w:rsidRPr="00F521D8">
              <w:rPr>
                <w:rFonts w:ascii="Calibri" w:hAnsi="Calibri" w:cs="Calibri"/>
                <w:sz w:val="22"/>
                <w:szCs w:val="22"/>
              </w:rPr>
              <w:t xml:space="preserve"> tím</w:t>
            </w:r>
          </w:p>
          <w:p w14:paraId="6C76C61E" w14:textId="77777777" w:rsidR="00F521D8" w:rsidRPr="00F521D8" w:rsidRDefault="00F521D8" w:rsidP="00F521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dưa</w:t>
            </w:r>
            <w:proofErr w:type="spellEnd"/>
            <w:r w:rsidRPr="00F521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chuột</w:t>
            </w:r>
            <w:proofErr w:type="spellEnd"/>
          </w:p>
          <w:p w14:paraId="239B6C21" w14:textId="77777777" w:rsidR="00F521D8" w:rsidRPr="00F521D8" w:rsidRDefault="00F521D8" w:rsidP="00F521D8">
            <w:pPr>
              <w:rPr>
                <w:rFonts w:ascii="Calibri" w:hAnsi="Calibri" w:cs="Calibri"/>
                <w:sz w:val="22"/>
                <w:szCs w:val="22"/>
              </w:rPr>
            </w:pPr>
            <w:r w:rsidRPr="00F521D8">
              <w:rPr>
                <w:rFonts w:ascii="Calibri" w:hAnsi="Calibri" w:cs="Calibri"/>
                <w:sz w:val="22"/>
                <w:szCs w:val="22"/>
              </w:rPr>
              <w:t xml:space="preserve">cà </w:t>
            </w: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chua</w:t>
            </w:r>
            <w:proofErr w:type="spellEnd"/>
          </w:p>
          <w:p w14:paraId="1C8FF1F3" w14:textId="77777777" w:rsidR="00F521D8" w:rsidRPr="00F521D8" w:rsidRDefault="00F521D8" w:rsidP="00F521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tỏi</w:t>
            </w:r>
            <w:proofErr w:type="spellEnd"/>
          </w:p>
          <w:p w14:paraId="5941C773" w14:textId="77777777" w:rsidR="00F521D8" w:rsidRPr="00F521D8" w:rsidRDefault="00F521D8" w:rsidP="00F521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ớt</w:t>
            </w:r>
            <w:proofErr w:type="spellEnd"/>
            <w:r w:rsidRPr="00F521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chuông</w:t>
            </w:r>
            <w:proofErr w:type="spellEnd"/>
          </w:p>
          <w:p w14:paraId="71CC15DD" w14:textId="0BCB8789" w:rsidR="00F521D8" w:rsidRDefault="00F521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521D8">
              <w:rPr>
                <w:rFonts w:ascii="Calibri" w:hAnsi="Calibri" w:cs="Calibri"/>
                <w:sz w:val="22"/>
                <w:szCs w:val="22"/>
              </w:rPr>
              <w:t>khoai</w:t>
            </w:r>
            <w:proofErr w:type="spellEnd"/>
          </w:p>
        </w:tc>
      </w:tr>
    </w:tbl>
    <w:p w14:paraId="616691DE" w14:textId="3AA72CC2" w:rsidR="00F521D8" w:rsidRDefault="00F521D8">
      <w:pPr>
        <w:rPr>
          <w:rFonts w:ascii="Calibri" w:hAnsi="Calibri" w:cs="Calibri"/>
          <w:sz w:val="22"/>
          <w:szCs w:val="22"/>
        </w:rPr>
      </w:pPr>
    </w:p>
    <w:p w14:paraId="3A6CF3EE" w14:textId="00D6C90E" w:rsidR="00F521D8" w:rsidRDefault="00F521D8">
      <w:pPr>
        <w:rPr>
          <w:rFonts w:ascii="Calibri" w:hAnsi="Calibri" w:cs="Calibri"/>
          <w:sz w:val="22"/>
          <w:szCs w:val="22"/>
        </w:rPr>
      </w:pPr>
    </w:p>
    <w:p w14:paraId="4AEBDE86" w14:textId="24EB42E3" w:rsidR="00F521D8" w:rsidRDefault="00F521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zde je zjednodušený recept na </w:t>
      </w:r>
      <w:proofErr w:type="spellStart"/>
      <w:r w:rsidRPr="00F521D8">
        <w:rPr>
          <w:rFonts w:ascii="Calibri" w:hAnsi="Calibri" w:cs="Calibri"/>
          <w:i/>
          <w:iCs/>
          <w:sz w:val="22"/>
          <w:szCs w:val="22"/>
        </w:rPr>
        <w:t>nem</w:t>
      </w:r>
      <w:proofErr w:type="spellEnd"/>
      <w:r w:rsidRPr="00F521D8">
        <w:rPr>
          <w:rFonts w:ascii="Calibri" w:hAnsi="Calibri" w:cs="Calibri"/>
          <w:i/>
          <w:iCs/>
          <w:sz w:val="22"/>
          <w:szCs w:val="22"/>
        </w:rPr>
        <w:t xml:space="preserve"> rán</w:t>
      </w:r>
      <w:r>
        <w:rPr>
          <w:rFonts w:ascii="Calibri" w:hAnsi="Calibri" w:cs="Calibri"/>
          <w:sz w:val="22"/>
          <w:szCs w:val="22"/>
        </w:rPr>
        <w:t xml:space="preserve">. Máte ho zde s překladem (možná trochu volně přeložené). </w:t>
      </w:r>
      <w:r w:rsidRPr="00A650DE">
        <w:rPr>
          <w:rFonts w:ascii="Calibri" w:hAnsi="Calibri" w:cs="Calibri"/>
          <w:b/>
          <w:bCs/>
          <w:sz w:val="22"/>
          <w:szCs w:val="22"/>
        </w:rPr>
        <w:t>Připravte si na hodinu návod/recept</w:t>
      </w:r>
      <w:r>
        <w:rPr>
          <w:rFonts w:ascii="Calibri" w:hAnsi="Calibri" w:cs="Calibri"/>
          <w:sz w:val="22"/>
          <w:szCs w:val="22"/>
        </w:rPr>
        <w:t xml:space="preserve"> na nějaký pokrm, který na hodině odprezentujete. Může to být jakýkoli pokrm.</w:t>
      </w:r>
      <w:r w:rsidR="00A650DE">
        <w:rPr>
          <w:rFonts w:ascii="Calibri" w:hAnsi="Calibri" w:cs="Calibri"/>
          <w:sz w:val="22"/>
          <w:szCs w:val="22"/>
        </w:rPr>
        <w:t xml:space="preserve"> (tento recept máte pro inspiraci)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4"/>
        <w:gridCol w:w="4568"/>
      </w:tblGrid>
      <w:tr w:rsidR="00A650DE" w:rsidRPr="00F521D8" w14:paraId="347AC4E0" w14:textId="77777777" w:rsidTr="00F52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56FCE" w14:textId="31D7EDEA" w:rsidR="00F521D8" w:rsidRPr="00F521D8" w:rsidRDefault="00F521D8" w:rsidP="00F521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Smažené závitky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2C7E" w14:textId="3EC95A1F" w:rsidR="00F521D8" w:rsidRPr="00F521D8" w:rsidRDefault="00F521D8" w:rsidP="00F521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rán</w:t>
            </w:r>
          </w:p>
        </w:tc>
      </w:tr>
      <w:tr w:rsidR="00A650DE" w:rsidRPr="00F521D8" w14:paraId="09490791" w14:textId="77777777" w:rsidTr="00F521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92DBC" w14:textId="5A393611" w:rsidR="00F521D8" w:rsidRPr="00F521D8" w:rsidRDefault="00F521D8" w:rsidP="00F521D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Ingredience</w:t>
            </w: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:</w:t>
            </w:r>
          </w:p>
          <w:p w14:paraId="229C6F06" w14:textId="05FF5228" w:rsidR="00F521D8" w:rsidRPr="00F521D8" w:rsidRDefault="00F521D8" w:rsidP="00F521D8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10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rýžových papírů</w:t>
            </w:r>
          </w:p>
          <w:p w14:paraId="665BF80B" w14:textId="5ED32E6A" w:rsidR="00F521D8" w:rsidRPr="00F521D8" w:rsidRDefault="00F521D8" w:rsidP="00F521D8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mrkev, nakrájená na plátky</w:t>
            </w:r>
          </w:p>
          <w:p w14:paraId="7147A70B" w14:textId="20948875" w:rsidR="00F521D8" w:rsidRPr="00F521D8" w:rsidRDefault="00F521D8" w:rsidP="00F521D8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okurka, nakrájená na plátky</w:t>
            </w:r>
          </w:p>
          <w:p w14:paraId="64E04429" w14:textId="50D73093" w:rsidR="00F521D8" w:rsidRPr="00F521D8" w:rsidRDefault="00F521D8" w:rsidP="00F521D8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1/2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hrnek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uvařenách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rýžových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vermicelli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nudlí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bún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)</w:t>
            </w: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  <w:p w14:paraId="0AA3B9C8" w14:textId="0B044F6D" w:rsidR="00F521D8" w:rsidRPr="00F521D8" w:rsidRDefault="00F521D8" w:rsidP="00F521D8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1/2 lb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mletého vepřového masa nebo mletých krevet</w:t>
            </w:r>
          </w:p>
          <w:p w14:paraId="461ADBD0" w14:textId="21369D63" w:rsidR="00F521D8" w:rsidRPr="00F521D8" w:rsidRDefault="00F521D8" w:rsidP="00F521D8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2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stroužky česneku</w:t>
            </w: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drcený</w:t>
            </w:r>
          </w:p>
          <w:p w14:paraId="0F6F9035" w14:textId="76FA1A0C" w:rsidR="00F521D8" w:rsidRPr="00F521D8" w:rsidRDefault="00F521D8" w:rsidP="00F521D8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lžíce rybí omáčky</w:t>
            </w:r>
          </w:p>
          <w:p w14:paraId="45FC0C55" w14:textId="2DADE3F4" w:rsidR="00F521D8" w:rsidRPr="00F521D8" w:rsidRDefault="00F521D8" w:rsidP="00F521D8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lžíce cukru</w:t>
            </w:r>
          </w:p>
          <w:p w14:paraId="75526B9A" w14:textId="1C08D774" w:rsidR="00A650DE" w:rsidRPr="00F521D8" w:rsidRDefault="00F521D8" w:rsidP="00A650DE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1/2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kávová lžička pepře</w:t>
            </w:r>
          </w:p>
          <w:p w14:paraId="3B7F0E42" w14:textId="0D23CD80" w:rsidR="00F521D8" w:rsidRPr="00F521D8" w:rsidRDefault="00F521D8" w:rsidP="00F521D8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lastRenderedPageBreak/>
              <w:t>Olej na smažení</w:t>
            </w:r>
          </w:p>
          <w:p w14:paraId="47475999" w14:textId="42B257A8" w:rsidR="00F521D8" w:rsidRPr="00F521D8" w:rsidRDefault="00F521D8" w:rsidP="00F521D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Příprava</w:t>
            </w: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:</w:t>
            </w:r>
          </w:p>
          <w:p w14:paraId="17452DA8" w14:textId="1A3E3F3B" w:rsidR="00F521D8" w:rsidRPr="00F521D8" w:rsidRDefault="00F521D8" w:rsidP="00F521D8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 míse smíchat vepřové maso nebo krevety, rybí omáčku, cukr a pepř</w:t>
            </w:r>
            <w:r w:rsidR="00A65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r w:rsidR="00A65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br/>
              <w:t>Promíchat a nechat marinovat 15 minut</w:t>
            </w:r>
          </w:p>
          <w:p w14:paraId="53F54F29" w14:textId="0CEB4B74" w:rsidR="00F521D8" w:rsidRPr="00A650DE" w:rsidRDefault="00A650DE" w:rsidP="00A650DE">
            <w:pPr>
              <w:pStyle w:val="Odstavecseseznamem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A65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 pánvi rozehřát lžíci oleje na středním ohni. Přidat marinované maso a restovat dozlatova. Dát stranou</w:t>
            </w:r>
          </w:p>
          <w:p w14:paraId="04EABC87" w14:textId="1AAB138A" w:rsidR="00F521D8" w:rsidRPr="00F521D8" w:rsidRDefault="00A650DE" w:rsidP="00F521D8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Namočit rýžový papír v teplé vodě a nechat pár vteřin do změknutí. Položit papír na čistý povrch a na papír dát salát, malou hrst nudí, trochu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mkrve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a okurky a lžíci uvařeného masa.</w:t>
            </w:r>
          </w:p>
          <w:p w14:paraId="1E041387" w14:textId="2FBA3B1D" w:rsidR="00A650DE" w:rsidRPr="00A650DE" w:rsidRDefault="00A650DE" w:rsidP="00A650DE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650DE">
              <w:rPr>
                <w:rFonts w:ascii="Calibri" w:hAnsi="Calibri" w:cs="Calibri"/>
                <w:sz w:val="22"/>
                <w:szCs w:val="22"/>
              </w:rPr>
              <w:t>Složte spodní polovinu obalu přes náplň a poté založte boky směrem do středu. Pokračujte v pevném zavinování, dokud není obal úplně uzavřený. Opakujte, dokud nevyužijete všechny ingredience.</w:t>
            </w:r>
          </w:p>
          <w:p w14:paraId="1D6DE58E" w14:textId="5CBE605F" w:rsidR="00A650DE" w:rsidRPr="00A650DE" w:rsidRDefault="00A650DE" w:rsidP="00A650DE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650DE">
              <w:rPr>
                <w:rFonts w:ascii="Calibri" w:hAnsi="Calibri" w:cs="Calibri"/>
                <w:sz w:val="22"/>
                <w:szCs w:val="22"/>
              </w:rPr>
              <w:t>V hrnci nebo hluboké pánvi ohřejte dostatek oleje na středním ohni pro hluboké smažení. Opečte závitky do zlatova a křupava. Vyjměte z oleje a dejte na talíř s papírovým ubrouskem, aby se odkapal přebytečný olej.</w:t>
            </w:r>
          </w:p>
          <w:p w14:paraId="727EB178" w14:textId="395F2393" w:rsidR="00F521D8" w:rsidRPr="00A650DE" w:rsidRDefault="00F521D8" w:rsidP="00A650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B3252" w14:textId="77777777" w:rsidR="00F521D8" w:rsidRPr="00F521D8" w:rsidRDefault="00F521D8" w:rsidP="00F521D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lastRenderedPageBreak/>
              <w:t>Nguyên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liệu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:</w:t>
            </w:r>
          </w:p>
          <w:p w14:paraId="087632A8" w14:textId="77777777" w:rsidR="00F521D8" w:rsidRPr="00F521D8" w:rsidRDefault="00F521D8" w:rsidP="00F521D8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10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tờ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bánh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tráng</w:t>
            </w:r>
            <w:proofErr w:type="spellEnd"/>
          </w:p>
          <w:p w14:paraId="398219B8" w14:textId="77777777" w:rsidR="00F521D8" w:rsidRPr="00F521D8" w:rsidRDefault="00F521D8" w:rsidP="00F521D8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củ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cà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rốt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cắt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sợi</w:t>
            </w:r>
            <w:proofErr w:type="spellEnd"/>
          </w:p>
          <w:p w14:paraId="4F218025" w14:textId="2644EB45" w:rsidR="00F521D8" w:rsidRPr="00F521D8" w:rsidRDefault="00F521D8" w:rsidP="00F521D8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dưa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vi-VN" w:eastAsia="cs-CZ"/>
              </w:rPr>
              <w:t>chuột</w:t>
            </w: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cắt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sợi</w:t>
            </w:r>
            <w:proofErr w:type="spellEnd"/>
          </w:p>
          <w:p w14:paraId="533DFAEF" w14:textId="77777777" w:rsidR="00F521D8" w:rsidRPr="00F521D8" w:rsidRDefault="00F521D8" w:rsidP="00F521D8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1/2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tách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bún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tàu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luộc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chín</w:t>
            </w:r>
            <w:proofErr w:type="spellEnd"/>
          </w:p>
          <w:p w14:paraId="0BD08775" w14:textId="252A5BCE" w:rsidR="00F521D8" w:rsidRPr="00F521D8" w:rsidRDefault="00F521D8" w:rsidP="00F521D8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1/2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pound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thịt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vi-VN" w:eastAsia="cs-CZ"/>
              </w:rPr>
              <w:t>lợn</w:t>
            </w: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băm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hoặc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tôm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băm</w:t>
            </w:r>
            <w:proofErr w:type="spellEnd"/>
          </w:p>
          <w:p w14:paraId="59E944CE" w14:textId="77777777" w:rsidR="00F521D8" w:rsidRPr="00F521D8" w:rsidRDefault="00F521D8" w:rsidP="00F521D8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2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tép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tỏi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băm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nhuyễn</w:t>
            </w:r>
            <w:proofErr w:type="spellEnd"/>
          </w:p>
          <w:p w14:paraId="6501809B" w14:textId="77777777" w:rsidR="00F521D8" w:rsidRPr="00F521D8" w:rsidRDefault="00F521D8" w:rsidP="00F521D8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muỗng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canh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nước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mắm</w:t>
            </w:r>
            <w:proofErr w:type="spellEnd"/>
          </w:p>
          <w:p w14:paraId="05AF981F" w14:textId="77777777" w:rsidR="00F521D8" w:rsidRPr="00F521D8" w:rsidRDefault="00F521D8" w:rsidP="00F521D8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muỗng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canh đường</w:t>
            </w:r>
            <w:proofErr w:type="spellEnd"/>
          </w:p>
          <w:p w14:paraId="3C6BA09F" w14:textId="77777777" w:rsidR="00F521D8" w:rsidRPr="00F521D8" w:rsidRDefault="00F521D8" w:rsidP="00F521D8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1/2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muỗng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cà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phê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tiêu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đen</w:t>
            </w:r>
            <w:proofErr w:type="spellEnd"/>
          </w:p>
          <w:p w14:paraId="07FDD8EB" w14:textId="77777777" w:rsidR="00F521D8" w:rsidRPr="00F521D8" w:rsidRDefault="00F521D8" w:rsidP="00F521D8">
            <w:pPr>
              <w:numPr>
                <w:ilvl w:val="0"/>
                <w:numId w:val="3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Dầu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ăn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để chiên</w:t>
            </w:r>
            <w:proofErr w:type="spellEnd"/>
          </w:p>
          <w:p w14:paraId="0E988665" w14:textId="77777777" w:rsidR="00F521D8" w:rsidRDefault="00F521D8" w:rsidP="00F521D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  <w:p w14:paraId="70542247" w14:textId="220AACEB" w:rsidR="00F521D8" w:rsidRPr="00F521D8" w:rsidRDefault="00F521D8" w:rsidP="00F521D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lastRenderedPageBreak/>
              <w:t>Hướng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dẫn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:</w:t>
            </w:r>
          </w:p>
          <w:p w14:paraId="66B3DE39" w14:textId="493DF7A8" w:rsidR="00F521D8" w:rsidRPr="00F521D8" w:rsidRDefault="00F521D8" w:rsidP="00F521D8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Trộn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thịt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vi-VN" w:eastAsia="cs-CZ"/>
              </w:rPr>
              <w:t>lợn</w:t>
            </w:r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hoặc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tôm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băm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tỏi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băm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nước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mắm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đường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và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tiêu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đen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trong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một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tô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r w:rsidR="00A650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br/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Đảo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đều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và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để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ngấm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khoảng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15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phút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  <w:p w14:paraId="1D612838" w14:textId="77777777" w:rsidR="00F521D8" w:rsidRPr="00F521D8" w:rsidRDefault="00F521D8" w:rsidP="00F521D8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Cho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một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muỗng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dầu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vào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chảo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đun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nóng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trên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lửa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vừa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.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Thêm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thịt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heo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hoặc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tôm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đã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ngâm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vào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và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chiên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đến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khi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chín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và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có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màu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nâu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nhạt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.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Đặt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sang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một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bên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  <w:p w14:paraId="3350BB52" w14:textId="77777777" w:rsidR="00F521D8" w:rsidRPr="00F521D8" w:rsidRDefault="00F521D8" w:rsidP="00F521D8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Ngâm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một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tờ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bánh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tráng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trong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nước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ấm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cho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đến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khi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trở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nên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mềm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.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Đặt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tờ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bánh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tráng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trên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bề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mặt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sạch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và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cho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một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lá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rau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diếp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một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ít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bún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tàu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luộc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một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vài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sợi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cà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rốt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và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dưa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leo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cắt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sợi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và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một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muỗng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nhỏ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thịt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heo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hoặc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tôm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đã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chiên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lên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trên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bánh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tráng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  <w:p w14:paraId="3B2EFD80" w14:textId="77777777" w:rsidR="00F521D8" w:rsidRPr="00F521D8" w:rsidRDefault="00F521D8" w:rsidP="00F521D8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Gập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một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nửa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dưới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của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tờ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bánh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tráng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lên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trên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phần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nhân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sau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đó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gập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hai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bên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vào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giữa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.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Tiếp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tục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gói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chặt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cho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đến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khi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tờ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bánh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tráng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được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hoàn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toàn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niêm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phong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.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Lặp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lại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cho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tất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cả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các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nguyên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liệu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  <w:p w14:paraId="2019651F" w14:textId="2FAED719" w:rsidR="00F521D8" w:rsidRPr="00F521D8" w:rsidRDefault="00F521D8" w:rsidP="00A650DE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Trong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một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nồi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hoặc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chảo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chiên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sâu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đun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nóng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đủ dầu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ăn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ở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nhiệt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độ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vừa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.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Chiên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nem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rán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cho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đến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khi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vàng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và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giòn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.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Sau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đó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đặt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nem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rán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lên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một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đĩa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phủ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giấy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vệ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sinh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để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loại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bỏ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dầu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thừa</w:t>
            </w:r>
            <w:proofErr w:type="spellEnd"/>
            <w:r w:rsidRPr="00F521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</w:tr>
    </w:tbl>
    <w:p w14:paraId="7DE26070" w14:textId="63D082DA" w:rsidR="00F521D8" w:rsidRDefault="00F521D8">
      <w:pPr>
        <w:rPr>
          <w:rFonts w:ascii="Calibri" w:hAnsi="Calibri" w:cs="Calibri"/>
          <w:sz w:val="22"/>
          <w:szCs w:val="22"/>
        </w:rPr>
      </w:pPr>
    </w:p>
    <w:p w14:paraId="5138DC55" w14:textId="39002051" w:rsidR="00A650DE" w:rsidRPr="00F521D8" w:rsidRDefault="00A650DE" w:rsidP="00A650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Pozn.: tomuto </w:t>
      </w:r>
      <w:proofErr w:type="spellStart"/>
      <w:r>
        <w:rPr>
          <w:rFonts w:ascii="Calibri" w:hAnsi="Calibri" w:cs="Calibri"/>
          <w:sz w:val="22"/>
          <w:szCs w:val="22"/>
        </w:rPr>
        <w:t>receptu</w:t>
      </w:r>
      <w:proofErr w:type="spellEnd"/>
      <w:r>
        <w:rPr>
          <w:rFonts w:ascii="Calibri" w:hAnsi="Calibri" w:cs="Calibri"/>
          <w:sz w:val="22"/>
          <w:szCs w:val="22"/>
        </w:rPr>
        <w:t xml:space="preserve"> neholduji, ale byl nejjednodušší na pochopení, berte ho tedy s rezervou. Nicméně jako u většiny receptů, i zde platí, že každá rodina má vlastní recepty.</w:t>
      </w:r>
    </w:p>
    <w:sectPr w:rsidR="00A650DE" w:rsidRPr="00F521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C8AA" w14:textId="77777777" w:rsidR="00A6312D" w:rsidRDefault="00A6312D" w:rsidP="00A650DE">
      <w:r>
        <w:separator/>
      </w:r>
    </w:p>
  </w:endnote>
  <w:endnote w:type="continuationSeparator" w:id="0">
    <w:p w14:paraId="63350944" w14:textId="77777777" w:rsidR="00A6312D" w:rsidRDefault="00A6312D" w:rsidP="00A6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DC76" w14:textId="77777777" w:rsidR="00A6312D" w:rsidRDefault="00A6312D" w:rsidP="00A650DE">
      <w:r>
        <w:separator/>
      </w:r>
    </w:p>
  </w:footnote>
  <w:footnote w:type="continuationSeparator" w:id="0">
    <w:p w14:paraId="7A53ACC2" w14:textId="77777777" w:rsidR="00A6312D" w:rsidRDefault="00A6312D" w:rsidP="00A6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91BE" w14:textId="434ED868" w:rsidR="00A650DE" w:rsidRDefault="00A650DE">
    <w:pPr>
      <w:pStyle w:val="Zhlav"/>
    </w:pPr>
    <w:r>
      <w:t>VIETX2 – Základy vietnamštiny 2</w:t>
    </w:r>
    <w:r>
      <w:tab/>
    </w:r>
    <w:r>
      <w:tab/>
      <w:t>jaro 2023</w:t>
    </w:r>
  </w:p>
  <w:p w14:paraId="42D0E1DA" w14:textId="20A134A7" w:rsidR="00A650DE" w:rsidRDefault="00A650DE">
    <w:pPr>
      <w:pStyle w:val="Zhlav"/>
    </w:pPr>
    <w:r>
      <w:t>2: hodina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0D37"/>
    <w:multiLevelType w:val="multilevel"/>
    <w:tmpl w:val="4A167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6047E"/>
    <w:multiLevelType w:val="multilevel"/>
    <w:tmpl w:val="30AA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12F59"/>
    <w:multiLevelType w:val="multilevel"/>
    <w:tmpl w:val="5142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9F14F0"/>
    <w:multiLevelType w:val="multilevel"/>
    <w:tmpl w:val="D88A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686310">
    <w:abstractNumId w:val="2"/>
  </w:num>
  <w:num w:numId="2" w16cid:durableId="391587271">
    <w:abstractNumId w:val="0"/>
  </w:num>
  <w:num w:numId="3" w16cid:durableId="16852405">
    <w:abstractNumId w:val="3"/>
  </w:num>
  <w:num w:numId="4" w16cid:durableId="123577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D8"/>
    <w:rsid w:val="003A0C74"/>
    <w:rsid w:val="00A6312D"/>
    <w:rsid w:val="00A650DE"/>
    <w:rsid w:val="00CE4C56"/>
    <w:rsid w:val="00F5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DA43"/>
  <w15:chartTrackingRefBased/>
  <w15:docId w15:val="{F7D0B494-6340-F24D-A95B-0ED66631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1D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521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F5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5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50DE"/>
  </w:style>
  <w:style w:type="paragraph" w:styleId="Zpat">
    <w:name w:val="footer"/>
    <w:basedOn w:val="Normln"/>
    <w:link w:val="ZpatChar"/>
    <w:uiPriority w:val="99"/>
    <w:unhideWhenUsed/>
    <w:rsid w:val="00A65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Huong Pham Ngoc</dc:creator>
  <cp:keywords/>
  <dc:description/>
  <cp:lastModifiedBy>Lan Huong Pham Ngoc</cp:lastModifiedBy>
  <cp:revision>1</cp:revision>
  <dcterms:created xsi:type="dcterms:W3CDTF">2023-03-02T11:25:00Z</dcterms:created>
  <dcterms:modified xsi:type="dcterms:W3CDTF">2023-03-02T11:46:00Z</dcterms:modified>
</cp:coreProperties>
</file>