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CDE193" w14:textId="1DDE7321" w:rsidR="000033CB" w:rsidRDefault="00DD4198">
      <w:pPr>
        <w:rPr>
          <w:lang w:val="it-IT"/>
        </w:rPr>
      </w:pPr>
      <w:r w:rsidRPr="00DD4198">
        <w:rPr>
          <w:noProof/>
          <w:lang w:val="it-I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842B98" wp14:editId="108950D8">
                <wp:simplePos x="0" y="0"/>
                <wp:positionH relativeFrom="column">
                  <wp:posOffset>2687609</wp:posOffset>
                </wp:positionH>
                <wp:positionV relativeFrom="paragraph">
                  <wp:posOffset>2329840</wp:posOffset>
                </wp:positionV>
                <wp:extent cx="2360930" cy="1404620"/>
                <wp:effectExtent l="0" t="0" r="2286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BC73B" w14:textId="77777777" w:rsidR="00DD4198" w:rsidRPr="00090031" w:rsidRDefault="00DD4198">
                            <w:pPr>
                              <w:rPr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090031">
                              <w:rPr>
                                <w:sz w:val="20"/>
                                <w:szCs w:val="20"/>
                                <w:lang w:val="it-IT"/>
                              </w:rPr>
                              <w:t xml:space="preserve">Duccio di Buoninsegna, </w:t>
                            </w:r>
                            <w:r w:rsidRPr="00090031">
                              <w:rPr>
                                <w:i/>
                                <w:sz w:val="20"/>
                                <w:szCs w:val="20"/>
                                <w:lang w:val="it-IT"/>
                              </w:rPr>
                              <w:t>Madonna in trono con il Bambino e angeli (Madonna Rucellai o dei Laudesi)</w:t>
                            </w:r>
                            <w:r w:rsidRPr="00090031">
                              <w:rPr>
                                <w:sz w:val="20"/>
                                <w:szCs w:val="20"/>
                                <w:lang w:val="it-IT"/>
                              </w:rPr>
                              <w:t>, 1285, tempera e oros u tavola, 290 x 450 cm, Galleria degli Uffici (Firenze)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842B9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11.6pt;margin-top:183.4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">
                <v:textbox style="mso-fit-shape-to-text:t">
                  <w:txbxContent>
                    <w:p w14:paraId="08ABC73B" w14:textId="77777777" w:rsidR="00DD4198" w:rsidRPr="00090031" w:rsidRDefault="00DD4198">
                      <w:pPr>
                        <w:rPr>
                          <w:sz w:val="20"/>
                          <w:szCs w:val="20"/>
                          <w:lang w:val="it-IT"/>
                        </w:rPr>
                      </w:pPr>
                      <w:r w:rsidRPr="00090031">
                        <w:rPr>
                          <w:sz w:val="20"/>
                          <w:szCs w:val="20"/>
                          <w:lang w:val="it-IT"/>
                        </w:rPr>
                        <w:t xml:space="preserve">Duccio di Buoninsegna, </w:t>
                      </w:r>
                      <w:r w:rsidRPr="00090031">
                        <w:rPr>
                          <w:i/>
                          <w:sz w:val="20"/>
                          <w:szCs w:val="20"/>
                          <w:lang w:val="it-IT"/>
                        </w:rPr>
                        <w:t>Madonna in trono con il Bambino e angeli (Madonna Rucellai o dei Laudesi)</w:t>
                      </w:r>
                      <w:r w:rsidRPr="00090031">
                        <w:rPr>
                          <w:sz w:val="20"/>
                          <w:szCs w:val="20"/>
                          <w:lang w:val="it-IT"/>
                        </w:rPr>
                        <w:t>, 1285, tempera e oros u tavola, 290 x 450 cm, Galleria degli Uffici (Firenze)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33CB">
        <w:rPr>
          <w:noProof/>
        </w:rPr>
        <w:drawing>
          <wp:inline distT="0" distB="0" distL="0" distR="0" wp14:anchorId="7EEF3426" wp14:editId="39B09329">
            <wp:extent cx="2518102" cy="3494638"/>
            <wp:effectExtent l="0" t="0" r="0" b="0"/>
            <wp:docPr id="1" name="Obrázek 1" descr="Madonna Rucella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donna Rucellai - Wikip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66" cy="35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3CB">
        <w:rPr>
          <w:lang w:val="it-IT"/>
        </w:rPr>
        <w:t xml:space="preserve"> </w:t>
      </w:r>
    </w:p>
    <w:p w14:paraId="2B5384C4" w14:textId="77777777" w:rsidR="000033CB" w:rsidRDefault="000033CB">
      <w:pPr>
        <w:rPr>
          <w:lang w:val="it-IT"/>
        </w:rPr>
      </w:pPr>
    </w:p>
    <w:p w14:paraId="3E192E2B" w14:textId="77777777" w:rsidR="00DD4198" w:rsidRDefault="00DD4198" w:rsidP="00DD4198">
      <w:pPr>
        <w:pStyle w:val="Odstavecseseznamem"/>
        <w:numPr>
          <w:ilvl w:val="0"/>
          <w:numId w:val="3"/>
        </w:numPr>
        <w:rPr>
          <w:lang w:val="it-IT"/>
        </w:rPr>
      </w:pPr>
      <w:r w:rsidRPr="00DD4198">
        <w:rPr>
          <w:lang w:val="it-IT"/>
        </w:rPr>
        <w:t>Leggere e tradurre</w:t>
      </w:r>
    </w:p>
    <w:p w14:paraId="670CEEBA" w14:textId="77777777" w:rsidR="00DD4198" w:rsidRPr="00DD4198" w:rsidRDefault="00DD4198" w:rsidP="00DD4198">
      <w:pPr>
        <w:pStyle w:val="Odstavecseseznamem"/>
        <w:rPr>
          <w:i/>
          <w:lang w:val="it-IT"/>
        </w:rPr>
      </w:pPr>
      <w:r>
        <w:rPr>
          <w:i/>
          <w:lang w:val="it-IT"/>
        </w:rPr>
        <w:t>Přečtěte a přeložte</w:t>
      </w:r>
    </w:p>
    <w:p w14:paraId="762F3DDE" w14:textId="77777777" w:rsidR="00DD1E82" w:rsidRPr="00DB7402" w:rsidRDefault="00F31511">
      <w:pPr>
        <w:rPr>
          <w:b/>
          <w:lang w:val="it-IT"/>
        </w:rPr>
      </w:pPr>
      <w:r w:rsidRPr="00DB7402">
        <w:rPr>
          <w:b/>
          <w:lang w:val="it-IT"/>
        </w:rPr>
        <w:t>Maestà di Duccio</w:t>
      </w:r>
    </w:p>
    <w:p w14:paraId="0D6567DC" w14:textId="77777777" w:rsidR="00F31511" w:rsidRDefault="00E92784">
      <w:pPr>
        <w:rPr>
          <w:lang w:val="it-IT"/>
        </w:rPr>
      </w:pPr>
      <w:r>
        <w:rPr>
          <w:lang w:val="it-IT"/>
        </w:rPr>
        <w:t xml:space="preserve">Il soggetto è una Madonna con il Bambino in trono raffigurata come una regina, dipinta sequendo il modello iconografico bizantino. </w:t>
      </w:r>
    </w:p>
    <w:p w14:paraId="064E204B" w14:textId="77777777" w:rsidR="00E92784" w:rsidRDefault="00E92784">
      <w:pPr>
        <w:rPr>
          <w:lang w:val="it-IT"/>
        </w:rPr>
      </w:pPr>
      <w:r>
        <w:rPr>
          <w:lang w:val="it-IT"/>
        </w:rPr>
        <w:t>I sei angeli che circondano la Madonna sono perfettamente simmetrici e hanno una funzione solo decorativa. Tutte le figure non sono tridimensionali e realistiche, ma solo simboliche</w:t>
      </w:r>
    </w:p>
    <w:p w14:paraId="7E3987A7" w14:textId="22C8F8C8" w:rsidR="00E92784" w:rsidRDefault="00E92784">
      <w:pPr>
        <w:rPr>
          <w:lang w:val="it-IT"/>
        </w:rPr>
      </w:pPr>
      <w:r>
        <w:rPr>
          <w:lang w:val="it-IT"/>
        </w:rPr>
        <w:t>La Madonna non è rigida</w:t>
      </w:r>
      <w:r w:rsidR="00DB7402">
        <w:rPr>
          <w:rStyle w:val="Znakapoznpodarou"/>
          <w:lang w:val="it-IT"/>
        </w:rPr>
        <w:footnoteReference w:id="1"/>
      </w:r>
      <w:r>
        <w:rPr>
          <w:vertAlign w:val="superscript"/>
          <w:lang w:val="it-IT"/>
        </w:rPr>
        <w:t xml:space="preserve"> </w:t>
      </w:r>
      <w:r>
        <w:rPr>
          <w:lang w:val="it-IT"/>
        </w:rPr>
        <w:t>e solenne</w:t>
      </w:r>
      <w:r w:rsidR="00DB7402">
        <w:rPr>
          <w:rStyle w:val="Znakapoznpodarou"/>
          <w:lang w:val="it-IT"/>
        </w:rPr>
        <w:footnoteReference w:id="2"/>
      </w:r>
      <w:r>
        <w:rPr>
          <w:lang w:val="it-IT"/>
        </w:rPr>
        <w:t xml:space="preserve"> come le altre Madonne bizantine. Il volto</w:t>
      </w:r>
      <w:r w:rsidR="00DB7402">
        <w:rPr>
          <w:rStyle w:val="Znakapoznpodarou"/>
          <w:lang w:val="it-IT"/>
        </w:rPr>
        <w:footnoteReference w:id="3"/>
      </w:r>
      <w:r>
        <w:rPr>
          <w:vertAlign w:val="superscript"/>
          <w:lang w:val="it-IT"/>
        </w:rPr>
        <w:t xml:space="preserve"> </w:t>
      </w:r>
      <w:r>
        <w:rPr>
          <w:lang w:val="it-IT"/>
        </w:rPr>
        <w:t>ha lineamenti più dolci e rafinati, esprime una gentilezza e un’umanità.</w:t>
      </w:r>
    </w:p>
    <w:p w14:paraId="00160A88" w14:textId="77777777" w:rsidR="00DD4198" w:rsidRDefault="00DD4198">
      <w:pPr>
        <w:rPr>
          <w:lang w:val="it-IT"/>
        </w:rPr>
      </w:pPr>
    </w:p>
    <w:p w14:paraId="689EB66E" w14:textId="7F61182A" w:rsidR="00DD4198" w:rsidRDefault="00DB7402" w:rsidP="00DD4198">
      <w:pPr>
        <w:pStyle w:val="Odstavecseseznamem"/>
        <w:numPr>
          <w:ilvl w:val="0"/>
          <w:numId w:val="3"/>
        </w:numPr>
        <w:rPr>
          <w:lang w:val="it-IT"/>
        </w:rPr>
      </w:pPr>
      <w:r>
        <w:rPr>
          <w:lang w:val="it-IT"/>
        </w:rPr>
        <w:br w:type="column"/>
      </w:r>
      <w:r w:rsidR="00DD4198" w:rsidRPr="00DD4198">
        <w:rPr>
          <w:lang w:val="it-IT"/>
        </w:rPr>
        <w:lastRenderedPageBreak/>
        <w:t>Rispondere alle domande</w:t>
      </w:r>
    </w:p>
    <w:p w14:paraId="2BC98E8D" w14:textId="456A81F7" w:rsidR="00DD4198" w:rsidRDefault="00DD4198" w:rsidP="00DD4198">
      <w:pPr>
        <w:pStyle w:val="Odstavecseseznamem"/>
        <w:rPr>
          <w:i/>
          <w:lang w:val="it-IT"/>
        </w:rPr>
      </w:pPr>
      <w:r>
        <w:rPr>
          <w:i/>
          <w:lang w:val="it-IT"/>
        </w:rPr>
        <w:t>Odpovězte na otázky</w:t>
      </w:r>
      <w:r w:rsidR="00315980">
        <w:rPr>
          <w:i/>
          <w:lang w:val="it-IT"/>
        </w:rPr>
        <w:t xml:space="preserve"> (ideálně zkuste celými větami!)</w:t>
      </w:r>
    </w:p>
    <w:p w14:paraId="6E6E909C" w14:textId="77777777" w:rsidR="00DD4198" w:rsidRDefault="00DD4198" w:rsidP="00DD4198">
      <w:pPr>
        <w:pStyle w:val="Odstavecseseznamem"/>
        <w:rPr>
          <w:i/>
          <w:lang w:val="it-IT"/>
        </w:rPr>
      </w:pPr>
    </w:p>
    <w:p w14:paraId="22AEA543" w14:textId="77777777" w:rsidR="00DD4198" w:rsidRDefault="00DD4198" w:rsidP="00DD4198">
      <w:pPr>
        <w:pStyle w:val="Odstavecseseznamem"/>
        <w:numPr>
          <w:ilvl w:val="0"/>
          <w:numId w:val="5"/>
        </w:numPr>
        <w:rPr>
          <w:lang w:val="it-IT"/>
        </w:rPr>
      </w:pPr>
      <w:r>
        <w:rPr>
          <w:lang w:val="it-IT"/>
        </w:rPr>
        <w:t xml:space="preserve">Come si chiama questo quadro? </w:t>
      </w:r>
    </w:p>
    <w:p w14:paraId="2106C718" w14:textId="77777777" w:rsidR="00DD4198" w:rsidRDefault="00DD4198" w:rsidP="00DD4198">
      <w:pPr>
        <w:pStyle w:val="Odstavecseseznamem"/>
        <w:numPr>
          <w:ilvl w:val="0"/>
          <w:numId w:val="5"/>
        </w:numPr>
        <w:rPr>
          <w:lang w:val="it-IT"/>
        </w:rPr>
      </w:pPr>
      <w:r>
        <w:rPr>
          <w:lang w:val="it-IT"/>
        </w:rPr>
        <w:t xml:space="preserve">Dove si trova oggi? </w:t>
      </w:r>
    </w:p>
    <w:p w14:paraId="5CD97E94" w14:textId="3D8ECA8E" w:rsidR="000115EC" w:rsidRPr="00CD43C6" w:rsidRDefault="00DD4198" w:rsidP="00CD43C6">
      <w:pPr>
        <w:pStyle w:val="Odstavecseseznamem"/>
        <w:numPr>
          <w:ilvl w:val="0"/>
          <w:numId w:val="5"/>
        </w:numPr>
        <w:rPr>
          <w:lang w:val="it-IT"/>
        </w:rPr>
      </w:pPr>
      <w:r>
        <w:rPr>
          <w:lang w:val="it-IT"/>
        </w:rPr>
        <w:t xml:space="preserve">Chi </w:t>
      </w:r>
      <w:r w:rsidR="000115EC">
        <w:rPr>
          <w:lang w:val="it-IT"/>
        </w:rPr>
        <w:t>è l’autore</w:t>
      </w:r>
      <w:r w:rsidR="003B6E58">
        <w:rPr>
          <w:lang w:val="it-IT"/>
        </w:rPr>
        <w:t>?</w:t>
      </w:r>
    </w:p>
    <w:p w14:paraId="4731208C" w14:textId="29FD81B4" w:rsidR="00DD4198" w:rsidRDefault="00DD4198" w:rsidP="00DD4198">
      <w:pPr>
        <w:pStyle w:val="Odstavecseseznamem"/>
        <w:numPr>
          <w:ilvl w:val="0"/>
          <w:numId w:val="5"/>
        </w:numPr>
        <w:rPr>
          <w:lang w:val="it-IT"/>
        </w:rPr>
      </w:pPr>
      <w:r>
        <w:rPr>
          <w:lang w:val="it-IT"/>
        </w:rPr>
        <w:t xml:space="preserve">Quale </w:t>
      </w:r>
      <w:r w:rsidR="003B6E58">
        <w:rPr>
          <w:lang w:val="it-IT"/>
        </w:rPr>
        <w:t>è il soggetto?</w:t>
      </w:r>
    </w:p>
    <w:p w14:paraId="7D65A13E" w14:textId="0581D769" w:rsidR="00CD43C6" w:rsidRPr="00DD4198" w:rsidRDefault="00CD43C6" w:rsidP="00DD4198">
      <w:pPr>
        <w:pStyle w:val="Odstavecseseznamem"/>
        <w:numPr>
          <w:ilvl w:val="0"/>
          <w:numId w:val="5"/>
        </w:numPr>
        <w:rPr>
          <w:lang w:val="it-IT"/>
        </w:rPr>
      </w:pPr>
      <w:r>
        <w:rPr>
          <w:lang w:val="it-IT"/>
        </w:rPr>
        <w:t>Come sembrano gli an</w:t>
      </w:r>
      <w:r w:rsidR="000A6CA0">
        <w:rPr>
          <w:lang w:val="it-IT"/>
        </w:rPr>
        <w:t>g</w:t>
      </w:r>
      <w:r>
        <w:rPr>
          <w:lang w:val="it-IT"/>
        </w:rPr>
        <w:t>eli?</w:t>
      </w:r>
    </w:p>
    <w:p w14:paraId="42BA6F61" w14:textId="77777777" w:rsidR="00E92784" w:rsidRDefault="00E92784">
      <w:pPr>
        <w:rPr>
          <w:lang w:val="it-IT"/>
        </w:rPr>
      </w:pPr>
    </w:p>
    <w:p w14:paraId="07CA5F38" w14:textId="76352CE8" w:rsidR="00CD43C6" w:rsidRDefault="00E92784" w:rsidP="00CD43C6">
      <w:pPr>
        <w:pStyle w:val="Odstavecseseznamem"/>
        <w:numPr>
          <w:ilvl w:val="0"/>
          <w:numId w:val="3"/>
        </w:numPr>
        <w:rPr>
          <w:lang w:val="it-IT"/>
        </w:rPr>
      </w:pPr>
      <w:r w:rsidRPr="00CD43C6">
        <w:rPr>
          <w:lang w:val="it-IT"/>
        </w:rPr>
        <w:t>Tradurre:</w:t>
      </w:r>
      <w:r w:rsidR="00CD43C6">
        <w:rPr>
          <w:lang w:val="it-IT"/>
        </w:rPr>
        <w:br/>
        <w:t xml:space="preserve"> </w:t>
      </w:r>
      <w:r w:rsidR="00CD43C6">
        <w:rPr>
          <w:i/>
          <w:lang w:val="it-IT"/>
        </w:rPr>
        <w:t>Přeložte (prosím zkuste nepoužívat žádné překladače, vše by mělo být v materiálech z minulých hodin)</w:t>
      </w:r>
    </w:p>
    <w:p w14:paraId="7E6B35F5" w14:textId="77777777" w:rsidR="00CD43C6" w:rsidRPr="00CD43C6" w:rsidRDefault="00CD43C6" w:rsidP="00CD43C6">
      <w:pPr>
        <w:pStyle w:val="Odstavecseseznamem"/>
        <w:rPr>
          <w:lang w:val="it-IT"/>
        </w:rPr>
      </w:pPr>
    </w:p>
    <w:p w14:paraId="5D67F62E" w14:textId="77777777" w:rsidR="00E92784" w:rsidRDefault="00E92784" w:rsidP="00E92784">
      <w:pPr>
        <w:pStyle w:val="Odstavecseseznamem"/>
        <w:numPr>
          <w:ilvl w:val="0"/>
          <w:numId w:val="2"/>
        </w:numPr>
        <w:rPr>
          <w:lang w:val="it-IT"/>
        </w:rPr>
      </w:pPr>
      <w:r w:rsidRPr="00E92784">
        <w:rPr>
          <w:lang w:val="it-IT"/>
        </w:rPr>
        <w:t xml:space="preserve">Maestà od Duccia se nachazi v Gallerii degli Uffici. </w:t>
      </w:r>
    </w:p>
    <w:p w14:paraId="785C1CB2" w14:textId="1432C6FC" w:rsidR="00E92784" w:rsidRPr="00E92784" w:rsidRDefault="00EB6118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cs-CZ"/>
        </w:rPr>
        <w:t>Tato velká krajinomalba</w:t>
      </w:r>
      <w:r w:rsidR="00E92784">
        <w:rPr>
          <w:lang w:val="cs-CZ"/>
        </w:rPr>
        <w:t xml:space="preserve"> měří </w:t>
      </w:r>
      <w:r w:rsidR="0049623A">
        <w:rPr>
          <w:lang w:val="cs-CZ"/>
        </w:rPr>
        <w:t>2</w:t>
      </w:r>
      <w:r>
        <w:rPr>
          <w:lang w:val="cs-CZ"/>
        </w:rPr>
        <w:t>0</w:t>
      </w:r>
      <w:r w:rsidR="0049623A">
        <w:rPr>
          <w:lang w:val="cs-CZ"/>
        </w:rPr>
        <w:t>0 x 3</w:t>
      </w:r>
      <w:r>
        <w:rPr>
          <w:lang w:val="cs-CZ"/>
        </w:rPr>
        <w:t>0</w:t>
      </w:r>
      <w:r w:rsidR="0049623A">
        <w:rPr>
          <w:lang w:val="cs-CZ"/>
        </w:rPr>
        <w:t xml:space="preserve">0 </w:t>
      </w:r>
      <w:r>
        <w:rPr>
          <w:lang w:val="cs-CZ"/>
        </w:rPr>
        <w:t>c</w:t>
      </w:r>
      <w:r w:rsidR="0049623A">
        <w:rPr>
          <w:lang w:val="cs-CZ"/>
        </w:rPr>
        <w:t xml:space="preserve">m. </w:t>
      </w:r>
    </w:p>
    <w:p w14:paraId="00C5DEA4" w14:textId="77777777" w:rsidR="00E92784" w:rsidRDefault="00E92784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it-IT"/>
        </w:rPr>
        <w:t>Kolekcionist</w:t>
      </w:r>
      <w:r w:rsidR="005A37A1">
        <w:rPr>
          <w:lang w:val="it-IT"/>
        </w:rPr>
        <w:t>i</w:t>
      </w:r>
      <w:r>
        <w:rPr>
          <w:lang w:val="it-IT"/>
        </w:rPr>
        <w:t xml:space="preserve"> </w:t>
      </w:r>
      <w:r w:rsidR="005A37A1">
        <w:rPr>
          <w:lang w:val="it-IT"/>
        </w:rPr>
        <w:t xml:space="preserve">sbírají umělecká díla. </w:t>
      </w:r>
    </w:p>
    <w:p w14:paraId="41FAE45D" w14:textId="57F47B5A" w:rsidR="005A37A1" w:rsidRDefault="0049623A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it-IT"/>
        </w:rPr>
        <w:t>V Římě jsou úzké uličky</w:t>
      </w:r>
      <w:r w:rsidR="00EB6118">
        <w:rPr>
          <w:lang w:val="it-IT"/>
        </w:rPr>
        <w:t xml:space="preserve">. </w:t>
      </w:r>
    </w:p>
    <w:p w14:paraId="592D1139" w14:textId="0BDD05BF" w:rsidR="00EB6118" w:rsidRDefault="00EB6118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it-IT"/>
        </w:rPr>
        <w:t xml:space="preserve">Ptám se, kdo je autor. </w:t>
      </w:r>
    </w:p>
    <w:p w14:paraId="511792C3" w14:textId="295D2D0E" w:rsidR="0049623A" w:rsidRDefault="0049623A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it-IT"/>
        </w:rPr>
        <w:t xml:space="preserve">Toto je </w:t>
      </w:r>
      <w:r w:rsidR="00113FDB">
        <w:rPr>
          <w:lang w:val="it-IT"/>
        </w:rPr>
        <w:t xml:space="preserve">autoportrét slavného malíře. </w:t>
      </w:r>
      <w:r w:rsidR="00EB6118">
        <w:rPr>
          <w:lang w:val="it-IT"/>
        </w:rPr>
        <w:t xml:space="preserve"> </w:t>
      </w:r>
    </w:p>
    <w:p w14:paraId="4879EFF8" w14:textId="69A96A54" w:rsidR="00EB6118" w:rsidRDefault="00EB6118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it-IT"/>
        </w:rPr>
        <w:t xml:space="preserve">Ve Florencii je mnoho monumentů </w:t>
      </w:r>
    </w:p>
    <w:p w14:paraId="23611520" w14:textId="7B086578" w:rsidR="00EB6118" w:rsidRDefault="00EB6118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it-IT"/>
        </w:rPr>
        <w:t>Kostel je zasvěcený Kristu Spasiteli.</w:t>
      </w:r>
      <w:r>
        <w:rPr>
          <w:rStyle w:val="Znakapoznpodarou"/>
          <w:lang w:val="it-IT"/>
        </w:rPr>
        <w:footnoteReference w:id="4"/>
      </w:r>
    </w:p>
    <w:p w14:paraId="0C29A814" w14:textId="74A08DBF" w:rsidR="00EB6118" w:rsidRDefault="00EB6118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it-IT"/>
        </w:rPr>
        <w:t xml:space="preserve">V městě Řím se nachází mnoho cyklů fresek. </w:t>
      </w:r>
    </w:p>
    <w:p w14:paraId="4E6AE028" w14:textId="36ADD559" w:rsidR="00113FDB" w:rsidRPr="00E92784" w:rsidRDefault="00113FDB" w:rsidP="00E92784">
      <w:pPr>
        <w:pStyle w:val="Odstavecseseznamem"/>
        <w:numPr>
          <w:ilvl w:val="0"/>
          <w:numId w:val="2"/>
        </w:numPr>
        <w:rPr>
          <w:lang w:val="it-IT"/>
        </w:rPr>
      </w:pPr>
      <w:r>
        <w:rPr>
          <w:lang w:val="it-IT"/>
        </w:rPr>
        <w:t xml:space="preserve">Mona Lisa je nejdůležitější dílo Leonarda da Vinci. </w:t>
      </w:r>
    </w:p>
    <w:p w14:paraId="10661304" w14:textId="77777777" w:rsidR="00E92784" w:rsidRDefault="00E92784">
      <w:pPr>
        <w:rPr>
          <w:lang w:val="it-IT"/>
        </w:rPr>
      </w:pPr>
    </w:p>
    <w:p w14:paraId="36F44191" w14:textId="77777777" w:rsidR="00E92784" w:rsidRPr="00E92784" w:rsidRDefault="00E92784">
      <w:pPr>
        <w:rPr>
          <w:lang w:val="it-IT"/>
        </w:rPr>
      </w:pPr>
    </w:p>
    <w:sectPr w:rsidR="00E92784" w:rsidRPr="00E927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BBC7F" w14:textId="77777777" w:rsidR="00EB6118" w:rsidRDefault="00EB6118" w:rsidP="00EB6118">
      <w:pPr>
        <w:spacing w:after="0" w:line="240" w:lineRule="auto"/>
      </w:pPr>
      <w:r>
        <w:separator/>
      </w:r>
    </w:p>
  </w:endnote>
  <w:endnote w:type="continuationSeparator" w:id="0">
    <w:p w14:paraId="3F4B0A5E" w14:textId="77777777" w:rsidR="00EB6118" w:rsidRDefault="00EB6118" w:rsidP="00EB6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9D8B73" w14:textId="77777777" w:rsidR="00EB6118" w:rsidRDefault="00EB6118" w:rsidP="00EB6118">
      <w:pPr>
        <w:spacing w:after="0" w:line="240" w:lineRule="auto"/>
      </w:pPr>
      <w:r>
        <w:separator/>
      </w:r>
    </w:p>
  </w:footnote>
  <w:footnote w:type="continuationSeparator" w:id="0">
    <w:p w14:paraId="06090D3C" w14:textId="77777777" w:rsidR="00EB6118" w:rsidRDefault="00EB6118" w:rsidP="00EB6118">
      <w:pPr>
        <w:spacing w:after="0" w:line="240" w:lineRule="auto"/>
      </w:pPr>
      <w:r>
        <w:continuationSeparator/>
      </w:r>
    </w:p>
  </w:footnote>
  <w:footnote w:id="1">
    <w:p w14:paraId="42F61D75" w14:textId="16E63DCA" w:rsidR="00DB7402" w:rsidRPr="00DB7402" w:rsidRDefault="00DB7402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>
        <w:rPr>
          <w:lang w:val="cs-CZ"/>
        </w:rPr>
        <w:t>Rigido</w:t>
      </w:r>
      <w:proofErr w:type="spellEnd"/>
      <w:r>
        <w:rPr>
          <w:lang w:val="cs-CZ"/>
        </w:rPr>
        <w:t xml:space="preserve"> = rigidní, přísný, ztuhlý </w:t>
      </w:r>
    </w:p>
  </w:footnote>
  <w:footnote w:id="2">
    <w:p w14:paraId="2B8E245B" w14:textId="67D81DCB" w:rsidR="00DB7402" w:rsidRPr="00DB7402" w:rsidRDefault="00DB7402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>
        <w:rPr>
          <w:lang w:val="cs-CZ"/>
        </w:rPr>
        <w:t>Solenne</w:t>
      </w:r>
      <w:proofErr w:type="spellEnd"/>
      <w:r>
        <w:rPr>
          <w:lang w:val="cs-CZ"/>
        </w:rPr>
        <w:t xml:space="preserve"> = slavnostní, majestátní</w:t>
      </w:r>
      <w:bookmarkStart w:id="0" w:name="_GoBack"/>
      <w:bookmarkEnd w:id="0"/>
    </w:p>
  </w:footnote>
  <w:footnote w:id="3">
    <w:p w14:paraId="12FCDBAA" w14:textId="070C568D" w:rsidR="00DB7402" w:rsidRPr="00DB7402" w:rsidRDefault="00DB7402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r>
        <w:rPr>
          <w:lang w:val="cs-CZ"/>
        </w:rPr>
        <w:t>Il</w:t>
      </w:r>
      <w:proofErr w:type="spellEnd"/>
      <w:r>
        <w:rPr>
          <w:lang w:val="cs-CZ"/>
        </w:rPr>
        <w:t xml:space="preserve"> volto = obličej</w:t>
      </w:r>
    </w:p>
  </w:footnote>
  <w:footnote w:id="4">
    <w:p w14:paraId="5B26678D" w14:textId="77330EA1" w:rsidR="00EB6118" w:rsidRPr="00EB6118" w:rsidRDefault="00EB6118">
      <w:pPr>
        <w:pStyle w:val="Textpoznpodarou"/>
        <w:rPr>
          <w:lang w:val="cs-CZ"/>
        </w:rPr>
      </w:pPr>
      <w:r>
        <w:rPr>
          <w:rStyle w:val="Znakapoznpodarou"/>
        </w:rPr>
        <w:footnoteRef/>
      </w:r>
      <w:r>
        <w:t xml:space="preserve"> </w:t>
      </w:r>
      <w:r>
        <w:rPr>
          <w:lang w:val="cs-CZ"/>
        </w:rPr>
        <w:t xml:space="preserve">Spasitel = Salvatore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32CC7"/>
    <w:multiLevelType w:val="hybridMultilevel"/>
    <w:tmpl w:val="965CDA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3E7102"/>
    <w:multiLevelType w:val="hybridMultilevel"/>
    <w:tmpl w:val="AC20F5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D23E1"/>
    <w:multiLevelType w:val="hybridMultilevel"/>
    <w:tmpl w:val="965CDA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05E33"/>
    <w:multiLevelType w:val="hybridMultilevel"/>
    <w:tmpl w:val="AA3A09B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F508E7"/>
    <w:multiLevelType w:val="hybridMultilevel"/>
    <w:tmpl w:val="AA3A09B6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E82"/>
    <w:rsid w:val="000033CB"/>
    <w:rsid w:val="000115EC"/>
    <w:rsid w:val="0007755E"/>
    <w:rsid w:val="00090031"/>
    <w:rsid w:val="000A4D7E"/>
    <w:rsid w:val="000A6CA0"/>
    <w:rsid w:val="00113FDB"/>
    <w:rsid w:val="001A5A13"/>
    <w:rsid w:val="00315980"/>
    <w:rsid w:val="003B6E58"/>
    <w:rsid w:val="0049623A"/>
    <w:rsid w:val="004B6A3E"/>
    <w:rsid w:val="005A37A1"/>
    <w:rsid w:val="008A79F8"/>
    <w:rsid w:val="00BD4852"/>
    <w:rsid w:val="00CC1229"/>
    <w:rsid w:val="00CD43C6"/>
    <w:rsid w:val="00DB7402"/>
    <w:rsid w:val="00DD1E82"/>
    <w:rsid w:val="00DD4198"/>
    <w:rsid w:val="00E92784"/>
    <w:rsid w:val="00EB6118"/>
    <w:rsid w:val="00F3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5AA83B"/>
  <w15:chartTrackingRefBased/>
  <w15:docId w15:val="{E418CF0D-606D-424C-B79B-FFC27AE2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A79F8"/>
    <w:pPr>
      <w:keepNext/>
      <w:keepLines/>
      <w:spacing w:after="0" w:line="360" w:lineRule="auto"/>
      <w:outlineLvl w:val="0"/>
    </w:pPr>
    <w:rPr>
      <w:rFonts w:eastAsiaTheme="majorEastAsia" w:cstheme="majorBidi"/>
      <w:sz w:val="36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A79F8"/>
    <w:pPr>
      <w:keepNext/>
      <w:keepLines/>
      <w:spacing w:before="40" w:after="0" w:line="360" w:lineRule="auto"/>
      <w:outlineLvl w:val="2"/>
    </w:pPr>
    <w:rPr>
      <w:rFonts w:eastAsiaTheme="majorEastAsia" w:cstheme="majorBidi"/>
      <w:b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A79F8"/>
    <w:rPr>
      <w:rFonts w:eastAsiaTheme="majorEastAsia" w:cstheme="majorBidi"/>
      <w:sz w:val="36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8A79F8"/>
    <w:rPr>
      <w:rFonts w:eastAsiaTheme="majorEastAsia" w:cstheme="majorBidi"/>
      <w:b/>
      <w:szCs w:val="24"/>
    </w:rPr>
  </w:style>
  <w:style w:type="paragraph" w:styleId="Odstavecseseznamem">
    <w:name w:val="List Paragraph"/>
    <w:basedOn w:val="Normln"/>
    <w:uiPriority w:val="34"/>
    <w:qFormat/>
    <w:rsid w:val="00DD1E82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B6118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B6118"/>
    <w:rPr>
      <w:sz w:val="20"/>
      <w:szCs w:val="20"/>
      <w:lang w:val="en-US"/>
    </w:rPr>
  </w:style>
  <w:style w:type="character" w:styleId="Znakapoznpodarou">
    <w:name w:val="footnote reference"/>
    <w:basedOn w:val="Standardnpsmoodstavce"/>
    <w:uiPriority w:val="99"/>
    <w:semiHidden/>
    <w:unhideWhenUsed/>
    <w:rsid w:val="00EB6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F892DC00D1B941AF9D8C886F87D21A" ma:contentTypeVersion="16" ma:contentTypeDescription="Vytvoří nový dokument" ma:contentTypeScope="" ma:versionID="b57971967e86bfa5586deee2bb30efe1">
  <xsd:schema xmlns:xsd="http://www.w3.org/2001/XMLSchema" xmlns:xs="http://www.w3.org/2001/XMLSchema" xmlns:p="http://schemas.microsoft.com/office/2006/metadata/properties" xmlns:ns3="ada8a008-7740-4e61-804a-5cd8da50e325" xmlns:ns4="81b0d7d3-03a4-45d7-a633-b486b0a29e22" targetNamespace="http://schemas.microsoft.com/office/2006/metadata/properties" ma:root="true" ma:fieldsID="87ee361a8a8256e2194ad4f623263caf" ns3:_="" ns4:_="">
    <xsd:import namespace="ada8a008-7740-4e61-804a-5cd8da50e325"/>
    <xsd:import namespace="81b0d7d3-03a4-45d7-a633-b486b0a29e2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_activity" minOccurs="0"/>
                <xsd:element ref="ns4:MediaServiceObjectDetectorVersion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SystemTags" minOccurs="0"/>
                <xsd:element ref="ns4:MediaLengthInSecond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a8a008-7740-4e61-804a-5cd8da50e32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b0d7d3-03a4-45d7-a633-b486b0a29e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b0d7d3-03a4-45d7-a633-b486b0a29e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E81FC-B753-48D3-8944-33083D7A1B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a8a008-7740-4e61-804a-5cd8da50e325"/>
    <ds:schemaRef ds:uri="81b0d7d3-03a4-45d7-a633-b486b0a29e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052899-C620-480B-B3F4-199DDB7F69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EA1BDB-F2F1-4A5D-8A71-E028A70FCC82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81b0d7d3-03a4-45d7-a633-b486b0a29e22"/>
    <ds:schemaRef ds:uri="http://schemas.microsoft.com/office/infopath/2007/PartnerControls"/>
    <ds:schemaRef ds:uri="ada8a008-7740-4e61-804a-5cd8da50e325"/>
  </ds:schemaRefs>
</ds:datastoreItem>
</file>

<file path=customXml/itemProps4.xml><?xml version="1.0" encoding="utf-8"?>
<ds:datastoreItem xmlns:ds="http://schemas.openxmlformats.org/officeDocument/2006/customXml" ds:itemID="{D58082E5-5646-4C0C-9919-579C862FA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1053</Characters>
  <Application>Microsoft Office Word</Application>
  <DocSecurity>0</DocSecurity>
  <Lines>38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Urbanová</dc:creator>
  <cp:keywords/>
  <dc:description/>
  <cp:lastModifiedBy>Zuzana Urbanová</cp:lastModifiedBy>
  <cp:revision>3</cp:revision>
  <dcterms:created xsi:type="dcterms:W3CDTF">2024-03-17T10:12:00Z</dcterms:created>
  <dcterms:modified xsi:type="dcterms:W3CDTF">2024-03-17T10:13:00Z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4223212f-262e-4053-a17a-e7bf96a4ba72</vt:lpwstr>
  </property>
  <property fmtid="{D5CDD505-2E9C-101B-9397-08002B2CF9AE}" pid="3" name="ContentTypeId">
    <vt:lpwstr>0x01010047F892DC00D1B941AF9D8C886F87D21A</vt:lpwstr>
  </property>
</Properties>
</file>