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5C12A" w14:textId="77777777" w:rsidR="00174917" w:rsidRPr="00CF611A" w:rsidRDefault="00174917" w:rsidP="00174917">
      <w:pPr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CF611A">
        <w:rPr>
          <w:rFonts w:ascii="Times New Roman" w:hAnsi="Times New Roman" w:cs="Times New Roman"/>
          <w:b/>
          <w:bCs/>
          <w:sz w:val="24"/>
          <w:szCs w:val="24"/>
          <w:lang w:val="de-DE"/>
        </w:rPr>
        <w:t>Erika Najmanová, 552320</w:t>
      </w:r>
    </w:p>
    <w:p w14:paraId="2FAE8F39" w14:textId="5AEA395C" w:rsidR="00840A74" w:rsidRPr="00CF611A" w:rsidRDefault="00840A74" w:rsidP="00174917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CF611A">
        <w:rPr>
          <w:rFonts w:ascii="Times New Roman" w:hAnsi="Times New Roman" w:cs="Times New Roman"/>
          <w:sz w:val="24"/>
          <w:szCs w:val="24"/>
          <w:lang w:val="de-DE"/>
        </w:rPr>
        <w:t xml:space="preserve">Miriam Zimmer, </w:t>
      </w:r>
      <w:r w:rsidRPr="00CF611A">
        <w:rPr>
          <w:rFonts w:ascii="Times New Roman" w:hAnsi="Times New Roman" w:cs="Times New Roman"/>
          <w:sz w:val="24"/>
          <w:szCs w:val="24"/>
          <w:lang w:val="de-DE"/>
        </w:rPr>
        <w:t>Pop Art in Deutschland: Wegbereiterin politischer Revolution?</w:t>
      </w:r>
      <w:r w:rsidR="00174917" w:rsidRPr="00CF611A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174917" w:rsidRPr="00CF611A">
        <w:rPr>
          <w:rFonts w:ascii="Times New Roman" w:hAnsi="Times New Roman" w:cs="Times New Roman"/>
          <w:i/>
          <w:iCs/>
          <w:sz w:val="24"/>
          <w:szCs w:val="24"/>
          <w:lang w:val="de-DE"/>
        </w:rPr>
        <w:t>1964 - das Jahr, mit dem "68" begann</w:t>
      </w:r>
      <w:r w:rsidR="00174917" w:rsidRPr="00CF611A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174917" w:rsidRPr="00CF611A">
        <w:rPr>
          <w:rFonts w:ascii="Times New Roman" w:hAnsi="Times New Roman" w:cs="Times New Roman"/>
          <w:sz w:val="24"/>
          <w:szCs w:val="24"/>
          <w:lang w:val="de-DE"/>
        </w:rPr>
        <w:t xml:space="preserve">2014, </w:t>
      </w:r>
      <w:r w:rsidR="00174917" w:rsidRPr="00CF611A">
        <w:rPr>
          <w:rFonts w:ascii="Times New Roman" w:hAnsi="Times New Roman" w:cs="Times New Roman"/>
          <w:sz w:val="24"/>
          <w:szCs w:val="24"/>
          <w:lang w:val="de-DE"/>
        </w:rPr>
        <w:t>s</w:t>
      </w:r>
      <w:r w:rsidR="00174917" w:rsidRPr="00CF611A">
        <w:rPr>
          <w:rFonts w:ascii="Times New Roman" w:hAnsi="Times New Roman" w:cs="Times New Roman"/>
          <w:sz w:val="24"/>
          <w:szCs w:val="24"/>
          <w:lang w:val="de-DE"/>
        </w:rPr>
        <w:t>. 81-96</w:t>
      </w:r>
      <w:r w:rsidR="00174917" w:rsidRPr="00CF611A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14:paraId="583DEE42" w14:textId="77777777" w:rsidR="00174917" w:rsidRPr="00174917" w:rsidRDefault="00174917" w:rsidP="00174917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1420CEFC" w14:textId="7CBB1200" w:rsidR="00840A74" w:rsidRDefault="00DD01C5" w:rsidP="00840A74">
      <w:pPr>
        <w:spacing w:after="240"/>
        <w:rPr>
          <w:rFonts w:ascii="Times New Roman" w:hAnsi="Times New Roman" w:cs="Times New Roman"/>
          <w:sz w:val="24"/>
          <w:szCs w:val="24"/>
          <w:lang w:val="de-DE"/>
        </w:rPr>
      </w:pPr>
      <w:r w:rsidRPr="00DD01C5">
        <w:rPr>
          <w:rFonts w:ascii="Times New Roman" w:hAnsi="Times New Roman" w:cs="Times New Roman"/>
          <w:sz w:val="24"/>
          <w:szCs w:val="24"/>
          <w:lang w:val="de-DE"/>
        </w:rPr>
        <w:t>Zu Beginn der 1960er Jahre war die Kunstszene international, aber vor allem in</w:t>
      </w:r>
      <w:r w:rsidR="009B39E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DD01C5">
        <w:rPr>
          <w:rFonts w:ascii="Times New Roman" w:hAnsi="Times New Roman" w:cs="Times New Roman"/>
          <w:sz w:val="24"/>
          <w:szCs w:val="24"/>
          <w:lang w:val="de-DE"/>
        </w:rPr>
        <w:t xml:space="preserve">den USA und in Europa von Werken und Künstlern geprägt, die dem „Informel“, der abstrakten Kunst und dem Expressionismus zuzuordnen sind. </w:t>
      </w:r>
    </w:p>
    <w:p w14:paraId="12E1F8A5" w14:textId="1ABB07A4" w:rsidR="00DD01C5" w:rsidRPr="00DD01C5" w:rsidRDefault="00DD01C5" w:rsidP="00840A74">
      <w:pPr>
        <w:spacing w:after="240"/>
        <w:rPr>
          <w:rFonts w:ascii="Times New Roman" w:hAnsi="Times New Roman" w:cs="Times New Roman"/>
          <w:sz w:val="24"/>
          <w:szCs w:val="24"/>
          <w:lang w:val="de-DE"/>
        </w:rPr>
      </w:pPr>
      <w:r w:rsidRPr="00DD01C5">
        <w:rPr>
          <w:rFonts w:ascii="Times New Roman" w:hAnsi="Times New Roman" w:cs="Times New Roman"/>
          <w:sz w:val="24"/>
          <w:szCs w:val="24"/>
          <w:lang w:val="de-DE"/>
        </w:rPr>
        <w:t>Diese Kunstrichtungen erlebten Ende der 1950er Jahre den Gipfel ihrer Rezeption und hatten gleichzeitig auch die Abstraktion bis ins Extrem getrieben.</w:t>
      </w:r>
      <w:r w:rsidR="009B39E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DD01C5">
        <w:rPr>
          <w:rFonts w:ascii="Times New Roman" w:hAnsi="Times New Roman" w:cs="Times New Roman"/>
          <w:sz w:val="24"/>
          <w:szCs w:val="24"/>
          <w:lang w:val="de-DE"/>
        </w:rPr>
        <w:t>Der Höhepunkt der abstrakten und gegenstandslosen Kunst stellte aber zugleich</w:t>
      </w:r>
      <w:r w:rsidR="009B39E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DD01C5">
        <w:rPr>
          <w:rFonts w:ascii="Times New Roman" w:hAnsi="Times New Roman" w:cs="Times New Roman"/>
          <w:sz w:val="24"/>
          <w:szCs w:val="24"/>
          <w:lang w:val="de-DE"/>
        </w:rPr>
        <w:t xml:space="preserve">auch eine Sackgasse in der kunstgeschichtlichen Entwicklung dar, denn die Losungen der Zeit waren so sehr auf die Spitze getrieben worden, dass die Gegenbewegung nicht lange auf sich warten ließ. </w:t>
      </w:r>
    </w:p>
    <w:p w14:paraId="64DCF91B" w14:textId="25678AD8" w:rsidR="00DD01C5" w:rsidRPr="00DD01C5" w:rsidRDefault="00DD01C5" w:rsidP="00840A74">
      <w:pPr>
        <w:spacing w:after="240"/>
        <w:rPr>
          <w:rFonts w:ascii="Times New Roman" w:hAnsi="Times New Roman" w:cs="Times New Roman"/>
          <w:sz w:val="24"/>
          <w:szCs w:val="24"/>
          <w:lang w:val="de-DE"/>
        </w:rPr>
      </w:pPr>
      <w:r w:rsidRPr="00DD01C5">
        <w:rPr>
          <w:rFonts w:ascii="Times New Roman" w:hAnsi="Times New Roman" w:cs="Times New Roman"/>
          <w:sz w:val="24"/>
          <w:szCs w:val="24"/>
          <w:lang w:val="de-DE"/>
        </w:rPr>
        <w:t>Die Pop Art entstand nahezu zeitgleich in den Großstädten der USA und Englands, vor allem im New York der späten 1950er Jahre.</w:t>
      </w:r>
      <w:r w:rsidR="008717E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DD01C5">
        <w:rPr>
          <w:rFonts w:ascii="Times New Roman" w:hAnsi="Times New Roman" w:cs="Times New Roman"/>
          <w:sz w:val="24"/>
          <w:szCs w:val="24"/>
          <w:lang w:val="de-DE"/>
        </w:rPr>
        <w:t>Obwohl sich die europäische und die US-amerikanische Version der neuen Kunstrichtung in einigen</w:t>
      </w:r>
      <w:r w:rsidR="00423C2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DD01C5">
        <w:rPr>
          <w:rFonts w:ascii="Times New Roman" w:hAnsi="Times New Roman" w:cs="Times New Roman"/>
          <w:sz w:val="24"/>
          <w:szCs w:val="24"/>
          <w:lang w:val="de-DE"/>
        </w:rPr>
        <w:t>stilistischen und thematischen Schwerpunkten unterschieden, so lässt sich mit</w:t>
      </w:r>
      <w:r w:rsidR="00423C2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DD01C5">
        <w:rPr>
          <w:rFonts w:ascii="Times New Roman" w:hAnsi="Times New Roman" w:cs="Times New Roman"/>
          <w:sz w:val="24"/>
          <w:szCs w:val="24"/>
          <w:lang w:val="de-DE"/>
        </w:rPr>
        <w:t xml:space="preserve">der Pop Art doch ein gänzlich neuer, übergreifender Trend in der zeitgenössischen Kunst feststellen: Werbung, Comic, Konsum, Massenproduktion, Alltagsthematiken, schrille Farben, plakative Ästhetik – Pop Art setzte neue, polarisierende Akzente in der modernen Kunstszene der USA und Westeuropas. </w:t>
      </w:r>
    </w:p>
    <w:p w14:paraId="7A12845A" w14:textId="039E2084" w:rsidR="00DD01C5" w:rsidRPr="00DD01C5" w:rsidRDefault="00DD01C5" w:rsidP="00840A74">
      <w:pPr>
        <w:spacing w:after="240"/>
        <w:rPr>
          <w:rFonts w:ascii="Times New Roman" w:hAnsi="Times New Roman" w:cs="Times New Roman"/>
          <w:sz w:val="24"/>
          <w:szCs w:val="24"/>
          <w:lang w:val="de-DE"/>
        </w:rPr>
      </w:pPr>
      <w:r w:rsidRPr="00DD01C5">
        <w:rPr>
          <w:rFonts w:ascii="Times New Roman" w:hAnsi="Times New Roman" w:cs="Times New Roman"/>
          <w:sz w:val="24"/>
          <w:szCs w:val="24"/>
          <w:lang w:val="de-DE"/>
        </w:rPr>
        <w:t>Der Kapitalistische Realismus als deutsche Manifestation der</w:t>
      </w:r>
      <w:r w:rsidR="00423C2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DD01C5">
        <w:rPr>
          <w:rFonts w:ascii="Times New Roman" w:hAnsi="Times New Roman" w:cs="Times New Roman"/>
          <w:sz w:val="24"/>
          <w:szCs w:val="24"/>
          <w:lang w:val="de-DE"/>
        </w:rPr>
        <w:t>Pop Art und Ikonografie des Alltags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DD01C5">
        <w:rPr>
          <w:rFonts w:ascii="Times New Roman" w:hAnsi="Times New Roman" w:cs="Times New Roman"/>
          <w:sz w:val="24"/>
          <w:szCs w:val="24"/>
          <w:lang w:val="de-DE"/>
        </w:rPr>
        <w:t>Über große Ausstellungen und Kunstzeitschriften gelangte die angelsächsische</w:t>
      </w:r>
      <w:r w:rsidR="00423C2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DD01C5">
        <w:rPr>
          <w:rFonts w:ascii="Times New Roman" w:hAnsi="Times New Roman" w:cs="Times New Roman"/>
          <w:sz w:val="24"/>
          <w:szCs w:val="24"/>
          <w:lang w:val="de-DE"/>
        </w:rPr>
        <w:t xml:space="preserve">Pop Art bald auch nach Kontinentaleuropa. </w:t>
      </w:r>
    </w:p>
    <w:p w14:paraId="1F9CF8F4" w14:textId="0DE19A4E" w:rsidR="00DD01C5" w:rsidRPr="00DD01C5" w:rsidRDefault="00DD01C5" w:rsidP="00840A74">
      <w:pPr>
        <w:spacing w:after="240"/>
        <w:rPr>
          <w:rFonts w:ascii="Times New Roman" w:hAnsi="Times New Roman" w:cs="Times New Roman"/>
          <w:sz w:val="24"/>
          <w:szCs w:val="24"/>
          <w:lang w:val="de-DE"/>
        </w:rPr>
      </w:pPr>
      <w:r w:rsidRPr="00DD01C5">
        <w:rPr>
          <w:rFonts w:ascii="Times New Roman" w:hAnsi="Times New Roman" w:cs="Times New Roman"/>
          <w:sz w:val="24"/>
          <w:szCs w:val="24"/>
          <w:lang w:val="de-DE"/>
        </w:rPr>
        <w:t>Bald begannen sich auch deutsche Künstler eingehender mit dem neuen Stil</w:t>
      </w:r>
      <w:r w:rsidR="00423C2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DD01C5">
        <w:rPr>
          <w:rFonts w:ascii="Times New Roman" w:hAnsi="Times New Roman" w:cs="Times New Roman"/>
          <w:sz w:val="24"/>
          <w:szCs w:val="24"/>
          <w:lang w:val="de-DE"/>
        </w:rPr>
        <w:t>zu beschäftigen und es entstanden verschiedenartige Rezeptionen und künstlerische Umdeutungen der</w:t>
      </w:r>
      <w:r w:rsidR="00423C2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DD01C5">
        <w:rPr>
          <w:rFonts w:ascii="Times New Roman" w:hAnsi="Times New Roman" w:cs="Times New Roman"/>
          <w:sz w:val="24"/>
          <w:szCs w:val="24"/>
          <w:lang w:val="de-DE"/>
        </w:rPr>
        <w:t>angelsächsischen Pop Art, die unter dem Sammelbegriff</w:t>
      </w:r>
      <w:r w:rsidR="00423C2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DD01C5">
        <w:rPr>
          <w:rFonts w:ascii="Times New Roman" w:hAnsi="Times New Roman" w:cs="Times New Roman"/>
          <w:sz w:val="24"/>
          <w:szCs w:val="24"/>
          <w:lang w:val="de-DE"/>
        </w:rPr>
        <w:t>des „Neuen Realimus“ gefasst werden können. Im Umkreis der Düsseldorfer</w:t>
      </w:r>
      <w:r w:rsidR="00423C2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DD01C5">
        <w:rPr>
          <w:rFonts w:ascii="Times New Roman" w:hAnsi="Times New Roman" w:cs="Times New Roman"/>
          <w:sz w:val="24"/>
          <w:szCs w:val="24"/>
          <w:lang w:val="de-DE"/>
        </w:rPr>
        <w:t>Kunstakademie sammelten sich unter dem Label eines neuen Realismus Visionäre einer anderen, gegenstandorientierten und</w:t>
      </w:r>
      <w:r w:rsidR="00423C2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DD01C5">
        <w:rPr>
          <w:rFonts w:ascii="Times New Roman" w:hAnsi="Times New Roman" w:cs="Times New Roman"/>
          <w:sz w:val="24"/>
          <w:szCs w:val="24"/>
          <w:lang w:val="de-DE"/>
        </w:rPr>
        <w:t>provozierenden Kunst aus Ost- und</w:t>
      </w:r>
      <w:r w:rsidR="00423C2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DD01C5">
        <w:rPr>
          <w:rFonts w:ascii="Times New Roman" w:hAnsi="Times New Roman" w:cs="Times New Roman"/>
          <w:sz w:val="24"/>
          <w:szCs w:val="24"/>
          <w:lang w:val="de-DE"/>
        </w:rPr>
        <w:t>Westdeutschland zu zwei Künstlergruppen: dem „Fluxus“, unter prominenter</w:t>
      </w:r>
      <w:r w:rsidR="00423C2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DD01C5">
        <w:rPr>
          <w:rFonts w:ascii="Times New Roman" w:hAnsi="Times New Roman" w:cs="Times New Roman"/>
          <w:sz w:val="24"/>
          <w:szCs w:val="24"/>
          <w:lang w:val="de-DE"/>
        </w:rPr>
        <w:t xml:space="preserve">Anführung von Joseph Beuys, und dem Kapitalistischen Realismus. </w:t>
      </w:r>
    </w:p>
    <w:p w14:paraId="39560EFD" w14:textId="2B8F5366" w:rsidR="00DD01C5" w:rsidRPr="00DD01C5" w:rsidRDefault="00DD01C5" w:rsidP="00840A74">
      <w:pPr>
        <w:spacing w:after="240"/>
        <w:rPr>
          <w:rFonts w:ascii="Times New Roman" w:hAnsi="Times New Roman" w:cs="Times New Roman"/>
          <w:sz w:val="24"/>
          <w:szCs w:val="24"/>
          <w:lang w:val="de-DE"/>
        </w:rPr>
      </w:pPr>
      <w:r w:rsidRPr="00DD01C5">
        <w:rPr>
          <w:rFonts w:ascii="Times New Roman" w:hAnsi="Times New Roman" w:cs="Times New Roman"/>
          <w:sz w:val="24"/>
          <w:szCs w:val="24"/>
          <w:lang w:val="de-DE"/>
        </w:rPr>
        <w:t>Insgesamt kann man für die deutschen Spielarten der Pop Art festhalten, dass</w:t>
      </w:r>
      <w:r w:rsidR="0048357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DD01C5">
        <w:rPr>
          <w:rFonts w:ascii="Times New Roman" w:hAnsi="Times New Roman" w:cs="Times New Roman"/>
          <w:sz w:val="24"/>
          <w:szCs w:val="24"/>
          <w:lang w:val="de-DE"/>
        </w:rPr>
        <w:t>sich hierzulande weniger die schrillen Neonfarben der angelsächsischen Pop Art</w:t>
      </w:r>
      <w:r w:rsidR="0048357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DD01C5">
        <w:rPr>
          <w:rFonts w:ascii="Times New Roman" w:hAnsi="Times New Roman" w:cs="Times New Roman"/>
          <w:sz w:val="24"/>
          <w:szCs w:val="24"/>
          <w:lang w:val="de-DE"/>
        </w:rPr>
        <w:t xml:space="preserve">durchsetzten, der nicht selten </w:t>
      </w:r>
      <w:r w:rsidRPr="00DD01C5">
        <w:rPr>
          <w:rFonts w:ascii="Times New Roman" w:hAnsi="Times New Roman" w:cs="Times New Roman"/>
          <w:sz w:val="24"/>
          <w:szCs w:val="24"/>
          <w:lang w:val="de-DE"/>
        </w:rPr>
        <w:lastRenderedPageBreak/>
        <w:t>eine affirmative Haltung gegenüber der modernen</w:t>
      </w:r>
      <w:r w:rsidR="0048357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DD01C5">
        <w:rPr>
          <w:rFonts w:ascii="Times New Roman" w:hAnsi="Times New Roman" w:cs="Times New Roman"/>
          <w:sz w:val="24"/>
          <w:szCs w:val="24"/>
          <w:lang w:val="de-DE"/>
        </w:rPr>
        <w:t>Konsumwelt vorgeworfen wurde und wird.</w:t>
      </w:r>
      <w:r w:rsidR="0052211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DD01C5">
        <w:rPr>
          <w:rFonts w:ascii="Times New Roman" w:hAnsi="Times New Roman" w:cs="Times New Roman"/>
          <w:sz w:val="24"/>
          <w:szCs w:val="24"/>
          <w:lang w:val="de-DE"/>
        </w:rPr>
        <w:t>Die Werke von Gerhard Richter,</w:t>
      </w:r>
      <w:r w:rsidR="0048357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DD01C5">
        <w:rPr>
          <w:rFonts w:ascii="Times New Roman" w:hAnsi="Times New Roman" w:cs="Times New Roman"/>
          <w:sz w:val="24"/>
          <w:szCs w:val="24"/>
          <w:lang w:val="de-DE"/>
        </w:rPr>
        <w:t>Konrad Lueg und den anderen Vertretern des Düsseldorfer Kapitalistischen Realismus spiegelten eben nicht die bunte Welt der Werbeplakate wider, sondern</w:t>
      </w:r>
      <w:r w:rsidR="0048357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DD01C5">
        <w:rPr>
          <w:rFonts w:ascii="Times New Roman" w:hAnsi="Times New Roman" w:cs="Times New Roman"/>
          <w:sz w:val="24"/>
          <w:szCs w:val="24"/>
          <w:lang w:val="de-DE"/>
        </w:rPr>
        <w:t xml:space="preserve">demonstrierten und dekonstruierten die kleinbürgerliche Tristesse der Wohlstandsgesellschaft. </w:t>
      </w:r>
    </w:p>
    <w:p w14:paraId="7AA86BC8" w14:textId="36853EFE" w:rsidR="00DD01C5" w:rsidRDefault="00DD01C5" w:rsidP="00840A74">
      <w:pPr>
        <w:spacing w:after="240"/>
        <w:rPr>
          <w:rFonts w:ascii="Times New Roman" w:hAnsi="Times New Roman" w:cs="Times New Roman"/>
          <w:sz w:val="24"/>
          <w:szCs w:val="24"/>
          <w:lang w:val="de-DE"/>
        </w:rPr>
      </w:pPr>
      <w:r w:rsidRPr="00DD01C5">
        <w:rPr>
          <w:rFonts w:ascii="Times New Roman" w:hAnsi="Times New Roman" w:cs="Times New Roman"/>
          <w:sz w:val="24"/>
          <w:szCs w:val="24"/>
          <w:lang w:val="de-DE"/>
        </w:rPr>
        <w:t>Die Pop Art jedenfalls hat bei ihrer Reise über den Atlantik und durch</w:t>
      </w:r>
      <w:r w:rsidR="0052211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DD01C5">
        <w:rPr>
          <w:rFonts w:ascii="Times New Roman" w:hAnsi="Times New Roman" w:cs="Times New Roman"/>
          <w:sz w:val="24"/>
          <w:szCs w:val="24"/>
          <w:lang w:val="de-DE"/>
        </w:rPr>
        <w:t>Deutschland eine</w:t>
      </w:r>
      <w:r w:rsidR="0048357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DD01C5">
        <w:rPr>
          <w:rFonts w:ascii="Times New Roman" w:hAnsi="Times New Roman" w:cs="Times New Roman"/>
          <w:sz w:val="24"/>
          <w:szCs w:val="24"/>
          <w:lang w:val="de-DE"/>
        </w:rPr>
        <w:t>interessante Wandlung vollzogen, die wohl der jeweiligen gesellschaftlichen Verfasstheit zuzuschreiben ist. War die US-amerikanische Variante wohl eher ein affirmatives Spiel mit</w:t>
      </w:r>
      <w:r w:rsidR="0048357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DD01C5">
        <w:rPr>
          <w:rFonts w:ascii="Times New Roman" w:hAnsi="Times New Roman" w:cs="Times New Roman"/>
          <w:sz w:val="24"/>
          <w:szCs w:val="24"/>
          <w:lang w:val="de-DE"/>
        </w:rPr>
        <w:t>den Produkten neuer Medien und Techniken, so war den deutschen Spielarten ein</w:t>
      </w:r>
      <w:r w:rsidR="0048357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DD01C5">
        <w:rPr>
          <w:rFonts w:ascii="Times New Roman" w:hAnsi="Times New Roman" w:cs="Times New Roman"/>
          <w:sz w:val="24"/>
          <w:szCs w:val="24"/>
          <w:lang w:val="de-DE"/>
        </w:rPr>
        <w:t>sozio</w:t>
      </w:r>
      <w:r w:rsidR="00483572">
        <w:rPr>
          <w:rFonts w:ascii="Times New Roman" w:hAnsi="Times New Roman" w:cs="Times New Roman"/>
          <w:sz w:val="24"/>
          <w:szCs w:val="24"/>
          <w:lang w:val="de-DE"/>
        </w:rPr>
        <w:t>p</w:t>
      </w:r>
      <w:r w:rsidRPr="00DD01C5">
        <w:rPr>
          <w:rFonts w:ascii="Times New Roman" w:hAnsi="Times New Roman" w:cs="Times New Roman"/>
          <w:sz w:val="24"/>
          <w:szCs w:val="24"/>
          <w:lang w:val="de-DE"/>
        </w:rPr>
        <w:t>olitischer Impetus inhärent.</w:t>
      </w:r>
    </w:p>
    <w:p w14:paraId="3E4224E2" w14:textId="1E81D4E9" w:rsidR="00174917" w:rsidRPr="00CF611A" w:rsidRDefault="00174917" w:rsidP="00840A74">
      <w:pPr>
        <w:spacing w:after="240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CF611A">
        <w:rPr>
          <w:rFonts w:ascii="Times New Roman" w:hAnsi="Times New Roman" w:cs="Times New Roman"/>
          <w:b/>
          <w:bCs/>
          <w:sz w:val="24"/>
          <w:szCs w:val="24"/>
          <w:lang w:val="de-DE"/>
        </w:rPr>
        <w:t>Fragen:</w:t>
      </w:r>
    </w:p>
    <w:p w14:paraId="074DC50A" w14:textId="45ED49A1" w:rsidR="00174917" w:rsidRDefault="00484AE3" w:rsidP="00174917">
      <w:pPr>
        <w:pStyle w:val="Odstavecseseznamem"/>
        <w:numPr>
          <w:ilvl w:val="0"/>
          <w:numId w:val="1"/>
        </w:numPr>
        <w:spacing w:after="24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Welche Kunstrichtungen </w:t>
      </w:r>
      <w:r w:rsidR="000E66AD">
        <w:rPr>
          <w:rFonts w:ascii="Times New Roman" w:hAnsi="Times New Roman" w:cs="Times New Roman"/>
          <w:sz w:val="24"/>
          <w:szCs w:val="24"/>
          <w:lang w:val="de-DE"/>
        </w:rPr>
        <w:t>gingen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de</w:t>
      </w:r>
      <w:r w:rsidR="000E66AD">
        <w:rPr>
          <w:rFonts w:ascii="Times New Roman" w:hAnsi="Times New Roman" w:cs="Times New Roman"/>
          <w:sz w:val="24"/>
          <w:szCs w:val="24"/>
          <w:lang w:val="de-DE"/>
        </w:rPr>
        <w:t>r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Pop Art am Ende der 1950er Jahre</w:t>
      </w:r>
      <w:r w:rsidRPr="00484AE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voraus</w:t>
      </w:r>
      <w:r>
        <w:rPr>
          <w:rFonts w:ascii="Times New Roman" w:hAnsi="Times New Roman" w:cs="Times New Roman"/>
          <w:sz w:val="24"/>
          <w:szCs w:val="24"/>
          <w:lang w:val="de-DE"/>
        </w:rPr>
        <w:t>?</w:t>
      </w:r>
    </w:p>
    <w:p w14:paraId="45C3FD85" w14:textId="38D03566" w:rsidR="00D34B6A" w:rsidRDefault="00CF611A" w:rsidP="00174917">
      <w:pPr>
        <w:pStyle w:val="Odstavecseseznamem"/>
        <w:numPr>
          <w:ilvl w:val="0"/>
          <w:numId w:val="1"/>
        </w:numPr>
        <w:spacing w:after="240"/>
        <w:rPr>
          <w:rFonts w:ascii="Times New Roman" w:hAnsi="Times New Roman" w:cs="Times New Roman"/>
          <w:sz w:val="24"/>
          <w:szCs w:val="24"/>
          <w:lang w:val="de-DE"/>
        </w:rPr>
      </w:pPr>
      <w:r w:rsidRPr="00CF611A">
        <w:rPr>
          <w:rFonts w:ascii="Times New Roman" w:hAnsi="Times New Roman" w:cs="Times New Roman"/>
          <w:sz w:val="24"/>
          <w:szCs w:val="24"/>
          <w:lang w:val="de-DE"/>
        </w:rPr>
        <w:t xml:space="preserve">Welche Situation war der </w:t>
      </w:r>
      <w:r>
        <w:rPr>
          <w:rFonts w:ascii="Times New Roman" w:hAnsi="Times New Roman" w:cs="Times New Roman"/>
          <w:sz w:val="24"/>
          <w:szCs w:val="24"/>
          <w:lang w:val="de-DE"/>
        </w:rPr>
        <w:t>Impuls</w:t>
      </w:r>
      <w:r w:rsidRPr="00CF611A">
        <w:rPr>
          <w:rFonts w:ascii="Times New Roman" w:hAnsi="Times New Roman" w:cs="Times New Roman"/>
          <w:sz w:val="24"/>
          <w:szCs w:val="24"/>
          <w:lang w:val="de-DE"/>
        </w:rPr>
        <w:t xml:space="preserve"> für die Entwicklung </w:t>
      </w:r>
      <w:r w:rsidR="00D34B6A" w:rsidRPr="00CF611A">
        <w:rPr>
          <w:rFonts w:ascii="Times New Roman" w:hAnsi="Times New Roman" w:cs="Times New Roman"/>
          <w:sz w:val="24"/>
          <w:szCs w:val="24"/>
          <w:lang w:val="de-DE"/>
        </w:rPr>
        <w:t>eine</w:t>
      </w:r>
      <w:r w:rsidR="00D34B6A">
        <w:rPr>
          <w:rFonts w:ascii="Times New Roman" w:hAnsi="Times New Roman" w:cs="Times New Roman"/>
          <w:sz w:val="24"/>
          <w:szCs w:val="24"/>
          <w:lang w:val="de-DE"/>
        </w:rPr>
        <w:t>r neuer Kunstrichtung</w:t>
      </w:r>
      <w:r w:rsidRPr="00CF611A">
        <w:rPr>
          <w:rFonts w:ascii="Times New Roman" w:hAnsi="Times New Roman" w:cs="Times New Roman"/>
          <w:sz w:val="24"/>
          <w:szCs w:val="24"/>
          <w:lang w:val="de-DE"/>
        </w:rPr>
        <w:t>?</w:t>
      </w:r>
    </w:p>
    <w:p w14:paraId="013EEAE7" w14:textId="6C8BA0E2" w:rsidR="00484AE3" w:rsidRPr="00484AE3" w:rsidRDefault="00484AE3" w:rsidP="00174917">
      <w:pPr>
        <w:pStyle w:val="Odstavecseseznamem"/>
        <w:numPr>
          <w:ilvl w:val="0"/>
          <w:numId w:val="1"/>
        </w:numPr>
        <w:spacing w:after="240"/>
        <w:rPr>
          <w:rFonts w:ascii="Times New Roman" w:hAnsi="Times New Roman" w:cs="Times New Roman"/>
          <w:sz w:val="24"/>
          <w:szCs w:val="24"/>
          <w:lang w:val="de-DE"/>
        </w:rPr>
      </w:pPr>
      <w:r w:rsidRPr="00484AE3">
        <w:rPr>
          <w:rFonts w:ascii="Times New Roman" w:hAnsi="Times New Roman" w:cs="Times New Roman"/>
          <w:sz w:val="24"/>
          <w:szCs w:val="24"/>
          <w:lang w:val="cs-CZ"/>
        </w:rPr>
        <w:t>Was waren die Hauptthemen de</w:t>
      </w:r>
      <w:r w:rsidR="00746780">
        <w:rPr>
          <w:rFonts w:ascii="Times New Roman" w:hAnsi="Times New Roman" w:cs="Times New Roman"/>
          <w:sz w:val="24"/>
          <w:szCs w:val="24"/>
          <w:lang w:val="cs-CZ"/>
        </w:rPr>
        <w:t>r</w:t>
      </w:r>
      <w:r w:rsidRPr="00484AE3">
        <w:rPr>
          <w:rFonts w:ascii="Times New Roman" w:hAnsi="Times New Roman" w:cs="Times New Roman"/>
          <w:sz w:val="24"/>
          <w:szCs w:val="24"/>
          <w:lang w:val="cs-CZ"/>
        </w:rPr>
        <w:t xml:space="preserve"> Pop Art in den USA?</w:t>
      </w:r>
    </w:p>
    <w:p w14:paraId="01A45331" w14:textId="598AC0E1" w:rsidR="00484AE3" w:rsidRPr="00484AE3" w:rsidRDefault="00484AE3" w:rsidP="00174917">
      <w:pPr>
        <w:pStyle w:val="Odstavecseseznamem"/>
        <w:numPr>
          <w:ilvl w:val="0"/>
          <w:numId w:val="1"/>
        </w:numPr>
        <w:spacing w:after="240"/>
        <w:rPr>
          <w:rFonts w:ascii="Times New Roman" w:hAnsi="Times New Roman" w:cs="Times New Roman"/>
          <w:sz w:val="24"/>
          <w:szCs w:val="24"/>
          <w:lang w:val="cs-CZ"/>
        </w:rPr>
      </w:pPr>
      <w:r w:rsidRPr="00484AE3">
        <w:rPr>
          <w:rFonts w:ascii="Times New Roman" w:hAnsi="Times New Roman" w:cs="Times New Roman"/>
          <w:sz w:val="24"/>
          <w:szCs w:val="24"/>
          <w:lang w:val="de-DE"/>
        </w:rPr>
        <w:t>Welche Bewegungen entstehen in Deutschland als Reaktion auf die Verbreitung de</w:t>
      </w:r>
      <w:r w:rsidR="004D277D">
        <w:rPr>
          <w:rFonts w:ascii="Times New Roman" w:hAnsi="Times New Roman" w:cs="Times New Roman"/>
          <w:sz w:val="24"/>
          <w:szCs w:val="24"/>
          <w:lang w:val="de-DE"/>
        </w:rPr>
        <w:t>r</w:t>
      </w:r>
      <w:r w:rsidRPr="00484AE3">
        <w:rPr>
          <w:rFonts w:ascii="Times New Roman" w:hAnsi="Times New Roman" w:cs="Times New Roman"/>
          <w:sz w:val="24"/>
          <w:szCs w:val="24"/>
          <w:lang w:val="de-DE"/>
        </w:rPr>
        <w:t xml:space="preserve"> Pop Art in Europa?</w:t>
      </w:r>
    </w:p>
    <w:p w14:paraId="7205D1C7" w14:textId="660D20DA" w:rsidR="00CF611A" w:rsidRDefault="00CF611A" w:rsidP="00840A74">
      <w:pPr>
        <w:pStyle w:val="Odstavecseseznamem"/>
        <w:numPr>
          <w:ilvl w:val="0"/>
          <w:numId w:val="1"/>
        </w:numPr>
        <w:spacing w:after="240"/>
        <w:rPr>
          <w:rFonts w:ascii="Times New Roman" w:hAnsi="Times New Roman" w:cs="Times New Roman"/>
          <w:sz w:val="24"/>
          <w:szCs w:val="24"/>
          <w:lang w:val="cs-CZ"/>
        </w:rPr>
      </w:pPr>
      <w:r w:rsidRPr="00CF611A">
        <w:rPr>
          <w:rFonts w:ascii="Times New Roman" w:hAnsi="Times New Roman" w:cs="Times New Roman"/>
          <w:sz w:val="24"/>
          <w:szCs w:val="24"/>
          <w:lang w:val="cs-CZ"/>
        </w:rPr>
        <w:t xml:space="preserve">Welche Unterschiede </w:t>
      </w:r>
      <w:r>
        <w:rPr>
          <w:rFonts w:ascii="Times New Roman" w:hAnsi="Times New Roman" w:cs="Times New Roman"/>
          <w:sz w:val="24"/>
          <w:szCs w:val="24"/>
          <w:lang w:val="cs-CZ"/>
        </w:rPr>
        <w:t>kann mann zwischen</w:t>
      </w:r>
      <w:r w:rsidRPr="00CF611A">
        <w:rPr>
          <w:rFonts w:ascii="Times New Roman" w:hAnsi="Times New Roman" w:cs="Times New Roman"/>
          <w:sz w:val="24"/>
          <w:szCs w:val="24"/>
          <w:lang w:val="cs-CZ"/>
        </w:rPr>
        <w:t xml:space="preserve"> den Werken de</w:t>
      </w:r>
      <w:r w:rsidR="004D277D">
        <w:rPr>
          <w:rFonts w:ascii="Times New Roman" w:hAnsi="Times New Roman" w:cs="Times New Roman"/>
          <w:sz w:val="24"/>
          <w:szCs w:val="24"/>
          <w:lang w:val="cs-CZ"/>
        </w:rPr>
        <w:t>r</w:t>
      </w:r>
      <w:r w:rsidRPr="00CF611A">
        <w:rPr>
          <w:rFonts w:ascii="Times New Roman" w:hAnsi="Times New Roman" w:cs="Times New Roman"/>
          <w:sz w:val="24"/>
          <w:szCs w:val="24"/>
          <w:lang w:val="cs-CZ"/>
        </w:rPr>
        <w:t xml:space="preserve"> Pop Art in den USA und in Deutschland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finden</w:t>
      </w:r>
      <w:r w:rsidRPr="00CF611A">
        <w:rPr>
          <w:rFonts w:ascii="Times New Roman" w:hAnsi="Times New Roman" w:cs="Times New Roman"/>
          <w:sz w:val="24"/>
          <w:szCs w:val="24"/>
          <w:lang w:val="cs-CZ"/>
        </w:rPr>
        <w:t>?</w:t>
      </w:r>
    </w:p>
    <w:p w14:paraId="027D7D2C" w14:textId="5387DA7E" w:rsidR="00CD6DED" w:rsidRPr="00CF611A" w:rsidRDefault="00CF611A" w:rsidP="00840A74">
      <w:pPr>
        <w:pStyle w:val="Odstavecseseznamem"/>
        <w:numPr>
          <w:ilvl w:val="0"/>
          <w:numId w:val="1"/>
        </w:numPr>
        <w:spacing w:after="240"/>
        <w:rPr>
          <w:rFonts w:ascii="Times New Roman" w:hAnsi="Times New Roman" w:cs="Times New Roman"/>
          <w:sz w:val="24"/>
          <w:szCs w:val="24"/>
          <w:lang w:val="cs-CZ"/>
        </w:rPr>
      </w:pPr>
      <w:r w:rsidRPr="00CF611A">
        <w:rPr>
          <w:rFonts w:ascii="Times New Roman" w:hAnsi="Times New Roman" w:cs="Times New Roman"/>
          <w:sz w:val="24"/>
          <w:szCs w:val="24"/>
          <w:lang w:val="cs-CZ"/>
        </w:rPr>
        <w:t>Was könnte der Grund für die Unterschiede zwischen amerikanische</w:t>
      </w:r>
      <w:r w:rsidR="00CA7FA8">
        <w:rPr>
          <w:rFonts w:ascii="Times New Roman" w:hAnsi="Times New Roman" w:cs="Times New Roman"/>
          <w:sz w:val="24"/>
          <w:szCs w:val="24"/>
          <w:lang w:val="cs-CZ"/>
        </w:rPr>
        <w:t>n</w:t>
      </w:r>
      <w:r w:rsidRPr="00CF611A">
        <w:rPr>
          <w:rFonts w:ascii="Times New Roman" w:hAnsi="Times New Roman" w:cs="Times New Roman"/>
          <w:sz w:val="24"/>
          <w:szCs w:val="24"/>
          <w:lang w:val="cs-CZ"/>
        </w:rPr>
        <w:t xml:space="preserve"> und deutsche</w:t>
      </w:r>
      <w:r w:rsidR="00CA7FA8">
        <w:rPr>
          <w:rFonts w:ascii="Times New Roman" w:hAnsi="Times New Roman" w:cs="Times New Roman"/>
          <w:sz w:val="24"/>
          <w:szCs w:val="24"/>
          <w:lang w:val="cs-CZ"/>
        </w:rPr>
        <w:t>n</w:t>
      </w:r>
      <w:r w:rsidRPr="00CF611A">
        <w:rPr>
          <w:rFonts w:ascii="Times New Roman" w:hAnsi="Times New Roman" w:cs="Times New Roman"/>
          <w:sz w:val="24"/>
          <w:szCs w:val="24"/>
          <w:lang w:val="cs-CZ"/>
        </w:rPr>
        <w:t xml:space="preserve"> Pop Art sein?</w:t>
      </w:r>
    </w:p>
    <w:sectPr w:rsidR="00CD6DED" w:rsidRPr="00CF6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64618"/>
    <w:multiLevelType w:val="hybridMultilevel"/>
    <w:tmpl w:val="338E54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0670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1C5"/>
    <w:rsid w:val="000D6905"/>
    <w:rsid w:val="000E66AD"/>
    <w:rsid w:val="0016210B"/>
    <w:rsid w:val="00174917"/>
    <w:rsid w:val="00326886"/>
    <w:rsid w:val="003D1CB3"/>
    <w:rsid w:val="004025AD"/>
    <w:rsid w:val="00423C27"/>
    <w:rsid w:val="00483572"/>
    <w:rsid w:val="00484AE3"/>
    <w:rsid w:val="004D277D"/>
    <w:rsid w:val="004E6476"/>
    <w:rsid w:val="00503D6C"/>
    <w:rsid w:val="0052211D"/>
    <w:rsid w:val="00547ECE"/>
    <w:rsid w:val="006A6972"/>
    <w:rsid w:val="00746780"/>
    <w:rsid w:val="00840A74"/>
    <w:rsid w:val="008717EE"/>
    <w:rsid w:val="0088144E"/>
    <w:rsid w:val="009B39EB"/>
    <w:rsid w:val="00A14608"/>
    <w:rsid w:val="00A461B1"/>
    <w:rsid w:val="00A8315F"/>
    <w:rsid w:val="00C53C7E"/>
    <w:rsid w:val="00CA7FA8"/>
    <w:rsid w:val="00CD6DED"/>
    <w:rsid w:val="00CF611A"/>
    <w:rsid w:val="00D05BE6"/>
    <w:rsid w:val="00D32814"/>
    <w:rsid w:val="00D34B6A"/>
    <w:rsid w:val="00DD01C5"/>
    <w:rsid w:val="00E371A3"/>
    <w:rsid w:val="00E86EE7"/>
    <w:rsid w:val="00F406B9"/>
    <w:rsid w:val="00F75A3A"/>
    <w:rsid w:val="00FA1A56"/>
    <w:rsid w:val="00FB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4F104"/>
  <w15:chartTrackingRefBased/>
  <w15:docId w15:val="{BF7EF74D-28E4-4D7E-8C82-5DC569CDF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49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2</Pages>
  <Words>527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Najmanová</dc:creator>
  <cp:keywords/>
  <dc:description/>
  <cp:lastModifiedBy>Erika Najmanová</cp:lastModifiedBy>
  <cp:revision>6</cp:revision>
  <dcterms:created xsi:type="dcterms:W3CDTF">2024-04-29T07:42:00Z</dcterms:created>
  <dcterms:modified xsi:type="dcterms:W3CDTF">2024-04-29T20:42:00Z</dcterms:modified>
</cp:coreProperties>
</file>