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DE3" w:rsidRPr="002D3EBF" w:rsidRDefault="009B70A1" w:rsidP="002D3EBF">
      <w:pPr>
        <w:jc w:val="center"/>
        <w:rPr>
          <w:rFonts w:ascii="Garamond" w:hAnsi="Garamond"/>
          <w:noProof/>
          <w:sz w:val="28"/>
          <w:szCs w:val="28"/>
          <w:u w:val="single"/>
          <w:lang w:eastAsia="cs-CZ"/>
        </w:rPr>
      </w:pPr>
      <w:r w:rsidRPr="002D3EBF">
        <w:rPr>
          <w:rFonts w:ascii="Garamond" w:hAnsi="Garamond"/>
          <w:noProof/>
          <w:sz w:val="28"/>
          <w:szCs w:val="28"/>
          <w:u w:val="single"/>
          <w:lang w:eastAsia="cs-CZ"/>
        </w:rPr>
        <w:t xml:space="preserve">Četba a interpretace latinských pramenů </w:t>
      </w:r>
      <w:r w:rsidR="00631681">
        <w:rPr>
          <w:rFonts w:ascii="Garamond" w:hAnsi="Garamond"/>
          <w:noProof/>
          <w:sz w:val="28"/>
          <w:szCs w:val="28"/>
          <w:u w:val="single"/>
          <w:lang w:eastAsia="cs-CZ"/>
        </w:rPr>
        <w:t>8</w:t>
      </w:r>
    </w:p>
    <w:p w:rsidR="00631681" w:rsidRDefault="00631681" w:rsidP="00631681">
      <w:pPr>
        <w:jc w:val="center"/>
        <w:rPr>
          <w:rFonts w:ascii="Garamond" w:hAnsi="Garamond"/>
          <w:b/>
          <w:noProof/>
          <w:sz w:val="28"/>
          <w:szCs w:val="28"/>
          <w:lang w:eastAsia="cs-CZ"/>
        </w:rPr>
      </w:pPr>
      <w:r>
        <w:rPr>
          <w:rFonts w:ascii="Garamond" w:hAnsi="Garamond"/>
          <w:b/>
          <w:noProof/>
          <w:sz w:val="28"/>
          <w:szCs w:val="28"/>
          <w:lang w:eastAsia="cs-CZ"/>
        </w:rPr>
        <w:t>Univerzitní teze</w:t>
      </w:r>
    </w:p>
    <w:p w:rsidR="009B70A1" w:rsidRDefault="009B70A1" w:rsidP="00631681">
      <w:pPr>
        <w:jc w:val="center"/>
        <w:rPr>
          <w:rFonts w:ascii="Garamond" w:hAnsi="Garamond"/>
          <w:b/>
          <w:noProof/>
          <w:sz w:val="28"/>
          <w:szCs w:val="28"/>
          <w:lang w:eastAsia="cs-CZ"/>
        </w:rPr>
      </w:pPr>
      <w:r>
        <w:rPr>
          <w:rFonts w:ascii="Garamond" w:hAnsi="Garamond"/>
          <w:b/>
          <w:noProof/>
          <w:sz w:val="28"/>
          <w:szCs w:val="28"/>
          <w:lang w:eastAsia="cs-CZ"/>
        </w:rPr>
        <w:t>Návrat z</w:t>
      </w:r>
      <w:r w:rsidR="002D3EBF">
        <w:rPr>
          <w:rFonts w:ascii="Garamond" w:hAnsi="Garamond"/>
          <w:b/>
          <w:noProof/>
          <w:sz w:val="28"/>
          <w:szCs w:val="28"/>
          <w:lang w:eastAsia="cs-CZ"/>
        </w:rPr>
        <w:t>latého</w:t>
      </w:r>
      <w:r>
        <w:rPr>
          <w:rFonts w:ascii="Garamond" w:hAnsi="Garamond"/>
          <w:b/>
          <w:noProof/>
          <w:sz w:val="28"/>
          <w:szCs w:val="28"/>
          <w:lang w:eastAsia="cs-CZ"/>
        </w:rPr>
        <w:t xml:space="preserve"> věku</w:t>
      </w:r>
      <w:r w:rsidR="00631681">
        <w:rPr>
          <w:rFonts w:ascii="Garamond" w:hAnsi="Garamond"/>
          <w:b/>
          <w:noProof/>
          <w:sz w:val="28"/>
          <w:szCs w:val="28"/>
          <w:lang w:eastAsia="cs-CZ"/>
        </w:rPr>
        <w:t xml:space="preserve"> s narozením Josefa I.</w:t>
      </w:r>
    </w:p>
    <w:p w:rsidR="00631681" w:rsidRDefault="00631681" w:rsidP="00631681">
      <w:pPr>
        <w:jc w:val="center"/>
        <w:rPr>
          <w:rFonts w:ascii="Garamond" w:hAnsi="Garamond"/>
          <w:b/>
          <w:noProof/>
          <w:sz w:val="28"/>
          <w:szCs w:val="28"/>
          <w:lang w:eastAsia="cs-CZ"/>
        </w:rPr>
      </w:pPr>
      <w:r w:rsidRPr="00631681">
        <w:rPr>
          <w:rFonts w:ascii="Garamond" w:hAnsi="Garamond"/>
          <w:b/>
          <w:noProof/>
          <w:sz w:val="28"/>
          <w:szCs w:val="28"/>
          <w:lang w:eastAsia="cs-CZ"/>
        </w:rPr>
        <w:drawing>
          <wp:inline distT="0" distB="0" distL="0" distR="0">
            <wp:extent cx="7030800" cy="4860000"/>
            <wp:effectExtent l="0" t="0" r="0" b="0"/>
            <wp:docPr id="1" name="Obrázek 1" descr="C:\Users\dolejsi\Desktop\Četba a interpretace\Četba 8\IMG_20240302_15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ejsi\Desktop\Četba a interpretace\Četba 8\IMG_20240302_153720.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741" t="10033" r="20818" b="4840"/>
                    <a:stretch/>
                  </pic:blipFill>
                  <pic:spPr bwMode="auto">
                    <a:xfrm>
                      <a:off x="0" y="0"/>
                      <a:ext cx="7030800" cy="4860000"/>
                    </a:xfrm>
                    <a:prstGeom prst="rect">
                      <a:avLst/>
                    </a:prstGeom>
                    <a:noFill/>
                    <a:ln>
                      <a:noFill/>
                    </a:ln>
                    <a:extLst>
                      <a:ext uri="{53640926-AAD7-44D8-BBD7-CCE9431645EC}">
                        <a14:shadowObscured xmlns:a14="http://schemas.microsoft.com/office/drawing/2010/main"/>
                      </a:ext>
                    </a:extLst>
                  </pic:spPr>
                </pic:pic>
              </a:graphicData>
            </a:graphic>
          </wp:inline>
        </w:drawing>
      </w:r>
    </w:p>
    <w:p w:rsidR="002A205B" w:rsidRDefault="002A205B" w:rsidP="002A205B">
      <w:pPr>
        <w:jc w:val="both"/>
        <w:rPr>
          <w:rFonts w:ascii="Garamond" w:hAnsi="Garamond"/>
          <w:noProof/>
          <w:sz w:val="24"/>
          <w:szCs w:val="24"/>
          <w:lang w:eastAsia="cs-CZ"/>
        </w:rPr>
      </w:pPr>
      <w:r>
        <w:rPr>
          <w:rFonts w:ascii="Garamond" w:hAnsi="Garamond"/>
          <w:noProof/>
          <w:sz w:val="24"/>
          <w:szCs w:val="24"/>
          <w:lang w:eastAsia="cs-CZ"/>
        </w:rPr>
        <w:t>Martin Antonín Lublinský, Univerzitní teze Jana Antonína Seyllerta, Návrat zlatého věku s narozením Josefa I. 59,5 x 90,3 cm (sestaveno z otisků ze dvou desek), Staatliche Kunstsammlungen Dresden, Kupferstich-Kabinet, inv. č. A 19891.</w:t>
      </w:r>
    </w:p>
    <w:p w:rsidR="002A205B" w:rsidRDefault="002A205B" w:rsidP="002A205B">
      <w:pPr>
        <w:jc w:val="both"/>
        <w:rPr>
          <w:rFonts w:ascii="Garamond" w:hAnsi="Garamond"/>
          <w:noProof/>
          <w:sz w:val="24"/>
          <w:szCs w:val="24"/>
          <w:lang w:eastAsia="cs-CZ"/>
        </w:rPr>
      </w:pPr>
      <w:r>
        <w:rPr>
          <w:rFonts w:ascii="Garamond" w:hAnsi="Garamond"/>
          <w:noProof/>
          <w:sz w:val="24"/>
          <w:szCs w:val="24"/>
          <w:lang w:eastAsia="cs-CZ"/>
        </w:rPr>
        <w:t>Místo a datum obhajoby: Praha 1680</w:t>
      </w:r>
    </w:p>
    <w:p w:rsidR="002A205B" w:rsidRDefault="002A205B" w:rsidP="002A205B">
      <w:pPr>
        <w:jc w:val="both"/>
        <w:rPr>
          <w:rFonts w:ascii="Garamond" w:hAnsi="Garamond"/>
          <w:noProof/>
          <w:sz w:val="24"/>
          <w:szCs w:val="24"/>
          <w:lang w:eastAsia="cs-CZ"/>
        </w:rPr>
      </w:pPr>
      <w:r>
        <w:rPr>
          <w:rFonts w:ascii="Garamond" w:hAnsi="Garamond"/>
          <w:noProof/>
          <w:sz w:val="24"/>
          <w:szCs w:val="24"/>
          <w:lang w:eastAsia="cs-CZ"/>
        </w:rPr>
        <w:t>Rytec: Carl Gustav Amling</w:t>
      </w:r>
    </w:p>
    <w:p w:rsidR="002A205B" w:rsidRDefault="002A205B" w:rsidP="002A205B">
      <w:pPr>
        <w:jc w:val="both"/>
        <w:rPr>
          <w:rFonts w:ascii="Garamond" w:hAnsi="Garamond"/>
          <w:noProof/>
          <w:sz w:val="24"/>
          <w:szCs w:val="24"/>
          <w:lang w:eastAsia="cs-CZ"/>
        </w:rPr>
      </w:pPr>
    </w:p>
    <w:p w:rsidR="005A4DE3" w:rsidRPr="005A4DE3" w:rsidRDefault="005A4DE3" w:rsidP="002A205B">
      <w:pPr>
        <w:jc w:val="both"/>
        <w:rPr>
          <w:rFonts w:ascii="Garamond" w:hAnsi="Garamond"/>
          <w:i/>
          <w:noProof/>
          <w:sz w:val="28"/>
          <w:szCs w:val="28"/>
          <w:lang w:eastAsia="cs-CZ"/>
        </w:rPr>
      </w:pPr>
      <w:r w:rsidRPr="005A4DE3">
        <w:rPr>
          <w:rFonts w:ascii="Garamond" w:hAnsi="Garamond"/>
          <w:i/>
          <w:noProof/>
          <w:sz w:val="28"/>
          <w:szCs w:val="28"/>
          <w:lang w:eastAsia="cs-CZ"/>
        </w:rPr>
        <w:t>Pokuste se přeložit jednotlivá textová pole univerziní teze:</w:t>
      </w:r>
    </w:p>
    <w:p w:rsidR="005A4DE3" w:rsidRPr="00252A3D" w:rsidRDefault="005A4DE3" w:rsidP="002A205B">
      <w:pPr>
        <w:jc w:val="both"/>
        <w:rPr>
          <w:rFonts w:ascii="Garamond" w:hAnsi="Garamond"/>
          <w:noProof/>
          <w:sz w:val="24"/>
          <w:szCs w:val="24"/>
          <w:u w:val="single"/>
          <w:lang w:eastAsia="cs-CZ"/>
        </w:rPr>
      </w:pPr>
      <w:r w:rsidRPr="00252A3D">
        <w:rPr>
          <w:rFonts w:ascii="Garamond" w:hAnsi="Garamond"/>
          <w:noProof/>
          <w:sz w:val="24"/>
          <w:szCs w:val="24"/>
          <w:u w:val="single"/>
          <w:lang w:eastAsia="cs-CZ"/>
        </w:rPr>
        <w:t xml:space="preserve">1/ </w:t>
      </w:r>
      <w:r w:rsidR="00061C0B" w:rsidRPr="00252A3D">
        <w:rPr>
          <w:rFonts w:ascii="Garamond" w:hAnsi="Garamond"/>
          <w:noProof/>
          <w:sz w:val="24"/>
          <w:szCs w:val="24"/>
          <w:u w:val="single"/>
          <w:lang w:eastAsia="cs-CZ"/>
        </w:rPr>
        <w:t>S</w:t>
      </w:r>
      <w:r w:rsidRPr="00252A3D">
        <w:rPr>
          <w:rFonts w:ascii="Garamond" w:hAnsi="Garamond"/>
          <w:noProof/>
          <w:sz w:val="24"/>
          <w:szCs w:val="24"/>
          <w:u w:val="single"/>
          <w:lang w:eastAsia="cs-CZ"/>
        </w:rPr>
        <w:t>ignatur</w:t>
      </w:r>
      <w:r w:rsidR="00061C0B" w:rsidRPr="00252A3D">
        <w:rPr>
          <w:rFonts w:ascii="Garamond" w:hAnsi="Garamond"/>
          <w:noProof/>
          <w:sz w:val="24"/>
          <w:szCs w:val="24"/>
          <w:u w:val="single"/>
          <w:lang w:eastAsia="cs-CZ"/>
        </w:rPr>
        <w:t>u</w:t>
      </w:r>
      <w:r w:rsidRPr="00252A3D">
        <w:rPr>
          <w:rFonts w:ascii="Garamond" w:hAnsi="Garamond"/>
          <w:noProof/>
          <w:sz w:val="24"/>
          <w:szCs w:val="24"/>
          <w:u w:val="single"/>
          <w:lang w:eastAsia="cs-CZ"/>
        </w:rPr>
        <w:t xml:space="preserve"> autora kresebného návrhu</w:t>
      </w:r>
    </w:p>
    <w:p w:rsidR="005A4DE3" w:rsidRDefault="005A4DE3" w:rsidP="002A205B">
      <w:pPr>
        <w:jc w:val="both"/>
        <w:rPr>
          <w:rFonts w:ascii="Garamond" w:hAnsi="Garamond"/>
          <w:i/>
          <w:noProof/>
          <w:sz w:val="24"/>
          <w:szCs w:val="24"/>
          <w:lang w:eastAsia="cs-CZ"/>
        </w:rPr>
      </w:pPr>
      <w:r w:rsidRPr="005A4DE3">
        <w:rPr>
          <w:rFonts w:ascii="Garamond" w:hAnsi="Garamond"/>
          <w:i/>
          <w:noProof/>
          <w:sz w:val="24"/>
          <w:szCs w:val="24"/>
          <w:lang w:eastAsia="cs-CZ"/>
        </w:rPr>
        <w:drawing>
          <wp:inline distT="0" distB="0" distL="0" distR="0">
            <wp:extent cx="1350000" cy="3600000"/>
            <wp:effectExtent l="0" t="1270" r="1905" b="1905"/>
            <wp:docPr id="8" name="Obrázek 8" descr="C:\Users\dolejsi\Desktop\Četba a interpretace\Četba 8\IMG_20240302_15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lejsi\Desktop\Četba a interpretace\Četba 8\IMG_20240302_15394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3352" t="10647" r="34563" b="17794"/>
                    <a:stretch/>
                  </pic:blipFill>
                  <pic:spPr bwMode="auto">
                    <a:xfrm rot="5400000">
                      <a:off x="0" y="0"/>
                      <a:ext cx="135000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5A4DE3" w:rsidRDefault="005A4DE3" w:rsidP="002A205B">
      <w:pPr>
        <w:jc w:val="both"/>
        <w:rPr>
          <w:rFonts w:ascii="Garamond" w:hAnsi="Garamond"/>
          <w:i/>
          <w:noProof/>
          <w:sz w:val="24"/>
          <w:szCs w:val="24"/>
          <w:lang w:eastAsia="cs-CZ"/>
        </w:rPr>
      </w:pPr>
    </w:p>
    <w:p w:rsidR="005A4DE3" w:rsidRPr="00252A3D" w:rsidRDefault="005A4DE3" w:rsidP="002A205B">
      <w:pPr>
        <w:jc w:val="both"/>
        <w:rPr>
          <w:rFonts w:ascii="Garamond" w:hAnsi="Garamond"/>
          <w:noProof/>
          <w:sz w:val="24"/>
          <w:szCs w:val="24"/>
          <w:u w:val="single"/>
          <w:lang w:eastAsia="cs-CZ"/>
        </w:rPr>
      </w:pPr>
      <w:r w:rsidRPr="00252A3D">
        <w:rPr>
          <w:rFonts w:ascii="Garamond" w:hAnsi="Garamond"/>
          <w:noProof/>
          <w:sz w:val="24"/>
          <w:szCs w:val="24"/>
          <w:u w:val="single"/>
          <w:lang w:eastAsia="cs-CZ"/>
        </w:rPr>
        <w:lastRenderedPageBreak/>
        <w:t xml:space="preserve">2/ </w:t>
      </w:r>
      <w:r w:rsidR="00061C0B" w:rsidRPr="00252A3D">
        <w:rPr>
          <w:rFonts w:ascii="Garamond" w:hAnsi="Garamond"/>
          <w:noProof/>
          <w:sz w:val="24"/>
          <w:szCs w:val="24"/>
          <w:u w:val="single"/>
          <w:lang w:eastAsia="cs-CZ"/>
        </w:rPr>
        <w:t>Ú</w:t>
      </w:r>
      <w:r w:rsidRPr="00252A3D">
        <w:rPr>
          <w:rFonts w:ascii="Garamond" w:hAnsi="Garamond"/>
          <w:noProof/>
          <w:sz w:val="24"/>
          <w:szCs w:val="24"/>
          <w:u w:val="single"/>
          <w:lang w:eastAsia="cs-CZ"/>
        </w:rPr>
        <w:t>daje o disputaci</w:t>
      </w:r>
    </w:p>
    <w:p w:rsidR="005A4DE3" w:rsidRDefault="005A4DE3" w:rsidP="002A205B">
      <w:pPr>
        <w:jc w:val="both"/>
        <w:rPr>
          <w:rFonts w:ascii="Garamond" w:hAnsi="Garamond"/>
          <w:i/>
          <w:noProof/>
          <w:sz w:val="24"/>
          <w:szCs w:val="24"/>
          <w:lang w:eastAsia="cs-CZ"/>
        </w:rPr>
      </w:pPr>
      <w:r w:rsidRPr="005A4DE3">
        <w:rPr>
          <w:rFonts w:ascii="Garamond" w:hAnsi="Garamond"/>
          <w:i/>
          <w:noProof/>
          <w:sz w:val="24"/>
          <w:szCs w:val="24"/>
          <w:lang w:eastAsia="cs-CZ"/>
        </w:rPr>
        <w:drawing>
          <wp:inline distT="0" distB="0" distL="0" distR="0">
            <wp:extent cx="1940400" cy="1440000"/>
            <wp:effectExtent l="0" t="0" r="3175" b="8255"/>
            <wp:docPr id="9" name="Obrázek 9" descr="C:\Users\dolejsi\Desktop\Četba a interpretace\Četba 8\IMG_20240302_15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lejsi\Desktop\Četba a interpretace\Četba 8\IMG_20240302_15374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159" t="51289" r="58448" b="19994"/>
                    <a:stretch/>
                  </pic:blipFill>
                  <pic:spPr bwMode="auto">
                    <a:xfrm>
                      <a:off x="0" y="0"/>
                      <a:ext cx="19404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5A4DE3" w:rsidRDefault="005A4DE3" w:rsidP="002A205B">
      <w:pPr>
        <w:jc w:val="both"/>
        <w:rPr>
          <w:rFonts w:ascii="Garamond" w:hAnsi="Garamond"/>
          <w:i/>
          <w:noProof/>
          <w:sz w:val="24"/>
          <w:szCs w:val="24"/>
          <w:lang w:eastAsia="cs-CZ"/>
        </w:rPr>
      </w:pPr>
      <w:r w:rsidRPr="00F00BD8">
        <w:rPr>
          <w:rFonts w:ascii="Garamond" w:hAnsi="Garamond"/>
          <w:noProof/>
          <w:sz w:val="24"/>
          <w:szCs w:val="24"/>
          <w:u w:val="single"/>
          <w:lang w:eastAsia="cs-CZ"/>
        </w:rPr>
        <w:t>Transkripce</w:t>
      </w:r>
      <w:r>
        <w:rPr>
          <w:rFonts w:ascii="Garamond" w:hAnsi="Garamond"/>
          <w:i/>
          <w:noProof/>
          <w:sz w:val="24"/>
          <w:szCs w:val="24"/>
          <w:lang w:eastAsia="cs-CZ"/>
        </w:rPr>
        <w:t>: THESES EX UNIVERSA PHILOSOPHIA Quas Nobiliss(imus) ac Doctiss(imus) D(omi)n(u)s Joannes Antonius Seyllert de Seylenburg Morav(us) A. A. L. L. et Ph(i)l(osoph)iae Magister, absoluto feliciter in alma Universitate Olomucensi, Sub R. P. Sebastian</w:t>
      </w:r>
      <w:r w:rsidR="00831553">
        <w:rPr>
          <w:rFonts w:ascii="Garamond" w:hAnsi="Garamond"/>
          <w:i/>
          <w:noProof/>
          <w:sz w:val="24"/>
          <w:szCs w:val="24"/>
          <w:lang w:eastAsia="cs-CZ"/>
        </w:rPr>
        <w:t>o Löw e Soc(</w:t>
      </w:r>
      <w:r>
        <w:rPr>
          <w:rFonts w:ascii="Garamond" w:hAnsi="Garamond"/>
          <w:i/>
          <w:noProof/>
          <w:sz w:val="24"/>
          <w:szCs w:val="24"/>
          <w:lang w:eastAsia="cs-CZ"/>
        </w:rPr>
        <w:t>ieta)te Iesu A. A. L. L. et Ph(i)l(osoph)iae Doctore et ejusde(mque) Professore Ph(i)l(osoph)iae cursu: adepto(que) ibidem in utra(que) Ph</w:t>
      </w:r>
      <w:r w:rsidR="00F700DD">
        <w:rPr>
          <w:rFonts w:ascii="Garamond" w:hAnsi="Garamond"/>
          <w:i/>
          <w:noProof/>
          <w:sz w:val="24"/>
          <w:szCs w:val="24"/>
          <w:lang w:eastAsia="cs-CZ"/>
        </w:rPr>
        <w:t>(</w:t>
      </w:r>
      <w:r>
        <w:rPr>
          <w:rFonts w:ascii="Garamond" w:hAnsi="Garamond"/>
          <w:i/>
          <w:noProof/>
          <w:sz w:val="24"/>
          <w:szCs w:val="24"/>
          <w:lang w:eastAsia="cs-CZ"/>
        </w:rPr>
        <w:t>i</w:t>
      </w:r>
      <w:r w:rsidR="00F700DD">
        <w:rPr>
          <w:rFonts w:ascii="Garamond" w:hAnsi="Garamond"/>
          <w:i/>
          <w:noProof/>
          <w:sz w:val="24"/>
          <w:szCs w:val="24"/>
          <w:lang w:eastAsia="cs-CZ"/>
        </w:rPr>
        <w:t>)</w:t>
      </w:r>
      <w:r>
        <w:rPr>
          <w:rFonts w:ascii="Garamond" w:hAnsi="Garamond"/>
          <w:i/>
          <w:noProof/>
          <w:sz w:val="24"/>
          <w:szCs w:val="24"/>
          <w:lang w:eastAsia="cs-CZ"/>
        </w:rPr>
        <w:t>l</w:t>
      </w:r>
      <w:r w:rsidR="00F700DD">
        <w:rPr>
          <w:rFonts w:ascii="Garamond" w:hAnsi="Garamond"/>
          <w:i/>
          <w:noProof/>
          <w:sz w:val="24"/>
          <w:szCs w:val="24"/>
          <w:lang w:eastAsia="cs-CZ"/>
        </w:rPr>
        <w:t>(</w:t>
      </w:r>
      <w:r>
        <w:rPr>
          <w:rFonts w:ascii="Garamond" w:hAnsi="Garamond"/>
          <w:i/>
          <w:noProof/>
          <w:sz w:val="24"/>
          <w:szCs w:val="24"/>
          <w:lang w:eastAsia="cs-CZ"/>
        </w:rPr>
        <w:t>osoph</w:t>
      </w:r>
      <w:r w:rsidR="00F700DD">
        <w:rPr>
          <w:rFonts w:ascii="Garamond" w:hAnsi="Garamond"/>
          <w:i/>
          <w:noProof/>
          <w:sz w:val="24"/>
          <w:szCs w:val="24"/>
          <w:lang w:eastAsia="cs-CZ"/>
        </w:rPr>
        <w:t>)</w:t>
      </w:r>
      <w:r>
        <w:rPr>
          <w:rFonts w:ascii="Garamond" w:hAnsi="Garamond"/>
          <w:i/>
          <w:noProof/>
          <w:sz w:val="24"/>
          <w:szCs w:val="24"/>
          <w:lang w:eastAsia="cs-CZ"/>
        </w:rPr>
        <w:t xml:space="preserve">ica Laurea </w:t>
      </w:r>
      <w:r w:rsidR="00F700DD">
        <w:rPr>
          <w:rFonts w:ascii="Garamond" w:hAnsi="Garamond"/>
          <w:i/>
          <w:noProof/>
          <w:sz w:val="24"/>
          <w:szCs w:val="24"/>
          <w:lang w:eastAsia="cs-CZ"/>
        </w:rPr>
        <w:t>Primatu</w:t>
      </w:r>
      <w:r w:rsidR="009A2512">
        <w:rPr>
          <w:rFonts w:ascii="Garamond" w:hAnsi="Garamond"/>
          <w:i/>
          <w:noProof/>
          <w:sz w:val="24"/>
          <w:szCs w:val="24"/>
          <w:lang w:eastAsia="cs-CZ"/>
        </w:rPr>
        <w:t>. D</w:t>
      </w:r>
      <w:r w:rsidR="00F700DD">
        <w:rPr>
          <w:rFonts w:ascii="Garamond" w:hAnsi="Garamond"/>
          <w:i/>
          <w:noProof/>
          <w:sz w:val="24"/>
          <w:szCs w:val="24"/>
          <w:lang w:eastAsia="cs-CZ"/>
        </w:rPr>
        <w:t xml:space="preserve">emum in alma Caesarea, </w:t>
      </w:r>
      <w:r w:rsidR="00F700DD" w:rsidRPr="00276EC2">
        <w:rPr>
          <w:rFonts w:ascii="Garamond" w:hAnsi="Garamond"/>
          <w:i/>
          <w:noProof/>
          <w:sz w:val="24"/>
          <w:szCs w:val="24"/>
          <w:lang w:eastAsia="cs-CZ"/>
        </w:rPr>
        <w:t>R</w:t>
      </w:r>
      <w:r w:rsidR="00F700DD">
        <w:rPr>
          <w:rFonts w:ascii="Garamond" w:hAnsi="Garamond"/>
          <w:i/>
          <w:noProof/>
          <w:sz w:val="24"/>
          <w:szCs w:val="24"/>
          <w:lang w:eastAsia="cs-CZ"/>
        </w:rPr>
        <w:t>egia(que)</w:t>
      </w:r>
      <w:r w:rsidR="00276EC2">
        <w:rPr>
          <w:rFonts w:ascii="Garamond" w:hAnsi="Garamond"/>
          <w:i/>
          <w:noProof/>
          <w:sz w:val="24"/>
          <w:szCs w:val="24"/>
          <w:lang w:eastAsia="cs-CZ"/>
        </w:rPr>
        <w:t xml:space="preserve"> Universitate Carolo Ferdinandea Pragensi. PRAESIDE R. ac Eximio P. Friderico Wolf e Soc(ieta)te Iesu […] Th(eologi)ae Doctore, eiusdem in a me dicta Universitate Professore publico ac ordinario, nec non Faculta</w:t>
      </w:r>
      <w:r w:rsidR="00B34BFE">
        <w:rPr>
          <w:rFonts w:ascii="Garamond" w:hAnsi="Garamond"/>
          <w:i/>
          <w:noProof/>
          <w:sz w:val="24"/>
          <w:szCs w:val="24"/>
          <w:lang w:eastAsia="cs-CZ"/>
        </w:rPr>
        <w:t>tis Ph(i)l(osoph)icae</w:t>
      </w:r>
      <w:r w:rsidR="0015534D">
        <w:rPr>
          <w:rFonts w:ascii="Garamond" w:hAnsi="Garamond"/>
          <w:i/>
          <w:noProof/>
          <w:sz w:val="24"/>
          <w:szCs w:val="24"/>
          <w:lang w:eastAsia="cs-CZ"/>
        </w:rPr>
        <w:t xml:space="preserve"> D</w:t>
      </w:r>
      <w:r w:rsidR="00B34BFE">
        <w:rPr>
          <w:rFonts w:ascii="Garamond" w:hAnsi="Garamond"/>
          <w:i/>
          <w:noProof/>
          <w:sz w:val="24"/>
          <w:szCs w:val="24"/>
          <w:lang w:eastAsia="cs-CZ"/>
        </w:rPr>
        <w:t>ecano publice defendit mense Januario die Anno 1680.</w:t>
      </w:r>
    </w:p>
    <w:p w:rsidR="004264F7" w:rsidRDefault="004264F7" w:rsidP="002A205B">
      <w:pPr>
        <w:jc w:val="both"/>
        <w:rPr>
          <w:rFonts w:ascii="Garamond" w:hAnsi="Garamond"/>
          <w:i/>
          <w:noProof/>
          <w:sz w:val="24"/>
          <w:szCs w:val="24"/>
          <w:lang w:eastAsia="cs-CZ"/>
        </w:rPr>
      </w:pPr>
    </w:p>
    <w:p w:rsidR="00061C0B" w:rsidRPr="00252A3D" w:rsidRDefault="00061C0B" w:rsidP="002A205B">
      <w:pPr>
        <w:jc w:val="both"/>
        <w:rPr>
          <w:rFonts w:ascii="Garamond" w:hAnsi="Garamond"/>
          <w:noProof/>
          <w:sz w:val="24"/>
          <w:szCs w:val="24"/>
          <w:u w:val="single"/>
          <w:lang w:eastAsia="cs-CZ"/>
        </w:rPr>
      </w:pPr>
      <w:r w:rsidRPr="00252A3D">
        <w:rPr>
          <w:rFonts w:ascii="Garamond" w:hAnsi="Garamond"/>
          <w:noProof/>
          <w:sz w:val="24"/>
          <w:szCs w:val="24"/>
          <w:u w:val="single"/>
          <w:lang w:eastAsia="cs-CZ"/>
        </w:rPr>
        <w:t xml:space="preserve">3/ </w:t>
      </w:r>
      <w:r w:rsidR="00F00BD8" w:rsidRPr="00252A3D">
        <w:rPr>
          <w:rFonts w:ascii="Garamond" w:hAnsi="Garamond"/>
          <w:noProof/>
          <w:sz w:val="24"/>
          <w:szCs w:val="24"/>
          <w:u w:val="single"/>
          <w:lang w:eastAsia="cs-CZ"/>
        </w:rPr>
        <w:t>Úvod dedikace</w:t>
      </w:r>
    </w:p>
    <w:p w:rsidR="00061C0B" w:rsidRDefault="00061C0B" w:rsidP="002A205B">
      <w:pPr>
        <w:jc w:val="both"/>
        <w:rPr>
          <w:rFonts w:ascii="Garamond" w:hAnsi="Garamond"/>
          <w:i/>
          <w:noProof/>
          <w:sz w:val="24"/>
          <w:szCs w:val="24"/>
          <w:lang w:eastAsia="cs-CZ"/>
        </w:rPr>
      </w:pPr>
      <w:r w:rsidRPr="00061C0B">
        <w:rPr>
          <w:rFonts w:ascii="Garamond" w:hAnsi="Garamond"/>
          <w:i/>
          <w:noProof/>
          <w:sz w:val="24"/>
          <w:szCs w:val="24"/>
          <w:lang w:eastAsia="cs-CZ"/>
        </w:rPr>
        <w:drawing>
          <wp:inline distT="0" distB="0" distL="0" distR="0">
            <wp:extent cx="2059200" cy="1620000"/>
            <wp:effectExtent l="0" t="0" r="0" b="0"/>
            <wp:docPr id="10" name="Obrázek 10" descr="C:\Users\dolejsi\Desktop\Četba a interpretace\Četba 8\IMG_20240302_15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lejsi\Desktop\Četba a interpretace\Četba 8\IMG_20240302_15374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021" t="50666" r="41904" b="19458"/>
                    <a:stretch/>
                  </pic:blipFill>
                  <pic:spPr bwMode="auto">
                    <a:xfrm>
                      <a:off x="0" y="0"/>
                      <a:ext cx="2059200" cy="1620000"/>
                    </a:xfrm>
                    <a:prstGeom prst="rect">
                      <a:avLst/>
                    </a:prstGeom>
                    <a:noFill/>
                    <a:ln>
                      <a:noFill/>
                    </a:ln>
                    <a:extLst>
                      <a:ext uri="{53640926-AAD7-44D8-BBD7-CCE9431645EC}">
                        <a14:shadowObscured xmlns:a14="http://schemas.microsoft.com/office/drawing/2010/main"/>
                      </a:ext>
                    </a:extLst>
                  </pic:spPr>
                </pic:pic>
              </a:graphicData>
            </a:graphic>
          </wp:inline>
        </w:drawing>
      </w:r>
      <w:r w:rsidR="00F00BD8">
        <w:rPr>
          <w:rFonts w:ascii="Garamond" w:hAnsi="Garamond"/>
          <w:i/>
          <w:noProof/>
          <w:sz w:val="24"/>
          <w:szCs w:val="24"/>
          <w:lang w:eastAsia="cs-CZ"/>
        </w:rPr>
        <w:t xml:space="preserve"> </w:t>
      </w:r>
      <w:r w:rsidR="00F00BD8" w:rsidRPr="00F00BD8">
        <w:rPr>
          <w:rFonts w:ascii="Garamond" w:hAnsi="Garamond"/>
          <w:i/>
          <w:noProof/>
          <w:sz w:val="24"/>
          <w:szCs w:val="24"/>
          <w:lang w:eastAsia="cs-CZ"/>
        </w:rPr>
        <w:drawing>
          <wp:inline distT="0" distB="0" distL="0" distR="0">
            <wp:extent cx="1825200" cy="1620000"/>
            <wp:effectExtent l="0" t="0" r="3810" b="0"/>
            <wp:docPr id="11" name="Obrázek 11" descr="C:\Users\dolejsi\Desktop\Četba a interpretace\Četba 8\IMG_20240302_15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lejsi\Desktop\Četba a interpretace\Četba 8\IMG_20240302_15374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328" t="10195" r="20792" b="34769"/>
                    <a:stretch/>
                  </pic:blipFill>
                  <pic:spPr bwMode="auto">
                    <a:xfrm>
                      <a:off x="0" y="0"/>
                      <a:ext cx="1825200"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F00BD8" w:rsidRDefault="00F00BD8" w:rsidP="002A205B">
      <w:pPr>
        <w:jc w:val="both"/>
        <w:rPr>
          <w:rFonts w:ascii="Garamond" w:hAnsi="Garamond"/>
          <w:i/>
          <w:noProof/>
          <w:sz w:val="24"/>
          <w:szCs w:val="24"/>
          <w:lang w:eastAsia="cs-CZ"/>
        </w:rPr>
      </w:pPr>
      <w:r w:rsidRPr="00F00BD8">
        <w:rPr>
          <w:rFonts w:ascii="Garamond" w:hAnsi="Garamond"/>
          <w:noProof/>
          <w:sz w:val="24"/>
          <w:szCs w:val="24"/>
          <w:u w:val="single"/>
          <w:lang w:eastAsia="cs-CZ"/>
        </w:rPr>
        <w:t>Transkripce</w:t>
      </w:r>
      <w:r>
        <w:rPr>
          <w:rFonts w:ascii="Garamond" w:hAnsi="Garamond"/>
          <w:i/>
          <w:noProof/>
          <w:sz w:val="24"/>
          <w:szCs w:val="24"/>
          <w:lang w:eastAsia="cs-CZ"/>
        </w:rPr>
        <w:t>: Serenissime Archidux et Princeps Clemenstissime. Quam olim pollionis Filio Mantuan(us) Vates fabulosam (com)ment(us) est felici(ta)tem, eam ergo jure merito pro Te sublimiori (quo)da(m) ra(tion)e p(rae)dictam dixerim veri(ta)tem Augustissimi Patris teneru(m) in terris solatiu(m) sereniss(im)e Archidux Josephe. Q(ui)dn(am) an n(on) Aurea Saecula in Te redeant, a(ut) Augusta tot votis e coelo exorta p(ro)genies?</w:t>
      </w:r>
    </w:p>
    <w:p w:rsidR="004264F7" w:rsidRDefault="004264F7" w:rsidP="002A205B">
      <w:pPr>
        <w:jc w:val="both"/>
        <w:rPr>
          <w:rFonts w:ascii="Garamond" w:hAnsi="Garamond"/>
          <w:i/>
          <w:noProof/>
          <w:sz w:val="24"/>
          <w:szCs w:val="24"/>
          <w:lang w:eastAsia="cs-CZ"/>
        </w:rPr>
      </w:pPr>
    </w:p>
    <w:p w:rsidR="00252A3D" w:rsidRPr="00252A3D" w:rsidRDefault="00252A3D" w:rsidP="002A205B">
      <w:pPr>
        <w:jc w:val="both"/>
        <w:rPr>
          <w:rFonts w:ascii="Garamond" w:hAnsi="Garamond"/>
          <w:noProof/>
          <w:sz w:val="24"/>
          <w:szCs w:val="24"/>
          <w:u w:val="single"/>
          <w:lang w:eastAsia="cs-CZ"/>
        </w:rPr>
      </w:pPr>
      <w:r w:rsidRPr="00252A3D">
        <w:rPr>
          <w:rFonts w:ascii="Garamond" w:hAnsi="Garamond"/>
          <w:noProof/>
          <w:sz w:val="24"/>
          <w:szCs w:val="24"/>
          <w:u w:val="single"/>
          <w:lang w:eastAsia="cs-CZ"/>
        </w:rPr>
        <w:t>4/ Jednotivé nápisy</w:t>
      </w:r>
    </w:p>
    <w:p w:rsidR="00252A3D" w:rsidRDefault="00252A3D" w:rsidP="002A205B">
      <w:pPr>
        <w:jc w:val="both"/>
        <w:rPr>
          <w:rFonts w:ascii="Garamond" w:hAnsi="Garamond"/>
          <w:i/>
          <w:noProof/>
          <w:sz w:val="24"/>
          <w:szCs w:val="24"/>
          <w:lang w:eastAsia="cs-CZ"/>
        </w:rPr>
      </w:pPr>
      <w:r w:rsidRPr="00252A3D">
        <w:rPr>
          <w:rFonts w:ascii="Garamond" w:hAnsi="Garamond"/>
          <w:i/>
          <w:noProof/>
          <w:sz w:val="24"/>
          <w:szCs w:val="24"/>
          <w:lang w:eastAsia="cs-CZ"/>
        </w:rPr>
        <w:drawing>
          <wp:inline distT="0" distB="0" distL="0" distR="0">
            <wp:extent cx="2376000" cy="1800000"/>
            <wp:effectExtent l="0" t="0" r="5715" b="0"/>
            <wp:docPr id="12" name="Obrázek 12" descr="C:\Users\dolejsi\Desktop\Četba a interpretace\Četba 8\IMG_20240302_15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lejsi\Desktop\Četba a interpretace\Četba 8\IMG_20240302_1539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16" t="11993" r="34914"/>
                    <a:stretch/>
                  </pic:blipFill>
                  <pic:spPr bwMode="auto">
                    <a:xfrm>
                      <a:off x="0" y="0"/>
                      <a:ext cx="23760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252A3D" w:rsidRDefault="00252A3D" w:rsidP="002A205B">
      <w:pPr>
        <w:jc w:val="both"/>
        <w:rPr>
          <w:rFonts w:ascii="Garamond" w:hAnsi="Garamond"/>
          <w:i/>
          <w:noProof/>
          <w:sz w:val="24"/>
          <w:szCs w:val="24"/>
          <w:lang w:eastAsia="cs-CZ"/>
        </w:rPr>
      </w:pPr>
      <w:r>
        <w:rPr>
          <w:rFonts w:ascii="Garamond" w:hAnsi="Garamond"/>
          <w:i/>
          <w:noProof/>
          <w:sz w:val="24"/>
          <w:szCs w:val="24"/>
          <w:lang w:eastAsia="cs-CZ"/>
        </w:rPr>
        <w:t>Pacatumque reget Patriis virtutibus orbem.</w:t>
      </w:r>
    </w:p>
    <w:p w:rsidR="00252A3D" w:rsidRDefault="00252A3D" w:rsidP="002A205B">
      <w:pPr>
        <w:jc w:val="both"/>
        <w:rPr>
          <w:rFonts w:ascii="Garamond" w:hAnsi="Garamond"/>
          <w:i/>
          <w:noProof/>
          <w:sz w:val="24"/>
          <w:szCs w:val="24"/>
          <w:lang w:eastAsia="cs-CZ"/>
        </w:rPr>
      </w:pPr>
      <w:r>
        <w:rPr>
          <w:rFonts w:ascii="Garamond" w:hAnsi="Garamond"/>
          <w:i/>
          <w:noProof/>
          <w:sz w:val="24"/>
          <w:szCs w:val="24"/>
          <w:lang w:eastAsia="cs-CZ"/>
        </w:rPr>
        <w:t>Cara Deum SOBOLES magnum IOVIS incrementum</w:t>
      </w:r>
      <w:r w:rsidR="00F20AF6">
        <w:rPr>
          <w:rFonts w:ascii="Garamond" w:hAnsi="Garamond"/>
          <w:i/>
          <w:noProof/>
          <w:sz w:val="24"/>
          <w:szCs w:val="24"/>
          <w:lang w:eastAsia="cs-CZ"/>
        </w:rPr>
        <w:t>.</w:t>
      </w:r>
    </w:p>
    <w:p w:rsidR="00F20AF6" w:rsidRDefault="00F20AF6" w:rsidP="00F20AF6">
      <w:pPr>
        <w:jc w:val="both"/>
        <w:rPr>
          <w:rFonts w:ascii="Garamond" w:hAnsi="Garamond"/>
          <w:i/>
          <w:noProof/>
          <w:sz w:val="24"/>
          <w:szCs w:val="24"/>
          <w:lang w:eastAsia="cs-CZ"/>
        </w:rPr>
      </w:pPr>
      <w:r>
        <w:rPr>
          <w:rFonts w:ascii="Garamond" w:hAnsi="Garamond"/>
          <w:i/>
          <w:noProof/>
          <w:sz w:val="24"/>
          <w:szCs w:val="24"/>
          <w:lang w:eastAsia="cs-CZ"/>
        </w:rPr>
        <w:t>Iam nova Progenies caelo demittitur alto</w:t>
      </w:r>
    </w:p>
    <w:p w:rsidR="00F20AF6" w:rsidRDefault="00B07566" w:rsidP="002A205B">
      <w:pPr>
        <w:jc w:val="both"/>
        <w:rPr>
          <w:rFonts w:ascii="Garamond" w:hAnsi="Garamond"/>
          <w:i/>
          <w:noProof/>
          <w:sz w:val="24"/>
          <w:szCs w:val="24"/>
          <w:lang w:eastAsia="cs-CZ"/>
        </w:rPr>
      </w:pPr>
      <w:r w:rsidRPr="00B07566">
        <w:rPr>
          <w:rFonts w:ascii="Garamond" w:hAnsi="Garamond"/>
          <w:i/>
          <w:noProof/>
          <w:sz w:val="24"/>
          <w:szCs w:val="24"/>
          <w:lang w:eastAsia="cs-CZ"/>
        </w:rPr>
        <w:lastRenderedPageBreak/>
        <w:drawing>
          <wp:inline distT="0" distB="0" distL="0" distR="0">
            <wp:extent cx="2257200" cy="1800000"/>
            <wp:effectExtent l="0" t="0" r="0" b="0"/>
            <wp:docPr id="15" name="Obrázek 15" descr="C:\Users\dolejsi\Desktop\Četba a interpretace\Četba 8\IMG_20240302_15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lejsi\Desktop\Četba a interpretace\Četba 8\IMG_20240302_1539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577" t="18138" r="39085" b="31651"/>
                    <a:stretch/>
                  </pic:blipFill>
                  <pic:spPr bwMode="auto">
                    <a:xfrm>
                      <a:off x="0" y="0"/>
                      <a:ext cx="22572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F20AF6" w:rsidRPr="005A4DE3" w:rsidRDefault="00F20AF6" w:rsidP="00F20AF6">
      <w:pPr>
        <w:jc w:val="both"/>
        <w:rPr>
          <w:rFonts w:ascii="Garamond" w:hAnsi="Garamond"/>
          <w:i/>
          <w:noProof/>
          <w:sz w:val="24"/>
          <w:szCs w:val="24"/>
          <w:lang w:eastAsia="cs-CZ"/>
        </w:rPr>
      </w:pPr>
      <w:r>
        <w:rPr>
          <w:rFonts w:ascii="Garamond" w:hAnsi="Garamond"/>
          <w:i/>
          <w:noProof/>
          <w:sz w:val="24"/>
          <w:szCs w:val="24"/>
          <w:lang w:eastAsia="cs-CZ"/>
        </w:rPr>
        <w:t>Divisque videbit permistos heroas et Ipse videbitur illis</w:t>
      </w:r>
    </w:p>
    <w:p w:rsidR="00F20AF6" w:rsidRDefault="00F20AF6" w:rsidP="002A205B">
      <w:pPr>
        <w:jc w:val="both"/>
        <w:rPr>
          <w:rFonts w:ascii="Garamond" w:hAnsi="Garamond"/>
          <w:i/>
          <w:noProof/>
          <w:sz w:val="24"/>
          <w:szCs w:val="24"/>
          <w:lang w:eastAsia="cs-CZ"/>
        </w:rPr>
      </w:pPr>
    </w:p>
    <w:p w:rsidR="00F20AF6" w:rsidRDefault="00F20AF6" w:rsidP="002A205B">
      <w:pPr>
        <w:jc w:val="both"/>
        <w:rPr>
          <w:rFonts w:ascii="Garamond" w:hAnsi="Garamond"/>
          <w:i/>
          <w:noProof/>
          <w:sz w:val="24"/>
          <w:szCs w:val="24"/>
          <w:lang w:eastAsia="cs-CZ"/>
        </w:rPr>
      </w:pPr>
      <w:r w:rsidRPr="00F20AF6">
        <w:rPr>
          <w:rFonts w:ascii="Garamond" w:hAnsi="Garamond"/>
          <w:i/>
          <w:noProof/>
          <w:sz w:val="24"/>
          <w:szCs w:val="24"/>
          <w:lang w:eastAsia="cs-CZ"/>
        </w:rPr>
        <w:drawing>
          <wp:inline distT="0" distB="0" distL="0" distR="0">
            <wp:extent cx="3068850" cy="962586"/>
            <wp:effectExtent l="0" t="0" r="0" b="9525"/>
            <wp:docPr id="13" name="Obrázek 13" descr="C:\Users\dolejsi\Desktop\Četba a interpretace\Četba 8\IMG_20240302_15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lejsi\Desktop\Četba a interpretace\Četba 8\IMG_20240302_1539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089" t="51879" r="34711" b="15921"/>
                    <a:stretch/>
                  </pic:blipFill>
                  <pic:spPr bwMode="auto">
                    <a:xfrm>
                      <a:off x="0" y="0"/>
                      <a:ext cx="3070389" cy="963069"/>
                    </a:xfrm>
                    <a:prstGeom prst="rect">
                      <a:avLst/>
                    </a:prstGeom>
                    <a:noFill/>
                    <a:ln>
                      <a:noFill/>
                    </a:ln>
                    <a:extLst>
                      <a:ext uri="{53640926-AAD7-44D8-BBD7-CCE9431645EC}">
                        <a14:shadowObscured xmlns:a14="http://schemas.microsoft.com/office/drawing/2010/main"/>
                      </a:ext>
                    </a:extLst>
                  </pic:spPr>
                </pic:pic>
              </a:graphicData>
            </a:graphic>
          </wp:inline>
        </w:drawing>
      </w:r>
    </w:p>
    <w:p w:rsidR="00F20AF6" w:rsidRDefault="00F20AF6" w:rsidP="002A205B">
      <w:pPr>
        <w:jc w:val="both"/>
        <w:rPr>
          <w:rFonts w:ascii="Garamond" w:hAnsi="Garamond"/>
          <w:i/>
          <w:noProof/>
          <w:sz w:val="24"/>
          <w:szCs w:val="24"/>
          <w:lang w:eastAsia="cs-CZ"/>
        </w:rPr>
      </w:pPr>
      <w:r>
        <w:rPr>
          <w:rFonts w:ascii="Garamond" w:hAnsi="Garamond"/>
          <w:i/>
          <w:noProof/>
          <w:sz w:val="24"/>
          <w:szCs w:val="24"/>
          <w:lang w:eastAsia="cs-CZ"/>
        </w:rPr>
        <w:t>Occidet serpens et fallax herba veneni</w:t>
      </w:r>
    </w:p>
    <w:p w:rsidR="00B07566" w:rsidRDefault="00B07566" w:rsidP="002A205B">
      <w:pPr>
        <w:jc w:val="both"/>
        <w:rPr>
          <w:rFonts w:ascii="Garamond" w:hAnsi="Garamond"/>
          <w:i/>
          <w:noProof/>
          <w:sz w:val="24"/>
          <w:szCs w:val="24"/>
          <w:lang w:eastAsia="cs-CZ"/>
        </w:rPr>
      </w:pPr>
    </w:p>
    <w:p w:rsidR="00B07566" w:rsidRDefault="00B07566" w:rsidP="002A205B">
      <w:pPr>
        <w:jc w:val="both"/>
        <w:rPr>
          <w:rFonts w:ascii="Garamond" w:hAnsi="Garamond"/>
          <w:i/>
          <w:noProof/>
          <w:sz w:val="24"/>
          <w:szCs w:val="24"/>
          <w:lang w:eastAsia="cs-CZ"/>
        </w:rPr>
      </w:pPr>
      <w:r w:rsidRPr="00B07566">
        <w:rPr>
          <w:rFonts w:ascii="Garamond" w:hAnsi="Garamond"/>
          <w:i/>
          <w:noProof/>
          <w:sz w:val="24"/>
          <w:szCs w:val="24"/>
          <w:lang w:eastAsia="cs-CZ"/>
        </w:rPr>
        <w:drawing>
          <wp:inline distT="0" distB="0" distL="0" distR="0">
            <wp:extent cx="4436969" cy="2568388"/>
            <wp:effectExtent l="0" t="0" r="1905" b="3810"/>
            <wp:docPr id="14" name="Obrázek 14" descr="C:\Users\dolejsi\Desktop\Četba a interpretace\Četba 8\IMG_20240302_15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lejsi\Desktop\Četba a interpretace\Četba 8\IMG_20240302_154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92" t="1950" r="19525" b="12151"/>
                    <a:stretch/>
                  </pic:blipFill>
                  <pic:spPr bwMode="auto">
                    <a:xfrm>
                      <a:off x="0" y="0"/>
                      <a:ext cx="4438405" cy="2569219"/>
                    </a:xfrm>
                    <a:prstGeom prst="rect">
                      <a:avLst/>
                    </a:prstGeom>
                    <a:noFill/>
                    <a:ln>
                      <a:noFill/>
                    </a:ln>
                    <a:extLst>
                      <a:ext uri="{53640926-AAD7-44D8-BBD7-CCE9431645EC}">
                        <a14:shadowObscured xmlns:a14="http://schemas.microsoft.com/office/drawing/2010/main"/>
                      </a:ext>
                    </a:extLst>
                  </pic:spPr>
                </pic:pic>
              </a:graphicData>
            </a:graphic>
          </wp:inline>
        </w:drawing>
      </w:r>
    </w:p>
    <w:p w:rsidR="00B07566" w:rsidRDefault="00B07566" w:rsidP="002A205B">
      <w:pPr>
        <w:jc w:val="both"/>
        <w:rPr>
          <w:rFonts w:ascii="Garamond" w:hAnsi="Garamond"/>
          <w:i/>
          <w:noProof/>
          <w:sz w:val="24"/>
          <w:szCs w:val="24"/>
          <w:lang w:eastAsia="cs-CZ"/>
        </w:rPr>
      </w:pPr>
      <w:r>
        <w:rPr>
          <w:rFonts w:ascii="Garamond" w:hAnsi="Garamond"/>
          <w:i/>
          <w:noProof/>
          <w:sz w:val="24"/>
          <w:szCs w:val="24"/>
          <w:lang w:eastAsia="cs-CZ"/>
        </w:rPr>
        <w:t>Iam redit et Virgo, redeunt Saturnia regna.</w:t>
      </w:r>
    </w:p>
    <w:p w:rsidR="004264F7" w:rsidRDefault="004264F7" w:rsidP="002A205B">
      <w:pPr>
        <w:jc w:val="both"/>
        <w:rPr>
          <w:rFonts w:ascii="Garamond" w:hAnsi="Garamond"/>
          <w:i/>
          <w:noProof/>
          <w:sz w:val="24"/>
          <w:szCs w:val="24"/>
          <w:lang w:eastAsia="cs-CZ"/>
        </w:rPr>
      </w:pPr>
    </w:p>
    <w:p w:rsidR="00B07566" w:rsidRDefault="00B07566" w:rsidP="002A205B">
      <w:pPr>
        <w:jc w:val="both"/>
        <w:rPr>
          <w:rFonts w:ascii="Garamond" w:hAnsi="Garamond"/>
          <w:i/>
          <w:noProof/>
          <w:sz w:val="24"/>
          <w:szCs w:val="24"/>
          <w:lang w:eastAsia="cs-CZ"/>
        </w:rPr>
      </w:pPr>
      <w:r w:rsidRPr="00B07566">
        <w:rPr>
          <w:rFonts w:ascii="Garamond" w:hAnsi="Garamond"/>
          <w:i/>
          <w:noProof/>
          <w:sz w:val="24"/>
          <w:szCs w:val="24"/>
          <w:lang w:eastAsia="cs-CZ"/>
        </w:rPr>
        <w:drawing>
          <wp:inline distT="0" distB="0" distL="0" distR="0">
            <wp:extent cx="1305752" cy="1640541"/>
            <wp:effectExtent l="0" t="0" r="8890" b="0"/>
            <wp:docPr id="16" name="Obrázek 16" descr="C:\Users\dolejsi\Desktop\Četba a interpretace\Četba 8\IMG_20240302_15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lejsi\Desktop\Četba a interpretace\Četba 8\IMG_20240302_1537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181" t="42270" r="20868" b="18752"/>
                    <a:stretch/>
                  </pic:blipFill>
                  <pic:spPr bwMode="auto">
                    <a:xfrm>
                      <a:off x="0" y="0"/>
                      <a:ext cx="1306049" cy="1640915"/>
                    </a:xfrm>
                    <a:prstGeom prst="rect">
                      <a:avLst/>
                    </a:prstGeom>
                    <a:noFill/>
                    <a:ln>
                      <a:noFill/>
                    </a:ln>
                    <a:extLst>
                      <a:ext uri="{53640926-AAD7-44D8-BBD7-CCE9431645EC}">
                        <a14:shadowObscured xmlns:a14="http://schemas.microsoft.com/office/drawing/2010/main"/>
                      </a:ext>
                    </a:extLst>
                  </pic:spPr>
                </pic:pic>
              </a:graphicData>
            </a:graphic>
          </wp:inline>
        </w:drawing>
      </w:r>
    </w:p>
    <w:p w:rsidR="00B07566" w:rsidRDefault="00B07566" w:rsidP="002A205B">
      <w:pPr>
        <w:jc w:val="both"/>
        <w:rPr>
          <w:rFonts w:ascii="Garamond" w:hAnsi="Garamond"/>
          <w:i/>
          <w:noProof/>
          <w:sz w:val="24"/>
          <w:szCs w:val="24"/>
          <w:lang w:eastAsia="cs-CZ"/>
        </w:rPr>
      </w:pPr>
      <w:bookmarkStart w:id="0" w:name="_GoBack"/>
      <w:r>
        <w:rPr>
          <w:rFonts w:ascii="Garamond" w:hAnsi="Garamond"/>
          <w:i/>
          <w:noProof/>
          <w:sz w:val="24"/>
          <w:szCs w:val="24"/>
          <w:lang w:eastAsia="cs-CZ"/>
        </w:rPr>
        <w:t>Omnis ferret omina Tellus</w:t>
      </w:r>
      <w:bookmarkEnd w:id="0"/>
    </w:p>
    <w:sectPr w:rsidR="00B07566" w:rsidSect="0063168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0A1"/>
    <w:rsid w:val="00001DE3"/>
    <w:rsid w:val="000444F6"/>
    <w:rsid w:val="00061C0B"/>
    <w:rsid w:val="0015534D"/>
    <w:rsid w:val="00252A3D"/>
    <w:rsid w:val="00276EC2"/>
    <w:rsid w:val="002A205B"/>
    <w:rsid w:val="002D3EBF"/>
    <w:rsid w:val="00360E02"/>
    <w:rsid w:val="004264F7"/>
    <w:rsid w:val="00481994"/>
    <w:rsid w:val="005A4DE3"/>
    <w:rsid w:val="005F0BB4"/>
    <w:rsid w:val="00631681"/>
    <w:rsid w:val="006D742F"/>
    <w:rsid w:val="00831553"/>
    <w:rsid w:val="008753C1"/>
    <w:rsid w:val="009A2512"/>
    <w:rsid w:val="009B70A1"/>
    <w:rsid w:val="00B03738"/>
    <w:rsid w:val="00B07566"/>
    <w:rsid w:val="00B34BFE"/>
    <w:rsid w:val="00BA16E0"/>
    <w:rsid w:val="00E26A05"/>
    <w:rsid w:val="00F00BD8"/>
    <w:rsid w:val="00F20AF6"/>
    <w:rsid w:val="00F700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3952A43-5D64-4370-AAA4-EC4FF2D42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B70A1"/>
    <w:rPr>
      <w:kern w:val="2"/>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B03738"/>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Hypertextovodkaz">
    <w:name w:val="Hyperlink"/>
    <w:basedOn w:val="Standardnpsmoodstavce"/>
    <w:uiPriority w:val="99"/>
    <w:semiHidden/>
    <w:unhideWhenUsed/>
    <w:rsid w:val="00E26A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37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3</Pages>
  <Words>276</Words>
  <Characters>1758</Characters>
  <Application>Microsoft Office Word</Application>
  <DocSecurity>0</DocSecurity>
  <Lines>47</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dolejsi</dc:creator>
  <cp:keywords/>
  <dc:description/>
  <cp:lastModifiedBy>dolejsi</cp:lastModifiedBy>
  <cp:revision>22</cp:revision>
  <dcterms:created xsi:type="dcterms:W3CDTF">2024-02-23T19:42:00Z</dcterms:created>
  <dcterms:modified xsi:type="dcterms:W3CDTF">2024-03-07T20:11:00Z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c5efbbdf-2b4d-4c3b-94a1-b62271050f86</vt:lpwstr>
  </property>
</Properties>
</file>