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CB93" w14:textId="2876B764" w:rsidR="00FD394E" w:rsidRDefault="00D45F2D">
      <w:pPr>
        <w:rPr>
          <w:lang w:val="fr-CA"/>
        </w:rPr>
      </w:pPr>
      <w:proofErr w:type="spellStart"/>
      <w:proofErr w:type="gramStart"/>
      <w:r w:rsidRPr="00D45F2D">
        <w:rPr>
          <w:b/>
          <w:bCs/>
        </w:rPr>
        <w:t>Lectures</w:t>
      </w:r>
      <w:proofErr w:type="spellEnd"/>
      <w:r w:rsidRPr="00D45F2D">
        <w:rPr>
          <w:b/>
          <w:bCs/>
        </w:rPr>
        <w:t xml:space="preserve"> - </w:t>
      </w:r>
      <w:proofErr w:type="spellStart"/>
      <w:r w:rsidRPr="00D45F2D">
        <w:rPr>
          <w:b/>
          <w:bCs/>
        </w:rPr>
        <w:t>litt</w:t>
      </w:r>
      <w:r w:rsidRPr="00D45F2D">
        <w:rPr>
          <w:b/>
          <w:bCs/>
          <w:lang w:val="fr-CA"/>
        </w:rPr>
        <w:t>érature</w:t>
      </w:r>
      <w:proofErr w:type="spellEnd"/>
      <w:proofErr w:type="gramEnd"/>
      <w:r w:rsidRPr="00D45F2D">
        <w:rPr>
          <w:b/>
          <w:bCs/>
          <w:lang w:val="fr-CA"/>
        </w:rPr>
        <w:t xml:space="preserve"> québécoise</w:t>
      </w:r>
    </w:p>
    <w:p w14:paraId="6D664747" w14:textId="28EFC116" w:rsidR="00D45F2D" w:rsidRDefault="00D45F2D">
      <w:pPr>
        <w:rPr>
          <w:lang w:val="fr-CA"/>
        </w:rPr>
      </w:pPr>
      <w:r w:rsidRPr="00D45F2D">
        <w:rPr>
          <w:b/>
          <w:bCs/>
          <w:lang w:val="fr-CA"/>
        </w:rPr>
        <w:t>Jocelyne Saucier</w:t>
      </w:r>
      <w:r>
        <w:rPr>
          <w:lang w:val="fr-CA"/>
        </w:rPr>
        <w:t xml:space="preserve"> : Il pleuvait des oiseaux, Jeanne sur </w:t>
      </w:r>
      <w:proofErr w:type="gramStart"/>
      <w:r>
        <w:rPr>
          <w:lang w:val="fr-CA"/>
        </w:rPr>
        <w:t>le routes</w:t>
      </w:r>
      <w:proofErr w:type="gramEnd"/>
      <w:r>
        <w:rPr>
          <w:lang w:val="fr-CA"/>
        </w:rPr>
        <w:t xml:space="preserve">, Les Héritiers de la mine, </w:t>
      </w:r>
      <w:r w:rsidR="00683B36" w:rsidRPr="00683B36">
        <w:rPr>
          <w:b/>
          <w:bCs/>
          <w:lang w:val="fr-CA"/>
        </w:rPr>
        <w:t>(1 personne)</w:t>
      </w:r>
    </w:p>
    <w:p w14:paraId="227155D6" w14:textId="0DEBB61F" w:rsidR="00D45F2D" w:rsidRDefault="00D45F2D">
      <w:pPr>
        <w:rPr>
          <w:lang w:val="fr-CA"/>
        </w:rPr>
      </w:pPr>
      <w:r>
        <w:rPr>
          <w:b/>
          <w:bCs/>
          <w:lang w:val="fr-CA"/>
        </w:rPr>
        <w:t>Larry Tremblay </w:t>
      </w:r>
      <w:r>
        <w:rPr>
          <w:lang w:val="fr-CA"/>
        </w:rPr>
        <w:t>: L’Orangeraie, L’impureté, Le Christ obèse, Le Deuxième mari, Le Mangeur de bicyclette, Tableau final de l’amour</w:t>
      </w:r>
      <w:r w:rsidR="00683B36">
        <w:rPr>
          <w:lang w:val="fr-CA"/>
        </w:rPr>
        <w:t xml:space="preserve"> </w:t>
      </w:r>
      <w:r w:rsidR="00683B36" w:rsidRPr="00683B36">
        <w:rPr>
          <w:b/>
          <w:bCs/>
          <w:lang w:val="fr-CA"/>
        </w:rPr>
        <w:t>(</w:t>
      </w:r>
      <w:proofErr w:type="gramStart"/>
      <w:r w:rsidR="00683B36" w:rsidRPr="00683B36">
        <w:rPr>
          <w:b/>
          <w:bCs/>
          <w:lang w:val="fr-CA"/>
        </w:rPr>
        <w:t>2  personnes</w:t>
      </w:r>
      <w:proofErr w:type="gramEnd"/>
      <w:r w:rsidR="00683B36" w:rsidRPr="00683B36">
        <w:rPr>
          <w:b/>
          <w:bCs/>
          <w:lang w:val="fr-CA"/>
        </w:rPr>
        <w:t>)</w:t>
      </w:r>
    </w:p>
    <w:p w14:paraId="1E14479A" w14:textId="15C42FEC" w:rsidR="00D45F2D" w:rsidRDefault="00D45F2D">
      <w:pPr>
        <w:rPr>
          <w:lang w:val="fr-CA"/>
        </w:rPr>
      </w:pPr>
      <w:r>
        <w:rPr>
          <w:b/>
          <w:bCs/>
          <w:lang w:val="fr-CA"/>
        </w:rPr>
        <w:t xml:space="preserve">Nicolas </w:t>
      </w:r>
      <w:proofErr w:type="spellStart"/>
      <w:r>
        <w:rPr>
          <w:b/>
          <w:bCs/>
          <w:lang w:val="fr-CA"/>
        </w:rPr>
        <w:t>Dickner</w:t>
      </w:r>
      <w:proofErr w:type="spellEnd"/>
      <w:r>
        <w:rPr>
          <w:b/>
          <w:bCs/>
          <w:lang w:val="fr-CA"/>
        </w:rPr>
        <w:t xml:space="preserve"> : </w:t>
      </w:r>
      <w:r>
        <w:rPr>
          <w:lang w:val="fr-CA"/>
        </w:rPr>
        <w:t>Tarmac, Six degrés de liberté</w:t>
      </w:r>
      <w:r w:rsidR="00683B36">
        <w:rPr>
          <w:lang w:val="fr-CA"/>
        </w:rPr>
        <w:t xml:space="preserve"> </w:t>
      </w:r>
      <w:r w:rsidR="00683B36" w:rsidRPr="00683B36">
        <w:rPr>
          <w:b/>
          <w:bCs/>
          <w:lang w:val="fr-CA"/>
        </w:rPr>
        <w:t>(1 personne)</w:t>
      </w:r>
    </w:p>
    <w:p w14:paraId="39AF2589" w14:textId="14473756" w:rsidR="00D45F2D" w:rsidRDefault="00D45F2D">
      <w:pPr>
        <w:rPr>
          <w:lang w:val="fr-CA"/>
        </w:rPr>
      </w:pPr>
      <w:r w:rsidRPr="00D45F2D">
        <w:rPr>
          <w:b/>
          <w:bCs/>
          <w:lang w:val="fr-CA"/>
        </w:rPr>
        <w:t>Michel Tremblay</w:t>
      </w:r>
      <w:r>
        <w:rPr>
          <w:b/>
          <w:bCs/>
          <w:lang w:val="fr-CA"/>
        </w:rPr>
        <w:t> : (</w:t>
      </w:r>
      <w:r w:rsidRPr="00D45F2D">
        <w:rPr>
          <w:lang w:val="fr-CA"/>
        </w:rPr>
        <w:t xml:space="preserve">Le Cahier noir, </w:t>
      </w:r>
      <w:r>
        <w:rPr>
          <w:lang w:val="fr-CA"/>
        </w:rPr>
        <w:t>Le Cahier rouge, Le Cahier bleu), (La Traversée de la ville, La Traversée du continent, La Traversée de sentiments), La Cité dans l’œuf, (Le Premier quartier de la lune, La Duchesse et le roturier, La Grosse femme à côté est enceinte</w:t>
      </w:r>
      <w:r w:rsidR="009510A1">
        <w:rPr>
          <w:lang w:val="fr-CA"/>
        </w:rPr>
        <w:t xml:space="preserve"> / Un objet de beauté</w:t>
      </w:r>
      <w:r>
        <w:rPr>
          <w:lang w:val="fr-CA"/>
        </w:rPr>
        <w:t>)</w:t>
      </w:r>
      <w:r w:rsidR="00683B36">
        <w:rPr>
          <w:lang w:val="fr-CA"/>
        </w:rPr>
        <w:t xml:space="preserve"> </w:t>
      </w:r>
      <w:r w:rsidR="00683B36" w:rsidRPr="00683B36">
        <w:rPr>
          <w:b/>
          <w:bCs/>
          <w:lang w:val="fr-CA"/>
        </w:rPr>
        <w:t>(</w:t>
      </w:r>
      <w:proofErr w:type="gramStart"/>
      <w:r w:rsidR="001422B6">
        <w:rPr>
          <w:b/>
          <w:bCs/>
          <w:lang w:val="fr-CA"/>
        </w:rPr>
        <w:t xml:space="preserve">2 </w:t>
      </w:r>
      <w:r w:rsidR="00683B36" w:rsidRPr="00683B36">
        <w:rPr>
          <w:b/>
          <w:bCs/>
          <w:lang w:val="fr-CA"/>
        </w:rPr>
        <w:t xml:space="preserve"> personnes</w:t>
      </w:r>
      <w:proofErr w:type="gramEnd"/>
      <w:r w:rsidR="00683B36" w:rsidRPr="00683B36">
        <w:rPr>
          <w:b/>
          <w:bCs/>
          <w:lang w:val="fr-CA"/>
        </w:rPr>
        <w:t>)</w:t>
      </w:r>
    </w:p>
    <w:p w14:paraId="4D80838F" w14:textId="67D0D036" w:rsidR="009510A1" w:rsidRDefault="009510A1">
      <w:pPr>
        <w:rPr>
          <w:lang w:val="fr-CA"/>
        </w:rPr>
      </w:pPr>
      <w:r>
        <w:rPr>
          <w:b/>
          <w:bCs/>
          <w:lang w:val="fr-CA"/>
        </w:rPr>
        <w:t xml:space="preserve">Jean Michel : </w:t>
      </w:r>
      <w:proofErr w:type="spellStart"/>
      <w:r>
        <w:rPr>
          <w:lang w:val="fr-CA"/>
        </w:rPr>
        <w:t>Kukum</w:t>
      </w:r>
      <w:proofErr w:type="spellEnd"/>
      <w:r>
        <w:rPr>
          <w:lang w:val="fr-CA"/>
        </w:rPr>
        <w:t xml:space="preserve">, </w:t>
      </w:r>
      <w:proofErr w:type="spellStart"/>
      <w:r>
        <w:rPr>
          <w:lang w:val="fr-CA"/>
        </w:rPr>
        <w:t>Atuk</w:t>
      </w:r>
      <w:proofErr w:type="spellEnd"/>
      <w:r>
        <w:rPr>
          <w:lang w:val="fr-CA"/>
        </w:rPr>
        <w:t xml:space="preserve">, </w:t>
      </w:r>
      <w:proofErr w:type="spellStart"/>
      <w:r>
        <w:rPr>
          <w:lang w:val="fr-CA"/>
        </w:rPr>
        <w:t>Wapke</w:t>
      </w:r>
      <w:proofErr w:type="spellEnd"/>
      <w:r w:rsidR="00683B36">
        <w:rPr>
          <w:lang w:val="fr-CA"/>
        </w:rPr>
        <w:t xml:space="preserve"> </w:t>
      </w:r>
      <w:r w:rsidR="00683B36" w:rsidRPr="00683B36">
        <w:rPr>
          <w:b/>
          <w:bCs/>
          <w:lang w:val="fr-CA"/>
        </w:rPr>
        <w:t>(1 personne)</w:t>
      </w:r>
    </w:p>
    <w:p w14:paraId="04D34FE1" w14:textId="7F7262CA" w:rsidR="009510A1" w:rsidRDefault="005B2A2F">
      <w:pPr>
        <w:rPr>
          <w:lang w:val="fr-CA"/>
        </w:rPr>
      </w:pPr>
      <w:r w:rsidRPr="005B2A2F">
        <w:rPr>
          <w:b/>
          <w:bCs/>
          <w:lang w:val="fr-CA"/>
        </w:rPr>
        <w:t>Jean Bédard :</w:t>
      </w:r>
      <w:r>
        <w:rPr>
          <w:lang w:val="fr-CA"/>
        </w:rPr>
        <w:t xml:space="preserve"> Le Chant de la terre blanche, Le Chant de la terre innue, Le Dernier chant des premiers peuples</w:t>
      </w:r>
      <w:r w:rsidR="00683B36">
        <w:rPr>
          <w:lang w:val="fr-CA"/>
        </w:rPr>
        <w:t xml:space="preserve"> </w:t>
      </w:r>
      <w:r w:rsidR="00683B36" w:rsidRPr="00683B36">
        <w:rPr>
          <w:b/>
          <w:bCs/>
          <w:lang w:val="fr-CA"/>
        </w:rPr>
        <w:t>(1 personne)</w:t>
      </w:r>
    </w:p>
    <w:p w14:paraId="3857AE8C" w14:textId="078FEBD3" w:rsidR="009510A1" w:rsidRDefault="005B2A2F">
      <w:pPr>
        <w:rPr>
          <w:lang w:val="fr-CA"/>
        </w:rPr>
      </w:pPr>
      <w:r>
        <w:rPr>
          <w:b/>
          <w:bCs/>
          <w:lang w:val="fr-CA"/>
        </w:rPr>
        <w:t xml:space="preserve">Naomi Fontaine : </w:t>
      </w:r>
      <w:r>
        <w:rPr>
          <w:lang w:val="fr-CA"/>
        </w:rPr>
        <w:t xml:space="preserve"> </w:t>
      </w:r>
      <w:proofErr w:type="spellStart"/>
      <w:r>
        <w:rPr>
          <w:lang w:val="fr-CA"/>
        </w:rPr>
        <w:t>Kuessipan</w:t>
      </w:r>
      <w:proofErr w:type="spellEnd"/>
      <w:r>
        <w:rPr>
          <w:lang w:val="fr-CA"/>
        </w:rPr>
        <w:t xml:space="preserve">, </w:t>
      </w:r>
      <w:proofErr w:type="spellStart"/>
      <w:r>
        <w:rPr>
          <w:lang w:val="fr-CA"/>
        </w:rPr>
        <w:t>Manikanetish</w:t>
      </w:r>
      <w:proofErr w:type="spellEnd"/>
      <w:r>
        <w:rPr>
          <w:lang w:val="fr-CA"/>
        </w:rPr>
        <w:t xml:space="preserve"> – Petite Marguerite, </w:t>
      </w:r>
      <w:proofErr w:type="spellStart"/>
      <w:r>
        <w:rPr>
          <w:lang w:val="fr-CA"/>
        </w:rPr>
        <w:t>Shuni</w:t>
      </w:r>
      <w:proofErr w:type="spellEnd"/>
      <w:r>
        <w:rPr>
          <w:lang w:val="fr-CA"/>
        </w:rPr>
        <w:t> : ce que tu dois savoir, Julie</w:t>
      </w:r>
      <w:r w:rsidR="00683B36">
        <w:rPr>
          <w:lang w:val="fr-CA"/>
        </w:rPr>
        <w:t xml:space="preserve"> </w:t>
      </w:r>
      <w:r w:rsidR="00683B36" w:rsidRPr="00683B36">
        <w:rPr>
          <w:b/>
          <w:bCs/>
          <w:lang w:val="fr-CA"/>
        </w:rPr>
        <w:t>(1 personne)</w:t>
      </w:r>
    </w:p>
    <w:p w14:paraId="64DCC85A" w14:textId="2416E3B8" w:rsidR="005B2A2F" w:rsidRDefault="001A7FC9">
      <w:pPr>
        <w:rPr>
          <w:lang w:val="fr-CA"/>
        </w:rPr>
      </w:pPr>
      <w:r>
        <w:rPr>
          <w:b/>
          <w:bCs/>
          <w:lang w:val="fr-CA"/>
        </w:rPr>
        <w:t>Émile Ollivier :</w:t>
      </w:r>
      <w:r>
        <w:rPr>
          <w:lang w:val="fr-CA"/>
        </w:rPr>
        <w:t xml:space="preserve"> Passages, La Brûlerie, Mère-S</w:t>
      </w:r>
      <w:r w:rsidR="003C4847">
        <w:rPr>
          <w:lang w:val="fr-CA"/>
        </w:rPr>
        <w:t>o</w:t>
      </w:r>
      <w:r>
        <w:rPr>
          <w:lang w:val="fr-CA"/>
        </w:rPr>
        <w:t>litude</w:t>
      </w:r>
      <w:r w:rsidR="00683B36">
        <w:rPr>
          <w:lang w:val="fr-CA"/>
        </w:rPr>
        <w:t xml:space="preserve"> </w:t>
      </w:r>
      <w:r w:rsidR="00683B36" w:rsidRPr="00683B36">
        <w:rPr>
          <w:b/>
          <w:bCs/>
          <w:lang w:val="fr-CA"/>
        </w:rPr>
        <w:t>(1 personne)</w:t>
      </w:r>
    </w:p>
    <w:p w14:paraId="28DA81FF" w14:textId="7EC1673B" w:rsidR="001A7FC9" w:rsidRDefault="001A7FC9">
      <w:pPr>
        <w:rPr>
          <w:lang w:val="fr-CA"/>
        </w:rPr>
      </w:pPr>
      <w:r w:rsidRPr="001A7FC9">
        <w:rPr>
          <w:b/>
          <w:bCs/>
          <w:lang w:val="fr-CA"/>
        </w:rPr>
        <w:t>Dany Laferrière :</w:t>
      </w:r>
      <w:r>
        <w:rPr>
          <w:b/>
          <w:bCs/>
          <w:lang w:val="fr-CA"/>
        </w:rPr>
        <w:t xml:space="preserve"> </w:t>
      </w:r>
      <w:r w:rsidRPr="001A7FC9">
        <w:rPr>
          <w:lang w:val="fr-CA"/>
        </w:rPr>
        <w:t>Comme</w:t>
      </w:r>
      <w:r>
        <w:rPr>
          <w:lang w:val="fr-CA"/>
        </w:rPr>
        <w:t>nt faire l’amour avec un nègre sans se fatiguer, L</w:t>
      </w:r>
      <w:r w:rsidR="003C4847">
        <w:rPr>
          <w:lang w:val="fr-CA"/>
        </w:rPr>
        <w:t>’</w:t>
      </w:r>
      <w:r>
        <w:rPr>
          <w:lang w:val="fr-CA"/>
        </w:rPr>
        <w:t>Énigme du retour, Le Cri des oiseaux fous</w:t>
      </w:r>
      <w:r w:rsidR="00683B36">
        <w:rPr>
          <w:lang w:val="fr-CA"/>
        </w:rPr>
        <w:t xml:space="preserve"> </w:t>
      </w:r>
      <w:r w:rsidR="00683B36" w:rsidRPr="00683B36">
        <w:rPr>
          <w:b/>
          <w:bCs/>
          <w:lang w:val="fr-CA"/>
        </w:rPr>
        <w:t>(1 personne)</w:t>
      </w:r>
    </w:p>
    <w:p w14:paraId="11EFADFF" w14:textId="5C668BF1" w:rsidR="001A7FC9" w:rsidRDefault="001A7FC9">
      <w:pPr>
        <w:rPr>
          <w:lang w:val="fr-CA"/>
        </w:rPr>
      </w:pPr>
      <w:r>
        <w:rPr>
          <w:b/>
          <w:bCs/>
          <w:lang w:val="fr-CA"/>
        </w:rPr>
        <w:t xml:space="preserve">Anne Hébert : </w:t>
      </w:r>
      <w:r>
        <w:rPr>
          <w:lang w:val="fr-CA"/>
        </w:rPr>
        <w:t>Kamouraska, Les Enfants du sabbat, Héloïse</w:t>
      </w:r>
      <w:r w:rsidR="00683B36">
        <w:rPr>
          <w:lang w:val="fr-CA"/>
        </w:rPr>
        <w:t xml:space="preserve"> </w:t>
      </w:r>
      <w:r w:rsidR="00683B36" w:rsidRPr="00683B36">
        <w:rPr>
          <w:b/>
          <w:bCs/>
          <w:lang w:val="fr-CA"/>
        </w:rPr>
        <w:t>(1 personne)</w:t>
      </w:r>
    </w:p>
    <w:p w14:paraId="1EFD67A1" w14:textId="1D2AC590" w:rsidR="001A7FC9" w:rsidRDefault="001A7FC9">
      <w:pPr>
        <w:rPr>
          <w:lang w:val="fr-CA"/>
        </w:rPr>
      </w:pPr>
      <w:r w:rsidRPr="001A7FC9">
        <w:rPr>
          <w:b/>
          <w:bCs/>
          <w:lang w:val="fr-CA"/>
        </w:rPr>
        <w:t>Louis Hamelin</w:t>
      </w:r>
      <w:r>
        <w:rPr>
          <w:lang w:val="fr-CA"/>
        </w:rPr>
        <w:t> : Cowboy, La Rage, Les Crépu</w:t>
      </w:r>
      <w:r w:rsidR="003C4847">
        <w:rPr>
          <w:lang w:val="fr-CA"/>
        </w:rPr>
        <w:t>s</w:t>
      </w:r>
      <w:r>
        <w:rPr>
          <w:lang w:val="fr-CA"/>
        </w:rPr>
        <w:t>cules de la Yellowstone</w:t>
      </w:r>
      <w:r w:rsidR="00683B36">
        <w:rPr>
          <w:lang w:val="fr-CA"/>
        </w:rPr>
        <w:t xml:space="preserve"> </w:t>
      </w:r>
      <w:r w:rsidR="00683B36" w:rsidRPr="00683B36">
        <w:rPr>
          <w:b/>
          <w:bCs/>
          <w:lang w:val="fr-CA"/>
        </w:rPr>
        <w:t>(1 personne)</w:t>
      </w:r>
    </w:p>
    <w:p w14:paraId="596B3BCF" w14:textId="19D7C46A" w:rsidR="00683B36" w:rsidRDefault="00683B36">
      <w:pPr>
        <w:rPr>
          <w:lang w:val="fr-CA"/>
        </w:rPr>
      </w:pPr>
      <w:r w:rsidRPr="00683B36">
        <w:rPr>
          <w:b/>
          <w:bCs/>
          <w:lang w:val="fr-CA"/>
        </w:rPr>
        <w:t xml:space="preserve">Yves Thériault : </w:t>
      </w:r>
      <w:proofErr w:type="spellStart"/>
      <w:r>
        <w:rPr>
          <w:lang w:val="fr-CA"/>
        </w:rPr>
        <w:t>Agaguk</w:t>
      </w:r>
      <w:proofErr w:type="spellEnd"/>
      <w:r>
        <w:rPr>
          <w:lang w:val="fr-CA"/>
        </w:rPr>
        <w:t xml:space="preserve">, Aaron, Le Dompteur d’ours </w:t>
      </w:r>
      <w:r w:rsidRPr="00683B36">
        <w:rPr>
          <w:b/>
          <w:bCs/>
          <w:lang w:val="fr-CA"/>
        </w:rPr>
        <w:t>(1 personne)</w:t>
      </w:r>
    </w:p>
    <w:p w14:paraId="48D5F399" w14:textId="0708C09E" w:rsidR="00683B36" w:rsidRDefault="00683B36">
      <w:pPr>
        <w:rPr>
          <w:lang w:val="fr-CA"/>
        </w:rPr>
      </w:pPr>
      <w:r w:rsidRPr="00683B36">
        <w:rPr>
          <w:b/>
          <w:bCs/>
          <w:lang w:val="fr-CA"/>
        </w:rPr>
        <w:t>Jacques Ferron :</w:t>
      </w:r>
      <w:r>
        <w:rPr>
          <w:b/>
          <w:bCs/>
          <w:lang w:val="fr-CA"/>
        </w:rPr>
        <w:t xml:space="preserve"> </w:t>
      </w:r>
      <w:r>
        <w:rPr>
          <w:lang w:val="fr-CA"/>
        </w:rPr>
        <w:t xml:space="preserve">La Charrette, L’Amélanchier, Le </w:t>
      </w:r>
      <w:proofErr w:type="spellStart"/>
      <w:r>
        <w:rPr>
          <w:lang w:val="fr-CA"/>
        </w:rPr>
        <w:t>Saint-Elias</w:t>
      </w:r>
      <w:proofErr w:type="spellEnd"/>
      <w:r>
        <w:rPr>
          <w:lang w:val="fr-CA"/>
        </w:rPr>
        <w:t xml:space="preserve"> </w:t>
      </w:r>
      <w:r w:rsidRPr="00683B36">
        <w:rPr>
          <w:b/>
          <w:bCs/>
          <w:lang w:val="fr-CA"/>
        </w:rPr>
        <w:t>(1 personne)</w:t>
      </w:r>
    </w:p>
    <w:p w14:paraId="45CC1912" w14:textId="0E763FB2" w:rsidR="00683B36" w:rsidRDefault="00683B36">
      <w:pPr>
        <w:rPr>
          <w:b/>
          <w:bCs/>
          <w:lang w:val="fr-CA"/>
        </w:rPr>
      </w:pPr>
      <w:r>
        <w:rPr>
          <w:b/>
          <w:bCs/>
          <w:lang w:val="fr-CA"/>
        </w:rPr>
        <w:t xml:space="preserve">Gabrielle Roy : </w:t>
      </w:r>
      <w:r>
        <w:rPr>
          <w:lang w:val="fr-CA"/>
        </w:rPr>
        <w:t xml:space="preserve">La Montagne secrète, La Route d’Altamont, Rue Deschambault </w:t>
      </w:r>
      <w:r w:rsidRPr="00C06F12">
        <w:rPr>
          <w:b/>
          <w:bCs/>
          <w:lang w:val="fr-CA"/>
        </w:rPr>
        <w:t>(1</w:t>
      </w:r>
      <w:r w:rsidR="00032D2A">
        <w:rPr>
          <w:b/>
          <w:bCs/>
          <w:lang w:val="fr-CA"/>
        </w:rPr>
        <w:t> </w:t>
      </w:r>
      <w:r w:rsidRPr="00C06F12">
        <w:rPr>
          <w:b/>
          <w:bCs/>
          <w:lang w:val="fr-CA"/>
        </w:rPr>
        <w:t>personne)</w:t>
      </w:r>
    </w:p>
    <w:p w14:paraId="69161F0E" w14:textId="7862349A" w:rsidR="00D45F2D" w:rsidRDefault="00C06F12">
      <w:pPr>
        <w:rPr>
          <w:lang w:val="fr-CA"/>
        </w:rPr>
      </w:pPr>
      <w:r>
        <w:rPr>
          <w:b/>
          <w:bCs/>
          <w:lang w:val="fr-CA"/>
        </w:rPr>
        <w:t xml:space="preserve">Ringuet : </w:t>
      </w:r>
      <w:r>
        <w:rPr>
          <w:lang w:val="fr-CA"/>
        </w:rPr>
        <w:t xml:space="preserve">Trente arpents; </w:t>
      </w:r>
      <w:r w:rsidRPr="00C06F12">
        <w:rPr>
          <w:b/>
          <w:bCs/>
          <w:lang w:val="fr-CA"/>
        </w:rPr>
        <w:t>Germaine Guèvremont</w:t>
      </w:r>
      <w:r>
        <w:rPr>
          <w:b/>
          <w:bCs/>
          <w:lang w:val="fr-CA"/>
        </w:rPr>
        <w:t> </w:t>
      </w:r>
      <w:r>
        <w:rPr>
          <w:lang w:val="fr-CA"/>
        </w:rPr>
        <w:t xml:space="preserve">: </w:t>
      </w:r>
      <w:r w:rsidRPr="00C06F12">
        <w:rPr>
          <w:lang w:val="fr-CA"/>
        </w:rPr>
        <w:t>Le Survenant</w:t>
      </w:r>
      <w:r>
        <w:rPr>
          <w:lang w:val="fr-CA"/>
        </w:rPr>
        <w:t xml:space="preserve">; </w:t>
      </w:r>
      <w:r>
        <w:rPr>
          <w:b/>
          <w:bCs/>
          <w:lang w:val="fr-CA"/>
        </w:rPr>
        <w:t xml:space="preserve">Lionel Groulx : </w:t>
      </w:r>
      <w:r w:rsidRPr="00C06F12">
        <w:rPr>
          <w:lang w:val="fr-CA"/>
        </w:rPr>
        <w:t xml:space="preserve">Au cap </w:t>
      </w:r>
      <w:proofErr w:type="spellStart"/>
      <w:r w:rsidRPr="00C06F12">
        <w:rPr>
          <w:lang w:val="fr-CA"/>
        </w:rPr>
        <w:t>Blomidon</w:t>
      </w:r>
      <w:proofErr w:type="spellEnd"/>
      <w:r w:rsidRPr="00C06F12">
        <w:rPr>
          <w:lang w:val="fr-CA"/>
        </w:rPr>
        <w:t xml:space="preserve"> / L’Appel de la race</w:t>
      </w:r>
      <w:r>
        <w:rPr>
          <w:lang w:val="fr-CA"/>
        </w:rPr>
        <w:t xml:space="preserve"> </w:t>
      </w:r>
      <w:r w:rsidRPr="00C06F12">
        <w:rPr>
          <w:b/>
          <w:bCs/>
          <w:lang w:val="fr-CA"/>
        </w:rPr>
        <w:t>(1 personne)</w:t>
      </w:r>
    </w:p>
    <w:p w14:paraId="0A8A2CCF" w14:textId="71E5A8D5" w:rsidR="001422B6" w:rsidRDefault="001422B6" w:rsidP="001422B6">
      <w:pPr>
        <w:rPr>
          <w:lang w:val="fr-CA"/>
        </w:rPr>
      </w:pPr>
      <w:r>
        <w:rPr>
          <w:b/>
          <w:bCs/>
          <w:lang w:val="fr-CA"/>
        </w:rPr>
        <w:t xml:space="preserve">Catherine </w:t>
      </w:r>
      <w:proofErr w:type="spellStart"/>
      <w:r>
        <w:rPr>
          <w:b/>
          <w:bCs/>
          <w:lang w:val="fr-CA"/>
        </w:rPr>
        <w:t>Mavrikakis</w:t>
      </w:r>
      <w:proofErr w:type="spellEnd"/>
      <w:r>
        <w:rPr>
          <w:b/>
          <w:bCs/>
          <w:lang w:val="fr-CA"/>
        </w:rPr>
        <w:t> : </w:t>
      </w:r>
      <w:r w:rsidRPr="00D45F2D">
        <w:rPr>
          <w:lang w:val="fr-CA"/>
        </w:rPr>
        <w:t xml:space="preserve"> </w:t>
      </w:r>
      <w:r>
        <w:rPr>
          <w:lang w:val="fr-CA"/>
        </w:rPr>
        <w:t>Oscar de Profundis, Christian Guay-</w:t>
      </w:r>
      <w:proofErr w:type="spellStart"/>
      <w:r>
        <w:rPr>
          <w:lang w:val="fr-CA"/>
        </w:rPr>
        <w:t>Poliquin</w:t>
      </w:r>
      <w:proofErr w:type="spellEnd"/>
      <w:r>
        <w:rPr>
          <w:lang w:val="fr-CA"/>
        </w:rPr>
        <w:t xml:space="preserve"> : Le Fil des kilomètres, Le Poids de la neige </w:t>
      </w:r>
      <w:r w:rsidRPr="00683B36">
        <w:rPr>
          <w:b/>
          <w:bCs/>
          <w:lang w:val="fr-CA"/>
        </w:rPr>
        <w:t>(</w:t>
      </w:r>
      <w:r>
        <w:rPr>
          <w:b/>
          <w:bCs/>
          <w:lang w:val="fr-CA"/>
        </w:rPr>
        <w:t>1</w:t>
      </w:r>
      <w:r w:rsidRPr="00683B36">
        <w:rPr>
          <w:b/>
          <w:bCs/>
          <w:lang w:val="fr-CA"/>
        </w:rPr>
        <w:t> personne)</w:t>
      </w:r>
    </w:p>
    <w:p w14:paraId="6A88EBEF" w14:textId="77777777" w:rsidR="00032D2A" w:rsidRPr="00032D2A" w:rsidRDefault="00032D2A">
      <w:pPr>
        <w:rPr>
          <w:lang w:val="fr-CA"/>
        </w:rPr>
      </w:pPr>
    </w:p>
    <w:sectPr w:rsidR="00032D2A" w:rsidRPr="00032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altName w:val="Symbol"/>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sTA1NTcwNbawsDBT0lEKTi0uzszPAykwrAUAU7UsVSwAAAA="/>
  </w:docVars>
  <w:rsids>
    <w:rsidRoot w:val="00D45F2D"/>
    <w:rsid w:val="00032D2A"/>
    <w:rsid w:val="001422B6"/>
    <w:rsid w:val="001A7FC9"/>
    <w:rsid w:val="003C4847"/>
    <w:rsid w:val="00456F8B"/>
    <w:rsid w:val="00545EF5"/>
    <w:rsid w:val="005B2A2F"/>
    <w:rsid w:val="006406EB"/>
    <w:rsid w:val="00652383"/>
    <w:rsid w:val="00683B36"/>
    <w:rsid w:val="00746AA8"/>
    <w:rsid w:val="009510A1"/>
    <w:rsid w:val="00C06F12"/>
    <w:rsid w:val="00D45F2D"/>
    <w:rsid w:val="00DA5DBB"/>
    <w:rsid w:val="00FD3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C50C"/>
  <w15:chartTrackingRefBased/>
  <w15:docId w15:val="{FB447286-5D8E-4D7E-ACF2-A94E076E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6EB"/>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AJ">
    <w:name w:val="CitaceAJ"/>
    <w:basedOn w:val="Citt"/>
    <w:link w:val="CitaceAJChar"/>
    <w:qFormat/>
    <w:rsid w:val="00652383"/>
    <w:pPr>
      <w:spacing w:before="0" w:after="0" w:line="240" w:lineRule="auto"/>
      <w:ind w:left="567" w:right="567"/>
      <w:jc w:val="both"/>
    </w:pPr>
    <w:rPr>
      <w:i w:val="0"/>
      <w:sz w:val="20"/>
      <w:lang w:val="en-US"/>
    </w:rPr>
  </w:style>
  <w:style w:type="character" w:customStyle="1" w:styleId="CitaceAJChar">
    <w:name w:val="CitaceAJ Char"/>
    <w:basedOn w:val="CittChar"/>
    <w:link w:val="CitaceAJ"/>
    <w:rsid w:val="00652383"/>
    <w:rPr>
      <w:rFonts w:ascii="Times New Roman" w:hAnsi="Times New Roman"/>
      <w:i w:val="0"/>
      <w:iCs/>
      <w:color w:val="404040" w:themeColor="text1" w:themeTint="BF"/>
      <w:sz w:val="20"/>
      <w:lang w:val="en-US"/>
    </w:rPr>
  </w:style>
  <w:style w:type="paragraph" w:styleId="Citt">
    <w:name w:val="Quote"/>
    <w:basedOn w:val="Normln"/>
    <w:next w:val="Normln"/>
    <w:link w:val="CittChar"/>
    <w:uiPriority w:val="29"/>
    <w:qFormat/>
    <w:rsid w:val="0065238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652383"/>
    <w:rPr>
      <w:rFonts w:ascii="Times New Roman" w:hAnsi="Times New Roman"/>
      <w:i/>
      <w:iCs/>
      <w:color w:val="404040" w:themeColor="text1" w:themeTint="BF"/>
      <w:sz w:val="24"/>
    </w:rPr>
  </w:style>
  <w:style w:type="paragraph" w:customStyle="1" w:styleId="FJ1">
    <w:name w:val="FJ1"/>
    <w:basedOn w:val="Normln"/>
    <w:link w:val="FJ1Char"/>
    <w:qFormat/>
    <w:rsid w:val="00DA5DBB"/>
    <w:pPr>
      <w:spacing w:after="0" w:line="240" w:lineRule="auto"/>
      <w:jc w:val="both"/>
    </w:pPr>
    <w:rPr>
      <w:lang w:val="fr-CA"/>
    </w:rPr>
  </w:style>
  <w:style w:type="character" w:customStyle="1" w:styleId="FJ1Char">
    <w:name w:val="FJ1 Char"/>
    <w:basedOn w:val="Standardnpsmoodstavce"/>
    <w:link w:val="FJ1"/>
    <w:rsid w:val="00DA5DBB"/>
    <w:rPr>
      <w:rFonts w:ascii="Times New Roman" w:hAnsi="Times New Roman"/>
      <w:sz w:val="24"/>
      <w:lang w:val="fr-CA"/>
    </w:rPr>
  </w:style>
  <w:style w:type="paragraph" w:customStyle="1" w:styleId="CJ">
    <w:name w:val="CJ"/>
    <w:basedOn w:val="Normln"/>
    <w:link w:val="CJChar"/>
    <w:qFormat/>
    <w:rsid w:val="00545EF5"/>
    <w:pPr>
      <w:spacing w:after="0" w:line="240" w:lineRule="auto"/>
      <w:jc w:val="both"/>
    </w:pPr>
  </w:style>
  <w:style w:type="character" w:customStyle="1" w:styleId="CJChar">
    <w:name w:val="CJ Char"/>
    <w:basedOn w:val="Standardnpsmoodstavce"/>
    <w:link w:val="CJ"/>
    <w:rsid w:val="00545EF5"/>
    <w:rPr>
      <w:rFonts w:ascii="Times New Roman" w:hAnsi="Times New Roman"/>
      <w:sz w:val="24"/>
    </w:rPr>
  </w:style>
  <w:style w:type="paragraph" w:customStyle="1" w:styleId="CitaceFJ">
    <w:name w:val="CitaceFJ"/>
    <w:basedOn w:val="Normln"/>
    <w:link w:val="CitaceFJChar"/>
    <w:qFormat/>
    <w:rsid w:val="00746AA8"/>
    <w:pPr>
      <w:spacing w:after="0" w:line="240" w:lineRule="auto"/>
      <w:ind w:left="567" w:right="567"/>
      <w:jc w:val="both"/>
    </w:pPr>
    <w:rPr>
      <w:sz w:val="20"/>
      <w:lang w:val="fr-FR"/>
    </w:rPr>
  </w:style>
  <w:style w:type="character" w:customStyle="1" w:styleId="CitaceFJChar">
    <w:name w:val="CitaceFJ Char"/>
    <w:basedOn w:val="Standardnpsmoodstavce"/>
    <w:link w:val="CitaceFJ"/>
    <w:rsid w:val="00746AA8"/>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1505</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2</cp:revision>
  <cp:lastPrinted>2023-02-14T06:29:00Z</cp:lastPrinted>
  <dcterms:created xsi:type="dcterms:W3CDTF">2024-02-20T12:47:00Z</dcterms:created>
  <dcterms:modified xsi:type="dcterms:W3CDTF">2024-02-20T12:47:00Z</dcterms:modified>
</cp:coreProperties>
</file>