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02DE" w14:textId="77777777" w:rsidR="00D406EA" w:rsidRDefault="00B12104">
      <w:pPr>
        <w:pStyle w:val="a"/>
      </w:pPr>
      <w:r>
        <w:rPr>
          <w:rStyle w:val="a0"/>
          <w:rFonts w:ascii="Times New Roman" w:hAnsi="Times New Roman"/>
          <w:b/>
          <w:bCs/>
          <w:sz w:val="24"/>
          <w:szCs w:val="24"/>
          <w:lang w:val="cs-CZ"/>
        </w:rPr>
        <w:t xml:space="preserve">Boleslav </w:t>
      </w:r>
      <w:proofErr w:type="spellStart"/>
      <w:r>
        <w:rPr>
          <w:rStyle w:val="a0"/>
          <w:rFonts w:ascii="Times New Roman" w:hAnsi="Times New Roman"/>
          <w:b/>
          <w:bCs/>
          <w:sz w:val="24"/>
          <w:szCs w:val="24"/>
          <w:lang w:val="cs-CZ"/>
        </w:rPr>
        <w:t>Schnabel</w:t>
      </w:r>
      <w:proofErr w:type="spellEnd"/>
      <w:r>
        <w:rPr>
          <w:rStyle w:val="a0"/>
          <w:rFonts w:ascii="Times New Roman" w:hAnsi="Times New Roman"/>
          <w:b/>
          <w:bCs/>
          <w:sz w:val="24"/>
          <w:szCs w:val="24"/>
          <w:lang w:val="cs-CZ"/>
        </w:rPr>
        <w:t>-Kalenský</w:t>
      </w:r>
      <w:r>
        <w:rPr>
          <w:rStyle w:val="a0"/>
          <w:rFonts w:ascii="Times New Roman" w:hAnsi="Times New Roman"/>
          <w:sz w:val="24"/>
          <w:szCs w:val="24"/>
          <w:lang w:val="cs-CZ"/>
        </w:rPr>
        <w:t>, hudební kritik, muzikolog, spisovatel, narozen 4</w:t>
      </w:r>
      <w:r w:rsidRPr="003844EE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>.</w:t>
      </w:r>
      <w:r>
        <w:rPr>
          <w:rStyle w:val="a0"/>
          <w:rFonts w:ascii="Times New Roman" w:hAnsi="Times New Roman"/>
          <w:sz w:val="24"/>
          <w:szCs w:val="24"/>
          <w:lang w:val="cs-CZ"/>
        </w:rPr>
        <w:t>11</w:t>
      </w:r>
      <w:r w:rsidRPr="003844EE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>.</w:t>
      </w:r>
      <w:r>
        <w:rPr>
          <w:rStyle w:val="a0"/>
          <w:rFonts w:ascii="Times New Roman" w:hAnsi="Times New Roman"/>
          <w:sz w:val="24"/>
          <w:szCs w:val="24"/>
          <w:lang w:val="cs-CZ"/>
        </w:rPr>
        <w:t>1867, Praha, zemřel 7</w:t>
      </w:r>
      <w:r w:rsidRPr="003844EE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>.</w:t>
      </w:r>
      <w:r>
        <w:rPr>
          <w:rStyle w:val="a0"/>
          <w:rFonts w:ascii="Times New Roman" w:hAnsi="Times New Roman"/>
          <w:sz w:val="24"/>
          <w:szCs w:val="24"/>
          <w:lang w:val="cs-CZ"/>
        </w:rPr>
        <w:t>1</w:t>
      </w:r>
      <w:r w:rsidRPr="003844EE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>.</w:t>
      </w:r>
      <w:r>
        <w:rPr>
          <w:rStyle w:val="a0"/>
          <w:rFonts w:ascii="Times New Roman" w:hAnsi="Times New Roman"/>
          <w:sz w:val="24"/>
          <w:szCs w:val="24"/>
          <w:lang w:val="cs-CZ"/>
        </w:rPr>
        <w:t>1913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tamtéž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Syn Františka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cs-CZ"/>
        </w:rPr>
        <w:t>Schnabla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, truhláře v továrně na klavíry. Matčino dívčí jméno (rozená Kalenská) začal později používat jako pseudonym. V mládí se učil hudbě v Pivodově pěvecké škole v Praze, studoval také cizí jazyky. Jeho učitelem klavíru byli profesor Karel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cs-CZ"/>
        </w:rPr>
        <w:t>Stecker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 a Vítězslav Novák, se kterým se pak spřátelil. 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Navštěvoval univerzitní přednášky z ruských dějin a slovanského práva, překládal do češtiny ruské spisy jako veselohra Hoře z rozumu od Alexandra </w:t>
      </w:r>
      <w:proofErr w:type="spellStart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Gribojedova</w:t>
      </w:r>
      <w:proofErr w:type="spellEnd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.</w:t>
      </w:r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 Do roku 1903 vykonával administrativní práci pro Nadaci </w:t>
      </w:r>
      <w:r>
        <w:rPr>
          <w:rStyle w:val="a0"/>
          <w:rFonts w:ascii="Times New Roman" w:hAnsi="Times New Roman"/>
          <w:i/>
          <w:iCs/>
          <w:sz w:val="24"/>
          <w:szCs w:val="24"/>
          <w:lang w:val="cs-CZ"/>
        </w:rPr>
        <w:t>Matice</w:t>
      </w:r>
      <w:r>
        <w:rPr>
          <w:rStyle w:val="a0"/>
          <w:rFonts w:ascii="Times New Roman" w:hAnsi="Times New Roman"/>
          <w:sz w:val="24"/>
          <w:szCs w:val="24"/>
          <w:lang w:val="cs-CZ"/>
        </w:rPr>
        <w:t>, založenou v roce 1831 při Národním muzeu za účelem vydávání vědeckých prací a literárních děl.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 Od roku 1911 </w:t>
      </w:r>
      <w:proofErr w:type="spellStart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Schnabel</w:t>
      </w:r>
      <w:proofErr w:type="spellEnd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-Kalenský spolupracoval s hudebním časopisem Dalibor.</w:t>
      </w:r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Byl hlavním editorem sborníku věnovaném Antonínu Dvořákovi, který v roce 1912 vydala </w:t>
      </w:r>
      <w:r>
        <w:rPr>
          <w:rStyle w:val="a0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s-CZ"/>
        </w:rPr>
        <w:t>Umělecká beseda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; rozsáhlou část této sbírky představuje jeho vlastní studie nazvaná </w:t>
      </w:r>
      <w:r>
        <w:rPr>
          <w:rStyle w:val="aa"/>
          <w:rFonts w:ascii="Times New Roman" w:hAnsi="Times New Roman"/>
          <w:color w:val="000000"/>
          <w:sz w:val="24"/>
          <w:szCs w:val="24"/>
          <w:lang w:val="cs-CZ"/>
        </w:rPr>
        <w:t>Antonín Dvořák, jeho mládí, příhody a vývoj k usamostatnění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 podle detailů převzatých z vyprávění skladatele.</w:t>
      </w:r>
      <w:r>
        <w:rPr>
          <w:rStyle w:val="a0"/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Style w:val="a0"/>
          <w:rFonts w:ascii="Times New Roman" w:hAnsi="Times New Roman"/>
          <w:color w:val="000000"/>
          <w:sz w:val="24"/>
          <w:szCs w:val="24"/>
          <w:lang w:val="cs-CZ"/>
        </w:rPr>
        <w:t>Schnabel</w:t>
      </w:r>
      <w:proofErr w:type="spellEnd"/>
      <w:r>
        <w:rPr>
          <w:rStyle w:val="a0"/>
          <w:rFonts w:ascii="Times New Roman" w:hAnsi="Times New Roman"/>
          <w:color w:val="000000"/>
          <w:sz w:val="24"/>
          <w:szCs w:val="24"/>
          <w:lang w:val="cs-CZ"/>
        </w:rPr>
        <w:t xml:space="preserve">-Kalenský byl s ním v úzkém přátelském kontaktu. 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Napsal také Dvořákův životopis, který nebyl nikdy publikován. Díky </w:t>
      </w:r>
      <w:proofErr w:type="spellStart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Schnabelovi</w:t>
      </w:r>
      <w:proofErr w:type="spellEnd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-Kalenskému poznává Vítězslav Novák ruskou hudbu (zvláště díla Mocné hrstky).</w:t>
      </w:r>
      <w:r>
        <w:rPr>
          <w:rStyle w:val="a0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cs-CZ"/>
        </w:rPr>
        <w:t>Schnabel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-Kalenský si dopisoval nejen s českými, ale i s ruskými skladateli, jako Nikolaj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cs-CZ"/>
        </w:rPr>
        <w:t>Andrejevič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cs-CZ"/>
        </w:rPr>
        <w:t>Rimskij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-Korsakov, Alexander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cs-CZ"/>
        </w:rPr>
        <w:t>Glazunov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, Vladimir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cs-CZ"/>
        </w:rPr>
        <w:t>Rebikov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 a mnoho dalších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. V roce 1906 prosadil provedení </w:t>
      </w:r>
      <w:proofErr w:type="spellStart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Rebikovova</w:t>
      </w:r>
      <w:proofErr w:type="spellEnd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 </w:t>
      </w:r>
      <w:r>
        <w:rPr>
          <w:rStyle w:val="a0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s-CZ"/>
        </w:rPr>
        <w:t>Vánočního stromku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 v Národním divadle a byl v podstatě jedním z organizátorů Slovanských koncertů, které se konaly v Praze v 90. letech </w:t>
      </w:r>
      <w:r w:rsidRPr="003844EE">
        <w:rPr>
          <w:rStyle w:val="a0"/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  <w:lang w:val="cs-CZ"/>
        </w:rPr>
        <w:t>18. století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.</w:t>
      </w:r>
    </w:p>
    <w:p w14:paraId="363EF2A3" w14:textId="77777777" w:rsidR="00D406EA" w:rsidRDefault="00B12104">
      <w:pPr>
        <w:pStyle w:val="a"/>
        <w:rPr>
          <w:rFonts w:ascii="Times New Roman" w:hAnsi="Times New Roman"/>
          <w:color w:val="000000"/>
          <w:sz w:val="28"/>
          <w:szCs w:val="28"/>
          <w:shd w:val="clear" w:color="auto" w:fill="FFFFFF"/>
          <w:lang w:val="cs-C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cs-CZ"/>
        </w:rPr>
        <w:t>Dílo literární</w:t>
      </w:r>
    </w:p>
    <w:p w14:paraId="27EF37F3" w14:textId="77777777" w:rsidR="00D406EA" w:rsidRDefault="00B12104">
      <w:pPr>
        <w:pStyle w:val="a"/>
      </w:pP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Překlad veselohry “</w:t>
      </w:r>
      <w:r>
        <w:rPr>
          <w:rStyle w:val="a0"/>
          <w:rFonts w:ascii="Times New Roman" w:hAnsi="Times New Roman"/>
          <w:color w:val="000000"/>
          <w:sz w:val="24"/>
          <w:szCs w:val="24"/>
          <w:lang w:val="cs-CZ"/>
        </w:rPr>
        <w:t>Hoře z rozumu: veršovaná komedie o 4 dějstvích“ (1895);</w:t>
      </w:r>
    </w:p>
    <w:p w14:paraId="1F422BDD" w14:textId="77777777" w:rsidR="00D406EA" w:rsidRDefault="00B12104">
      <w:pPr>
        <w:pStyle w:val="a"/>
      </w:pP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Ottův slovník naučný: hesla </w:t>
      </w:r>
      <w:proofErr w:type="spellStart"/>
      <w:r>
        <w:rPr>
          <w:rStyle w:val="a0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s-CZ"/>
        </w:rPr>
        <w:t>Medianta</w:t>
      </w:r>
      <w:proofErr w:type="spellEnd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,</w:t>
      </w:r>
      <w:r>
        <w:rPr>
          <w:rStyle w:val="a0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s-CZ"/>
        </w:rPr>
        <w:t xml:space="preserve"> Nedbal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,</w:t>
      </w:r>
      <w:r>
        <w:rPr>
          <w:rStyle w:val="a0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s-CZ"/>
        </w:rPr>
        <w:t xml:space="preserve"> Nesvadba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;</w:t>
      </w:r>
    </w:p>
    <w:p w14:paraId="489974CF" w14:textId="77777777" w:rsidR="00D406EA" w:rsidRDefault="00B12104">
      <w:pPr>
        <w:pStyle w:val="a"/>
      </w:pP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Časopis Dalibor: články </w:t>
      </w:r>
      <w:proofErr w:type="spellStart"/>
      <w:r>
        <w:rPr>
          <w:rStyle w:val="a0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s-CZ"/>
        </w:rPr>
        <w:t>Dvořákiána</w:t>
      </w:r>
      <w:proofErr w:type="spellEnd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, </w:t>
      </w:r>
      <w:r>
        <w:rPr>
          <w:rStyle w:val="a0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s-CZ"/>
        </w:rPr>
        <w:t xml:space="preserve">Předsmrtná zpověď </w:t>
      </w:r>
      <w:proofErr w:type="spellStart"/>
      <w:r>
        <w:rPr>
          <w:rStyle w:val="a0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s-CZ"/>
        </w:rPr>
        <w:t>Zd</w:t>
      </w:r>
      <w:proofErr w:type="spellEnd"/>
      <w:r>
        <w:rPr>
          <w:rStyle w:val="a0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s-CZ"/>
        </w:rPr>
        <w:t>. Fibicha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, </w:t>
      </w:r>
      <w:proofErr w:type="spellStart"/>
      <w:r>
        <w:rPr>
          <w:rStyle w:val="a0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s-CZ"/>
        </w:rPr>
        <w:t>Maýr</w:t>
      </w:r>
      <w:proofErr w:type="spellEnd"/>
      <w:r>
        <w:rPr>
          <w:rStyle w:val="a0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s-CZ"/>
        </w:rPr>
        <w:t xml:space="preserve"> a Smetana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;</w:t>
      </w:r>
    </w:p>
    <w:p w14:paraId="4222F387" w14:textId="77777777" w:rsidR="00D406EA" w:rsidRDefault="00B12104">
      <w:pPr>
        <w:pStyle w:val="a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Studie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14:paraId="51E56313" w14:textId="77777777" w:rsidR="00D406EA" w:rsidRPr="00C611AC" w:rsidRDefault="00B12104">
      <w:pPr>
        <w:pStyle w:val="a"/>
        <w:rPr>
          <w:rFonts w:ascii="Times New Roman" w:hAnsi="Times New Roman"/>
          <w:color w:val="000000"/>
          <w:sz w:val="24"/>
          <w:szCs w:val="24"/>
          <w:highlight w:val="yellow"/>
          <w:lang w:val="cs-CZ"/>
        </w:rPr>
      </w:pPr>
      <w:r w:rsidRPr="00C611AC">
        <w:rPr>
          <w:rFonts w:ascii="Times New Roman" w:hAnsi="Times New Roman"/>
          <w:color w:val="000000"/>
          <w:sz w:val="24"/>
          <w:szCs w:val="24"/>
          <w:highlight w:val="yellow"/>
          <w:lang w:val="cs-CZ"/>
        </w:rPr>
        <w:t xml:space="preserve">Bedřich Smetana a </w:t>
      </w:r>
      <w:proofErr w:type="spellStart"/>
      <w:r w:rsidRPr="00C611AC">
        <w:rPr>
          <w:rFonts w:ascii="Times New Roman" w:hAnsi="Times New Roman"/>
          <w:color w:val="000000"/>
          <w:sz w:val="24"/>
          <w:szCs w:val="24"/>
          <w:highlight w:val="yellow"/>
          <w:lang w:val="cs-CZ"/>
        </w:rPr>
        <w:t>Mílij</w:t>
      </w:r>
      <w:proofErr w:type="spellEnd"/>
      <w:r w:rsidRPr="00C611AC">
        <w:rPr>
          <w:rFonts w:ascii="Times New Roman" w:hAnsi="Times New Roman"/>
          <w:color w:val="000000"/>
          <w:sz w:val="24"/>
          <w:szCs w:val="24"/>
          <w:highlight w:val="yellow"/>
          <w:lang w:val="cs-CZ"/>
        </w:rPr>
        <w:t xml:space="preserve"> </w:t>
      </w:r>
      <w:proofErr w:type="spellStart"/>
      <w:r w:rsidRPr="00C611AC">
        <w:rPr>
          <w:rFonts w:ascii="Times New Roman" w:hAnsi="Times New Roman"/>
          <w:color w:val="000000"/>
          <w:sz w:val="24"/>
          <w:szCs w:val="24"/>
          <w:highlight w:val="yellow"/>
          <w:lang w:val="cs-CZ"/>
        </w:rPr>
        <w:t>Balákirev</w:t>
      </w:r>
      <w:proofErr w:type="spellEnd"/>
      <w:r w:rsidRPr="00C611AC">
        <w:rPr>
          <w:rFonts w:ascii="Times New Roman" w:hAnsi="Times New Roman"/>
          <w:color w:val="000000"/>
          <w:sz w:val="24"/>
          <w:szCs w:val="24"/>
          <w:highlight w:val="yellow"/>
          <w:lang w:val="cs-CZ"/>
        </w:rPr>
        <w:t>, jich význam pro vývoj hudby slovanské, jich osobní a umělecké styky (1897);</w:t>
      </w:r>
    </w:p>
    <w:p w14:paraId="6816B25B" w14:textId="77777777" w:rsidR="00D406EA" w:rsidRPr="00C611AC" w:rsidRDefault="00B12104">
      <w:pPr>
        <w:pStyle w:val="a"/>
        <w:rPr>
          <w:rFonts w:ascii="Times New Roman" w:hAnsi="Times New Roman"/>
          <w:color w:val="000000"/>
          <w:sz w:val="24"/>
          <w:szCs w:val="24"/>
          <w:highlight w:val="yellow"/>
          <w:lang w:val="cs-CZ"/>
        </w:rPr>
      </w:pPr>
      <w:r w:rsidRPr="00C611AC">
        <w:rPr>
          <w:rFonts w:ascii="Times New Roman" w:hAnsi="Times New Roman"/>
          <w:color w:val="000000"/>
          <w:sz w:val="24"/>
          <w:szCs w:val="24"/>
          <w:highlight w:val="yellow"/>
          <w:lang w:val="cs-CZ"/>
        </w:rPr>
        <w:t xml:space="preserve">V Čechách: Symfonická báseň M.A. </w:t>
      </w:r>
      <w:proofErr w:type="spellStart"/>
      <w:r w:rsidRPr="00C611AC">
        <w:rPr>
          <w:rFonts w:ascii="Times New Roman" w:hAnsi="Times New Roman"/>
          <w:color w:val="000000"/>
          <w:sz w:val="24"/>
          <w:szCs w:val="24"/>
          <w:highlight w:val="yellow"/>
          <w:lang w:val="cs-CZ"/>
        </w:rPr>
        <w:t>Balakireva</w:t>
      </w:r>
      <w:proofErr w:type="spellEnd"/>
      <w:r w:rsidRPr="00C611AC">
        <w:rPr>
          <w:rFonts w:ascii="Times New Roman" w:hAnsi="Times New Roman"/>
          <w:color w:val="000000"/>
          <w:sz w:val="24"/>
          <w:szCs w:val="24"/>
          <w:highlight w:val="yellow"/>
          <w:lang w:val="cs-CZ"/>
        </w:rPr>
        <w:t xml:space="preserve"> (1906);</w:t>
      </w:r>
    </w:p>
    <w:p w14:paraId="49C540D3" w14:textId="77777777" w:rsidR="00D406EA" w:rsidRPr="00C611AC" w:rsidRDefault="00B12104">
      <w:pPr>
        <w:pStyle w:val="a"/>
        <w:rPr>
          <w:highlight w:val="yellow"/>
        </w:rPr>
      </w:pPr>
      <w:r w:rsidRPr="00C611AC">
        <w:rPr>
          <w:rStyle w:val="aa"/>
          <w:rFonts w:ascii="Times New Roman" w:hAnsi="Times New Roman"/>
          <w:i w:val="0"/>
          <w:iCs w:val="0"/>
          <w:color w:val="000000"/>
          <w:sz w:val="24"/>
          <w:szCs w:val="24"/>
          <w:highlight w:val="yellow"/>
          <w:lang w:val="cs-CZ"/>
        </w:rPr>
        <w:t>Antonín Dvořák, jeho mládí, příhody a vývoj k usamostatnění (1912);</w:t>
      </w:r>
    </w:p>
    <w:p w14:paraId="2F54AA7B" w14:textId="77777777" w:rsidR="00D406EA" w:rsidRDefault="00B12104">
      <w:pPr>
        <w:pStyle w:val="a"/>
      </w:pPr>
      <w:r w:rsidRPr="00C611AC">
        <w:rPr>
          <w:rStyle w:val="a0"/>
          <w:rFonts w:ascii="Times New Roman" w:hAnsi="Times New Roman"/>
          <w:color w:val="000000"/>
          <w:sz w:val="24"/>
          <w:szCs w:val="24"/>
          <w:highlight w:val="yellow"/>
          <w:lang w:val="cs-CZ"/>
        </w:rPr>
        <w:t>Až do třetího pokolení: obrana Antonína Dvořáka proti znehodnocovatelům školy prof. Otakara Hostinského (1912)</w:t>
      </w:r>
    </w:p>
    <w:p w14:paraId="5E1D03A1" w14:textId="77777777" w:rsidR="00D406EA" w:rsidRDefault="00B12104">
      <w:pPr>
        <w:pStyle w:val="a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Zdroje</w:t>
      </w:r>
    </w:p>
    <w:p w14:paraId="1A211441" w14:textId="77777777" w:rsidR="00D406EA" w:rsidRDefault="00C611AC">
      <w:pPr>
        <w:pStyle w:val="a"/>
      </w:pPr>
      <w:hyperlink r:id="rId6" w:history="1">
        <w:r w:rsidR="00B12104">
          <w:rPr>
            <w:rStyle w:val="ab"/>
            <w:rFonts w:ascii="Times New Roman" w:hAnsi="Times New Roman"/>
            <w:sz w:val="24"/>
            <w:szCs w:val="24"/>
            <w:lang w:val="cs-CZ"/>
          </w:rPr>
          <w:t>https://letters.musicologica.cz/data/Edicni%20zprava.pdf</w:t>
        </w:r>
      </w:hyperlink>
      <w:r w:rsidR="00B12104">
        <w:rPr>
          <w:rStyle w:val="a0"/>
          <w:rFonts w:ascii="Times New Roman" w:hAnsi="Times New Roman"/>
          <w:sz w:val="24"/>
          <w:szCs w:val="24"/>
          <w:lang w:val="cs-CZ"/>
        </w:rPr>
        <w:t xml:space="preserve"> </w:t>
      </w:r>
    </w:p>
    <w:p w14:paraId="0212B026" w14:textId="77777777" w:rsidR="00D406EA" w:rsidRDefault="00C611AC">
      <w:pPr>
        <w:pStyle w:val="a"/>
      </w:pPr>
      <w:hyperlink r:id="rId7" w:history="1">
        <w:r w:rsidR="00B12104">
          <w:rPr>
            <w:rStyle w:val="ab"/>
            <w:rFonts w:ascii="Times New Roman" w:hAnsi="Times New Roman"/>
            <w:sz w:val="24"/>
            <w:szCs w:val="24"/>
            <w:lang w:val="cs-CZ"/>
          </w:rPr>
          <w:t>http://archiv.narodni-divadlo.cz/umelec/2292</w:t>
        </w:r>
      </w:hyperlink>
      <w:r w:rsidR="00B12104">
        <w:rPr>
          <w:rStyle w:val="a0"/>
          <w:rFonts w:ascii="Times New Roman" w:hAnsi="Times New Roman"/>
          <w:sz w:val="24"/>
          <w:szCs w:val="24"/>
          <w:lang w:val="cs-CZ"/>
        </w:rPr>
        <w:t xml:space="preserve"> </w:t>
      </w:r>
    </w:p>
    <w:p w14:paraId="21FC4D91" w14:textId="77777777" w:rsidR="00D406EA" w:rsidRDefault="00C611AC">
      <w:pPr>
        <w:pStyle w:val="a"/>
      </w:pPr>
      <w:hyperlink r:id="rId8" w:history="1">
        <w:r w:rsidR="00B12104">
          <w:rPr>
            <w:rStyle w:val="ab"/>
            <w:rFonts w:ascii="Times New Roman" w:hAnsi="Times New Roman"/>
            <w:sz w:val="24"/>
            <w:szCs w:val="24"/>
            <w:lang w:val="cs-CZ"/>
          </w:rPr>
          <w:t>https://cs.wikisource.org/wiki/Autor:Boleslav_Schnabel-Kalensk%C3%BD</w:t>
        </w:r>
      </w:hyperlink>
      <w:r w:rsidR="00B12104">
        <w:rPr>
          <w:rStyle w:val="a0"/>
          <w:rFonts w:ascii="Times New Roman" w:hAnsi="Times New Roman"/>
          <w:sz w:val="24"/>
          <w:szCs w:val="24"/>
          <w:lang w:val="cs-CZ"/>
        </w:rPr>
        <w:t xml:space="preserve"> </w:t>
      </w:r>
    </w:p>
    <w:p w14:paraId="67386A26" w14:textId="77777777" w:rsidR="00D406EA" w:rsidRDefault="00C611AC">
      <w:pPr>
        <w:pStyle w:val="a"/>
      </w:pPr>
      <w:hyperlink r:id="rId9" w:history="1">
        <w:r w:rsidR="00B12104">
          <w:rPr>
            <w:rStyle w:val="ab"/>
            <w:rFonts w:ascii="Times New Roman" w:hAnsi="Times New Roman"/>
            <w:sz w:val="24"/>
            <w:szCs w:val="24"/>
            <w:lang w:val="cs-CZ"/>
          </w:rPr>
          <w:t>http://libserv14.princeton.edu/bluemtn/?a=d&amp;d=bmtnabd19130111-01.2.2&amp;e=-------en-20--1--txt-txIN-------</w:t>
        </w:r>
      </w:hyperlink>
      <w:r w:rsidR="00B12104">
        <w:rPr>
          <w:rStyle w:val="a0"/>
          <w:rFonts w:ascii="Times New Roman" w:hAnsi="Times New Roman"/>
          <w:sz w:val="24"/>
          <w:szCs w:val="24"/>
          <w:lang w:val="cs-CZ"/>
        </w:rPr>
        <w:t xml:space="preserve"> </w:t>
      </w:r>
    </w:p>
    <w:p w14:paraId="7A4D26AB" w14:textId="77777777" w:rsidR="00D406EA" w:rsidRDefault="00B12104">
      <w:pPr>
        <w:pStyle w:val="a"/>
      </w:pP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Belza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, Igor: </w:t>
      </w:r>
      <w:r>
        <w:rPr>
          <w:rStyle w:val="a0"/>
          <w:rFonts w:ascii="Times New Roman" w:hAnsi="Times New Roman"/>
          <w:i/>
          <w:iCs/>
          <w:sz w:val="24"/>
          <w:szCs w:val="24"/>
          <w:lang w:val="en-US"/>
        </w:rPr>
        <w:t xml:space="preserve">Z </w:t>
      </w:r>
      <w:proofErr w:type="spellStart"/>
      <w:r>
        <w:rPr>
          <w:rStyle w:val="a0"/>
          <w:rFonts w:ascii="Times New Roman" w:hAnsi="Times New Roman"/>
          <w:i/>
          <w:iCs/>
          <w:sz w:val="24"/>
          <w:szCs w:val="24"/>
          <w:lang w:val="en-US"/>
        </w:rPr>
        <w:t>historie</w:t>
      </w:r>
      <w:proofErr w:type="spellEnd"/>
      <w:r>
        <w:rPr>
          <w:rStyle w:val="a0"/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Style w:val="a0"/>
          <w:rFonts w:ascii="Times New Roman" w:hAnsi="Times New Roman"/>
          <w:i/>
          <w:iCs/>
          <w:sz w:val="24"/>
          <w:szCs w:val="24"/>
          <w:lang w:val="en-US"/>
        </w:rPr>
        <w:t>rusko-českých</w:t>
      </w:r>
      <w:proofErr w:type="spellEnd"/>
      <w:r>
        <w:rPr>
          <w:rStyle w:val="a0"/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Style w:val="a0"/>
          <w:rFonts w:ascii="Times New Roman" w:hAnsi="Times New Roman"/>
          <w:i/>
          <w:iCs/>
          <w:sz w:val="24"/>
          <w:szCs w:val="24"/>
          <w:lang w:val="en-US"/>
        </w:rPr>
        <w:t>hudebních</w:t>
      </w:r>
      <w:proofErr w:type="spellEnd"/>
      <w:r>
        <w:rPr>
          <w:rStyle w:val="a0"/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Style w:val="a0"/>
          <w:rFonts w:ascii="Times New Roman" w:hAnsi="Times New Roman"/>
          <w:i/>
          <w:iCs/>
          <w:sz w:val="24"/>
          <w:szCs w:val="24"/>
          <w:lang w:val="en-US"/>
        </w:rPr>
        <w:t>vztahů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/>
        </w:rPr>
        <w:t>, 1954</w:t>
      </w:r>
    </w:p>
    <w:p w14:paraId="7CD1596A" w14:textId="77777777" w:rsidR="00D406EA" w:rsidRDefault="00D406EA">
      <w:pPr>
        <w:pStyle w:val="a"/>
        <w:rPr>
          <w:rFonts w:ascii="Times New Roman" w:hAnsi="Times New Roman"/>
          <w:sz w:val="24"/>
          <w:szCs w:val="24"/>
          <w:lang w:val="en-US"/>
        </w:rPr>
      </w:pPr>
    </w:p>
    <w:p w14:paraId="06603BE9" w14:textId="77777777" w:rsidR="00D406EA" w:rsidRDefault="00B12104">
      <w:pPr>
        <w:pStyle w:val="a"/>
        <w:rPr>
          <w:rStyle w:val="a0"/>
          <w:rFonts w:ascii="Times New Roman" w:hAnsi="Times New Roman"/>
          <w:sz w:val="24"/>
          <w:szCs w:val="24"/>
          <w:lang w:val="cs-CZ"/>
        </w:rPr>
      </w:pPr>
      <w:r w:rsidRPr="003844E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 xml:space="preserve">Elizaveta </w:t>
      </w:r>
      <w:proofErr w:type="spellStart"/>
      <w:r w:rsidRPr="003844E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>Ia</w:t>
      </w:r>
      <w:r w:rsidRPr="003844EE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>čmeneva</w:t>
      </w:r>
      <w:proofErr w:type="spellEnd"/>
    </w:p>
    <w:p w14:paraId="634BFC54" w14:textId="77777777" w:rsidR="003844EE" w:rsidRDefault="003844EE">
      <w:pPr>
        <w:pStyle w:val="a"/>
        <w:rPr>
          <w:rStyle w:val="a0"/>
          <w:rFonts w:ascii="Times New Roman" w:hAnsi="Times New Roman"/>
          <w:sz w:val="24"/>
          <w:szCs w:val="24"/>
          <w:lang w:val="cs-CZ"/>
        </w:rPr>
      </w:pPr>
    </w:p>
    <w:p w14:paraId="1148FA6B" w14:textId="13AEEC95" w:rsidR="003844EE" w:rsidRPr="0085536A" w:rsidRDefault="003844EE" w:rsidP="003844EE">
      <w:pPr>
        <w:pStyle w:val="a"/>
        <w:rPr>
          <w:b/>
          <w:bCs/>
          <w:color w:val="FF0000"/>
        </w:rPr>
      </w:pPr>
      <w:r w:rsidRPr="003844EE">
        <w:rPr>
          <w:rStyle w:val="a0"/>
          <w:rFonts w:ascii="Times New Roman" w:hAnsi="Times New Roman"/>
          <w:b/>
          <w:bCs/>
          <w:color w:val="FF0000"/>
          <w:sz w:val="28"/>
          <w:szCs w:val="28"/>
          <w:lang w:val="cs-CZ"/>
        </w:rPr>
        <w:lastRenderedPageBreak/>
        <w:t>Čle</w:t>
      </w:r>
      <w:r w:rsidRPr="0085536A">
        <w:rPr>
          <w:rStyle w:val="a0"/>
          <w:rFonts w:ascii="Times New Roman" w:hAnsi="Times New Roman"/>
          <w:b/>
          <w:bCs/>
          <w:color w:val="FF0000"/>
          <w:sz w:val="28"/>
          <w:szCs w:val="28"/>
          <w:lang w:val="cs-CZ"/>
        </w:rPr>
        <w:t>nění hesla</w:t>
      </w:r>
      <w:r>
        <w:rPr>
          <w:rStyle w:val="a0"/>
          <w:rFonts w:ascii="Times New Roman" w:hAnsi="Times New Roman"/>
          <w:b/>
          <w:bCs/>
          <w:color w:val="FF0000"/>
          <w:sz w:val="28"/>
          <w:szCs w:val="28"/>
          <w:lang w:val="cs-CZ"/>
        </w:rPr>
        <w:t>.</w:t>
      </w:r>
      <w:r w:rsidRPr="0085536A">
        <w:rPr>
          <w:rStyle w:val="a0"/>
          <w:rFonts w:ascii="Times New Roman" w:hAnsi="Times New Roman"/>
          <w:b/>
          <w:bCs/>
          <w:color w:val="FF0000"/>
          <w:sz w:val="28"/>
          <w:szCs w:val="28"/>
          <w:lang w:val="cs-CZ"/>
        </w:rPr>
        <w:t xml:space="preserve"> </w:t>
      </w:r>
      <w:r>
        <w:rPr>
          <w:rStyle w:val="a0"/>
          <w:rFonts w:ascii="Times New Roman" w:hAnsi="Times New Roman"/>
          <w:b/>
          <w:bCs/>
          <w:color w:val="FF0000"/>
          <w:sz w:val="28"/>
          <w:szCs w:val="28"/>
          <w:lang w:val="cs-CZ"/>
        </w:rPr>
        <w:t xml:space="preserve">Věcně v pořádku, nutná </w:t>
      </w:r>
      <w:r w:rsidRPr="0085536A">
        <w:rPr>
          <w:rStyle w:val="a0"/>
          <w:rFonts w:ascii="Times New Roman" w:hAnsi="Times New Roman"/>
          <w:b/>
          <w:bCs/>
          <w:color w:val="FF0000"/>
          <w:sz w:val="28"/>
          <w:szCs w:val="28"/>
          <w:lang w:val="cs-CZ"/>
        </w:rPr>
        <w:t xml:space="preserve">závěrečná česká korektura. </w:t>
      </w:r>
      <w:r>
        <w:rPr>
          <w:rStyle w:val="a0"/>
          <w:rFonts w:ascii="Times New Roman" w:hAnsi="Times New Roman"/>
          <w:b/>
          <w:bCs/>
          <w:color w:val="FF0000"/>
          <w:sz w:val="28"/>
          <w:szCs w:val="28"/>
          <w:lang w:val="cs-CZ"/>
        </w:rPr>
        <w:t>Nutno uvést ČSHS</w:t>
      </w:r>
      <w:r w:rsidR="00876B06">
        <w:rPr>
          <w:rStyle w:val="a0"/>
          <w:rFonts w:ascii="Times New Roman" w:hAnsi="Times New Roman"/>
          <w:b/>
          <w:bCs/>
          <w:color w:val="FF0000"/>
          <w:sz w:val="28"/>
          <w:szCs w:val="28"/>
          <w:lang w:val="cs-CZ"/>
        </w:rPr>
        <w:t xml:space="preserve"> (!!!)</w:t>
      </w:r>
      <w:r>
        <w:rPr>
          <w:rStyle w:val="a0"/>
          <w:rFonts w:ascii="Times New Roman" w:hAnsi="Times New Roman"/>
          <w:b/>
          <w:bCs/>
          <w:color w:val="FF0000"/>
          <w:sz w:val="28"/>
          <w:szCs w:val="28"/>
          <w:lang w:val="cs-CZ"/>
        </w:rPr>
        <w:t xml:space="preserve"> a projít velké množství uvedené literatury o něm</w:t>
      </w:r>
      <w:r w:rsidR="00876B06">
        <w:rPr>
          <w:rStyle w:val="a0"/>
          <w:rFonts w:ascii="Times New Roman" w:hAnsi="Times New Roman"/>
          <w:b/>
          <w:bCs/>
          <w:color w:val="FF0000"/>
          <w:sz w:val="28"/>
          <w:szCs w:val="28"/>
          <w:lang w:val="cs-CZ"/>
        </w:rPr>
        <w:t>, stejně jako heslo rozšířit o další informace.</w:t>
      </w:r>
      <w:r>
        <w:rPr>
          <w:rStyle w:val="a0"/>
          <w:rFonts w:ascii="Times New Roman" w:hAnsi="Times New Roman"/>
          <w:b/>
          <w:bCs/>
          <w:color w:val="FF0000"/>
          <w:sz w:val="28"/>
          <w:szCs w:val="28"/>
          <w:lang w:val="cs-CZ"/>
        </w:rPr>
        <w:t xml:space="preserve">  Soupis díla spíše rozepsat v rámci textu hesla, jinak by bylo nutné uvést místo publikování (studie). </w:t>
      </w:r>
      <w:r w:rsidRPr="0085536A">
        <w:rPr>
          <w:rStyle w:val="a0"/>
          <w:rFonts w:ascii="Times New Roman" w:hAnsi="Times New Roman"/>
          <w:b/>
          <w:bCs/>
          <w:color w:val="FF0000"/>
          <w:sz w:val="28"/>
          <w:szCs w:val="28"/>
          <w:lang w:val="cs-CZ"/>
        </w:rPr>
        <w:t xml:space="preserve">Autor hesla kurzívou. </w:t>
      </w:r>
    </w:p>
    <w:p w14:paraId="4DD81ECA" w14:textId="77777777" w:rsidR="003844EE" w:rsidRDefault="003844EE">
      <w:pPr>
        <w:pStyle w:val="a"/>
        <w:rPr>
          <w:rStyle w:val="a0"/>
          <w:rFonts w:ascii="Times New Roman" w:hAnsi="Times New Roman"/>
          <w:sz w:val="24"/>
          <w:szCs w:val="24"/>
          <w:lang w:val="cs-CZ"/>
        </w:rPr>
      </w:pPr>
    </w:p>
    <w:p w14:paraId="715CD449" w14:textId="77777777" w:rsidR="003844EE" w:rsidRDefault="003844EE">
      <w:pPr>
        <w:pStyle w:val="a"/>
      </w:pPr>
    </w:p>
    <w:p w14:paraId="34E70B9F" w14:textId="77777777" w:rsidR="00D406EA" w:rsidRDefault="00D406EA">
      <w:pPr>
        <w:pStyle w:val="a"/>
        <w:rPr>
          <w:rFonts w:ascii="Times New Roman" w:hAnsi="Times New Roman"/>
          <w:sz w:val="24"/>
          <w:szCs w:val="24"/>
          <w:lang w:val="cs-CZ"/>
        </w:rPr>
      </w:pPr>
    </w:p>
    <w:p w14:paraId="1EB5B286" w14:textId="77777777" w:rsidR="00D406EA" w:rsidRDefault="00D406EA">
      <w:pPr>
        <w:pStyle w:val="a"/>
        <w:rPr>
          <w:rFonts w:ascii="Times New Roman" w:hAnsi="Times New Roman"/>
          <w:sz w:val="24"/>
          <w:szCs w:val="24"/>
          <w:lang w:val="cs-CZ"/>
        </w:rPr>
      </w:pPr>
    </w:p>
    <w:sectPr w:rsidR="00D406EA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45EA" w14:textId="77777777" w:rsidR="00CF0AC5" w:rsidRDefault="00CF0AC5">
      <w:pPr>
        <w:spacing w:after="0" w:line="240" w:lineRule="auto"/>
      </w:pPr>
      <w:r>
        <w:separator/>
      </w:r>
    </w:p>
  </w:endnote>
  <w:endnote w:type="continuationSeparator" w:id="0">
    <w:p w14:paraId="55778792" w14:textId="77777777" w:rsidR="00CF0AC5" w:rsidRDefault="00CF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C35D" w14:textId="77777777" w:rsidR="00CF0AC5" w:rsidRDefault="00CF0A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EE7CED" w14:textId="77777777" w:rsidR="00CF0AC5" w:rsidRDefault="00CF0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EA"/>
    <w:rsid w:val="003844EE"/>
    <w:rsid w:val="00825198"/>
    <w:rsid w:val="00876B06"/>
    <w:rsid w:val="00B12104"/>
    <w:rsid w:val="00C611AC"/>
    <w:rsid w:val="00CF0AC5"/>
    <w:rsid w:val="00D4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CD8756"/>
  <w15:docId w15:val="{716C2FA5-FAEF-6E45-AA53-57C8D66F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ru-RU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customStyle="1" w:styleId="2">
    <w:name w:val="Заголовок 2"/>
    <w:basedOn w:val="a"/>
    <w:next w:val="a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customStyle="1" w:styleId="3">
    <w:name w:val="Заголовок 3"/>
    <w:basedOn w:val="a"/>
    <w:next w:val="a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customStyle="1" w:styleId="4">
    <w:name w:val="Заголовок 4"/>
    <w:basedOn w:val="a"/>
    <w:next w:val="a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customStyle="1" w:styleId="5">
    <w:name w:val="Заголовок 5"/>
    <w:basedOn w:val="a"/>
    <w:next w:val="a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customStyle="1" w:styleId="6">
    <w:name w:val="Заголовок 6"/>
    <w:basedOn w:val="a"/>
    <w:next w:val="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7">
    <w:name w:val="Заголовок 7"/>
    <w:basedOn w:val="a"/>
    <w:next w:val="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8">
    <w:name w:val="Заголовок 8"/>
    <w:basedOn w:val="a"/>
    <w:next w:val="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9">
    <w:name w:val="Заголовок 9"/>
    <w:basedOn w:val="a"/>
    <w:next w:val="a"/>
    <w:pPr>
      <w:keepNext/>
      <w:keepLines/>
      <w:spacing w:after="0"/>
      <w:outlineLvl w:val="8"/>
    </w:pPr>
    <w:rPr>
      <w:rFonts w:eastAsia="Times New Roman"/>
      <w:color w:val="272727"/>
    </w:rPr>
  </w:style>
  <w:style w:type="paragraph" w:customStyle="1" w:styleId="a">
    <w:name w:val="Обычный"/>
    <w:pPr>
      <w:suppressAutoHyphens/>
    </w:pPr>
  </w:style>
  <w:style w:type="character" w:customStyle="1" w:styleId="a0">
    <w:name w:val="Основной шрифт абзаца"/>
  </w:style>
  <w:style w:type="character" w:customStyle="1" w:styleId="10">
    <w:name w:val="Заголовок 1 Знак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basedOn w:val="a0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basedOn w:val="a0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basedOn w:val="a0"/>
    <w:rPr>
      <w:rFonts w:eastAsia="Times New Roman" w:cs="Times New Roman"/>
      <w:color w:val="0F4761"/>
    </w:rPr>
  </w:style>
  <w:style w:type="character" w:customStyle="1" w:styleId="60">
    <w:name w:val="Заголовок 6 Знак"/>
    <w:basedOn w:val="a0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rPr>
      <w:rFonts w:eastAsia="Times New Roman" w:cs="Times New Roman"/>
      <w:color w:val="272727"/>
    </w:rPr>
  </w:style>
  <w:style w:type="paragraph" w:customStyle="1" w:styleId="a1">
    <w:name w:val="Заголовок"/>
    <w:basedOn w:val="a"/>
    <w:next w:val="a"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a2">
    <w:name w:val="Заголовок Знак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a3">
    <w:name w:val="Подзаголовок"/>
    <w:basedOn w:val="a"/>
    <w:next w:val="a"/>
    <w:rPr>
      <w:rFonts w:eastAsia="Times New Roman"/>
      <w:color w:val="595959"/>
      <w:spacing w:val="15"/>
      <w:sz w:val="28"/>
      <w:szCs w:val="28"/>
    </w:rPr>
  </w:style>
  <w:style w:type="character" w:customStyle="1" w:styleId="a4">
    <w:name w:val="Подзаголовок Знак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21">
    <w:name w:val="Цитата 2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rPr>
      <w:i/>
      <w:iCs/>
      <w:color w:val="404040"/>
    </w:rPr>
  </w:style>
  <w:style w:type="paragraph" w:customStyle="1" w:styleId="a5">
    <w:name w:val="Абзац списка"/>
    <w:basedOn w:val="a"/>
    <w:pPr>
      <w:ind w:left="720"/>
      <w:contextualSpacing/>
    </w:pPr>
  </w:style>
  <w:style w:type="character" w:customStyle="1" w:styleId="a6">
    <w:name w:val="Сильное выделение"/>
    <w:basedOn w:val="a0"/>
    <w:rPr>
      <w:i/>
      <w:iCs/>
      <w:color w:val="0F4761"/>
    </w:rPr>
  </w:style>
  <w:style w:type="paragraph" w:customStyle="1" w:styleId="a7">
    <w:name w:val="Выделенная цитата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8">
    <w:name w:val="Выделенная цитата Знак"/>
    <w:basedOn w:val="a0"/>
    <w:rPr>
      <w:i/>
      <w:iCs/>
      <w:color w:val="0F4761"/>
    </w:rPr>
  </w:style>
  <w:style w:type="character" w:customStyle="1" w:styleId="a9">
    <w:name w:val="Сильная ссылка"/>
    <w:basedOn w:val="a0"/>
    <w:rPr>
      <w:b/>
      <w:bCs/>
      <w:smallCaps/>
      <w:color w:val="0F4761"/>
      <w:spacing w:val="5"/>
    </w:rPr>
  </w:style>
  <w:style w:type="character" w:customStyle="1" w:styleId="aa">
    <w:name w:val="Выделение"/>
    <w:basedOn w:val="a0"/>
    <w:rPr>
      <w:i/>
      <w:iCs/>
    </w:rPr>
  </w:style>
  <w:style w:type="character" w:customStyle="1" w:styleId="ab">
    <w:name w:val="Гиперссылка"/>
    <w:basedOn w:val="a0"/>
    <w:rPr>
      <w:color w:val="467886"/>
      <w:u w:val="single"/>
    </w:rPr>
  </w:style>
  <w:style w:type="character" w:customStyle="1" w:styleId="ac">
    <w:name w:val="Неразрешенное упоминание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source.org/wiki/Autor:Boleslav_Schnabel-Kalensk&#253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rchiv.narodni-divadlo.cz/umelec/22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tters.musicologica.cz/data/Edicni%20zprava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ibserv14.princeton.edu/bluemtn/?a=d&amp;d=bmtnabd19130111-01.2.2&amp;e=-------en-20--1--txt-txIN-------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473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Iachmeneva</dc:creator>
  <dc:description/>
  <cp:lastModifiedBy>Petr Macek</cp:lastModifiedBy>
  <cp:revision>6</cp:revision>
  <dcterms:created xsi:type="dcterms:W3CDTF">2024-03-19T09:34:00Z</dcterms:created>
  <dcterms:modified xsi:type="dcterms:W3CDTF">2024-03-19T17:46:00Z</dcterms:modified>
</cp:coreProperties>
</file>