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AC" w:rsidRPr="005F3096" w:rsidRDefault="008F66AC" w:rsidP="005F3096">
      <w:pPr>
        <w:pStyle w:val="Nzev"/>
        <w:rPr>
          <w:b/>
          <w:sz w:val="48"/>
          <w:szCs w:val="48"/>
        </w:rPr>
      </w:pPr>
      <w:bookmarkStart w:id="0" w:name="_Toc246089567"/>
      <w:bookmarkStart w:id="1" w:name="_Toc246602539"/>
      <w:bookmarkStart w:id="2" w:name="_Toc251674907"/>
      <w:bookmarkStart w:id="3" w:name="_Toc251675897"/>
      <w:bookmarkStart w:id="4" w:name="_Toc252028511"/>
      <w:bookmarkStart w:id="5" w:name="_Toc252030972"/>
      <w:bookmarkStart w:id="6" w:name="_Toc252643614"/>
      <w:bookmarkStart w:id="7" w:name="_Toc252713243"/>
      <w:bookmarkStart w:id="8" w:name="_Toc252718099"/>
      <w:bookmarkStart w:id="9" w:name="_Toc254455802"/>
      <w:r w:rsidRPr="005F3096">
        <w:rPr>
          <w:b/>
          <w:sz w:val="48"/>
          <w:szCs w:val="48"/>
        </w:rPr>
        <w:t>Metoda KOST</w:t>
      </w:r>
      <w:bookmarkStart w:id="10" w:name="_GoBack"/>
      <w:bookmarkEnd w:id="10"/>
      <w:r w:rsidRPr="005F3096">
        <w:rPr>
          <w:b/>
          <w:sz w:val="48"/>
          <w:szCs w:val="48"/>
        </w:rPr>
        <w:t>KA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8F66AC" w:rsidRPr="008F66AC" w:rsidRDefault="008F66AC" w:rsidP="008F66AC"/>
    <w:p w:rsidR="005F3096" w:rsidRDefault="008F66AC" w:rsidP="008F66AC">
      <w:pPr>
        <w:spacing w:line="360" w:lineRule="auto"/>
        <w:ind w:firstLine="708"/>
        <w:jc w:val="both"/>
      </w:pPr>
      <w:r w:rsidRPr="00F55E30">
        <w:t xml:space="preserve">Je to metoda rozvíjející kritické myšlení. </w:t>
      </w:r>
    </w:p>
    <w:p w:rsidR="005F3096" w:rsidRDefault="005F3096" w:rsidP="008F66AC">
      <w:pPr>
        <w:spacing w:line="360" w:lineRule="auto"/>
        <w:ind w:firstLine="708"/>
        <w:jc w:val="both"/>
      </w:pPr>
    </w:p>
    <w:p w:rsidR="005F3096" w:rsidRPr="005F3096" w:rsidRDefault="005F3096" w:rsidP="005F3096">
      <w:pPr>
        <w:spacing w:line="360" w:lineRule="auto"/>
        <w:ind w:firstLine="708"/>
        <w:rPr>
          <w:b/>
        </w:rPr>
      </w:pPr>
      <w:r w:rsidRPr="005F3096">
        <w:rPr>
          <w:b/>
        </w:rPr>
        <w:t>Postup:</w:t>
      </w:r>
    </w:p>
    <w:p w:rsidR="008F66AC" w:rsidRDefault="005F3096" w:rsidP="005F3096">
      <w:pPr>
        <w:spacing w:line="360" w:lineRule="auto"/>
        <w:ind w:firstLine="708"/>
        <w:jc w:val="both"/>
      </w:pPr>
      <w:r w:rsidRPr="00F55E30">
        <w:t xml:space="preserve">Nejdříve </w:t>
      </w:r>
      <w:r>
        <w:t xml:space="preserve">učitel </w:t>
      </w:r>
      <w:r w:rsidRPr="00F55E30">
        <w:t>stanoví téma, o kterém se bude z různých hledisek vyjádřených pokyny na stranách kostky přemýšlet</w:t>
      </w:r>
      <w:r>
        <w:t>.</w:t>
      </w:r>
      <w:r w:rsidRPr="00F55E30">
        <w:t xml:space="preserve"> </w:t>
      </w:r>
      <w:r w:rsidR="008F66AC" w:rsidRPr="00F55E30">
        <w:t xml:space="preserve">Učitel </w:t>
      </w:r>
      <w:r>
        <w:t xml:space="preserve">postupně </w:t>
      </w:r>
      <w:r w:rsidR="008F66AC" w:rsidRPr="00F55E30">
        <w:t>hází kostkou, na jej</w:t>
      </w:r>
      <w:r>
        <w:t>í</w:t>
      </w:r>
      <w:r w:rsidR="008F66AC" w:rsidRPr="00F55E30">
        <w:t xml:space="preserve">chž jednotlivých stranách má uvedeny pokyny: </w:t>
      </w:r>
      <w:r w:rsidR="008F66AC" w:rsidRPr="005F3096">
        <w:rPr>
          <w:b/>
        </w:rPr>
        <w:t>popiš</w:t>
      </w:r>
      <w:r w:rsidRPr="005F3096">
        <w:rPr>
          <w:b/>
        </w:rPr>
        <w:t>te</w:t>
      </w:r>
      <w:r w:rsidR="008F66AC" w:rsidRPr="005F3096">
        <w:rPr>
          <w:b/>
        </w:rPr>
        <w:t>, porovnej</w:t>
      </w:r>
      <w:r w:rsidRPr="005F3096">
        <w:rPr>
          <w:b/>
        </w:rPr>
        <w:t>te</w:t>
      </w:r>
      <w:r w:rsidR="008F66AC" w:rsidRPr="005F3096">
        <w:rPr>
          <w:b/>
        </w:rPr>
        <w:t>, asociuj</w:t>
      </w:r>
      <w:r w:rsidRPr="005F3096">
        <w:rPr>
          <w:b/>
        </w:rPr>
        <w:t>te</w:t>
      </w:r>
      <w:r w:rsidR="008F66AC" w:rsidRPr="005F3096">
        <w:rPr>
          <w:b/>
        </w:rPr>
        <w:t>, analyzuj</w:t>
      </w:r>
      <w:r w:rsidRPr="005F3096">
        <w:rPr>
          <w:b/>
        </w:rPr>
        <w:t>te</w:t>
      </w:r>
      <w:r w:rsidR="008F66AC" w:rsidRPr="005F3096">
        <w:rPr>
          <w:b/>
        </w:rPr>
        <w:t>, aplikuj</w:t>
      </w:r>
      <w:r w:rsidRPr="005F3096">
        <w:rPr>
          <w:b/>
        </w:rPr>
        <w:t>te</w:t>
      </w:r>
      <w:r w:rsidR="008F66AC" w:rsidRPr="005F3096">
        <w:rPr>
          <w:b/>
        </w:rPr>
        <w:t>, argumentuj</w:t>
      </w:r>
      <w:r w:rsidRPr="005F3096">
        <w:rPr>
          <w:b/>
        </w:rPr>
        <w:t>te</w:t>
      </w:r>
      <w:r w:rsidR="008F66AC" w:rsidRPr="00F55E30">
        <w:t xml:space="preserve">. Úkolem </w:t>
      </w:r>
      <w:r>
        <w:t>studentů</w:t>
      </w:r>
      <w:r w:rsidR="008F66AC" w:rsidRPr="00F55E30">
        <w:t xml:space="preserve"> je volným psaním se vyjádřit během 2-4 minut k tématu tak, jak udává pokyn, který „padl“ na kostce. Když se projdou všechny strany kostky a </w:t>
      </w:r>
      <w:r>
        <w:t>studenti</w:t>
      </w:r>
      <w:r w:rsidR="008F66AC" w:rsidRPr="00F55E30">
        <w:t xml:space="preserve"> skončí psaní, učitel je vyzve, aby se podělili o své zápisky s ostatními. Velmi často </w:t>
      </w:r>
      <w:r>
        <w:t>studenti</w:t>
      </w:r>
      <w:r w:rsidR="008F66AC" w:rsidRPr="00F55E30">
        <w:t xml:space="preserve"> diskutují ve dvojicích, kdy každý z partnerů čte, co napsal. </w:t>
      </w:r>
      <w:r>
        <w:t>Kdo</w:t>
      </w:r>
      <w:r w:rsidR="008F66AC" w:rsidRPr="00F55E30">
        <w:t xml:space="preserve"> se dotazuje, může vyslovit i pochvalu. </w:t>
      </w:r>
    </w:p>
    <w:p w:rsidR="008F66AC" w:rsidRDefault="008F66AC" w:rsidP="008F66AC">
      <w:pPr>
        <w:spacing w:line="360" w:lineRule="auto"/>
        <w:jc w:val="both"/>
      </w:pPr>
    </w:p>
    <w:p w:rsidR="005F3096" w:rsidRDefault="005F3096" w:rsidP="008F66AC">
      <w:pPr>
        <w:spacing w:line="360" w:lineRule="auto"/>
        <w:jc w:val="both"/>
      </w:pPr>
    </w:p>
    <w:p w:rsidR="008F66AC" w:rsidRDefault="008F66AC" w:rsidP="008F66AC">
      <w:pPr>
        <w:pStyle w:val="Nadpis8"/>
        <w:snapToGrid/>
        <w:spacing w:line="240" w:lineRule="auto"/>
      </w:pPr>
      <w:r w:rsidRPr="00F55E30">
        <w:t>Tabulka 2: Postup metody „Kostka“</w:t>
      </w:r>
    </w:p>
    <w:p w:rsidR="008F66AC" w:rsidRPr="008F66AC" w:rsidRDefault="008F66AC" w:rsidP="008F66AC">
      <w:pPr>
        <w:rPr>
          <w:lang w:eastAsia="zh-CN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"/>
        <w:gridCol w:w="1653"/>
        <w:gridCol w:w="1937"/>
        <w:gridCol w:w="5362"/>
      </w:tblGrid>
      <w:tr w:rsidR="008F66AC" w:rsidRPr="00F55E30" w:rsidTr="005F3096">
        <w:tc>
          <w:tcPr>
            <w:tcW w:w="260" w:type="dxa"/>
          </w:tcPr>
          <w:p w:rsidR="008F66AC" w:rsidRPr="00F55E30" w:rsidRDefault="008F66AC" w:rsidP="009F29DD">
            <w:pPr>
              <w:jc w:val="both"/>
            </w:pPr>
            <w:r w:rsidRPr="00F55E30">
              <w:t>1</w:t>
            </w:r>
          </w:p>
        </w:tc>
        <w:tc>
          <w:tcPr>
            <w:tcW w:w="1653" w:type="dxa"/>
          </w:tcPr>
          <w:p w:rsidR="008F66AC" w:rsidRPr="00F55E30" w:rsidRDefault="008F66AC" w:rsidP="005F3096">
            <w:pPr>
              <w:jc w:val="both"/>
            </w:pPr>
            <w:r w:rsidRPr="00F55E30">
              <w:t>Popi</w:t>
            </w:r>
            <w:r w:rsidR="005F3096">
              <w:t>šte</w:t>
            </w:r>
            <w:r w:rsidRPr="00F55E30">
              <w:t>!</w:t>
            </w:r>
          </w:p>
        </w:tc>
        <w:tc>
          <w:tcPr>
            <w:tcW w:w="1937" w:type="dxa"/>
          </w:tcPr>
          <w:p w:rsidR="008F66AC" w:rsidRPr="00F55E30" w:rsidRDefault="008F66AC" w:rsidP="005F3096">
            <w:r w:rsidRPr="00F55E30">
              <w:t>Jak to vypadá?</w:t>
            </w:r>
          </w:p>
        </w:tc>
        <w:tc>
          <w:tcPr>
            <w:tcW w:w="5362" w:type="dxa"/>
          </w:tcPr>
          <w:p w:rsidR="008F66AC" w:rsidRPr="00F55E30" w:rsidRDefault="008F66AC" w:rsidP="005F3096">
            <w:r w:rsidRPr="00F55E30">
              <w:t>Podívej se na námět zblízka, byť i jen vnitřním zrakem, popiš, co vidíš?</w:t>
            </w:r>
          </w:p>
          <w:p w:rsidR="008F66AC" w:rsidRPr="00F55E30" w:rsidRDefault="008F66AC" w:rsidP="005F3096">
            <w:r w:rsidRPr="00F55E30">
              <w:t>Barvy, tvar, velikost, rozměry…funkci apod.</w:t>
            </w:r>
          </w:p>
        </w:tc>
      </w:tr>
      <w:tr w:rsidR="008F66AC" w:rsidRPr="00F55E30" w:rsidTr="005F3096">
        <w:tc>
          <w:tcPr>
            <w:tcW w:w="260" w:type="dxa"/>
          </w:tcPr>
          <w:p w:rsidR="008F66AC" w:rsidRPr="00F55E30" w:rsidRDefault="008F66AC" w:rsidP="009F29DD">
            <w:pPr>
              <w:jc w:val="both"/>
            </w:pPr>
            <w:r w:rsidRPr="00F55E30">
              <w:t>2</w:t>
            </w:r>
          </w:p>
        </w:tc>
        <w:tc>
          <w:tcPr>
            <w:tcW w:w="1653" w:type="dxa"/>
          </w:tcPr>
          <w:p w:rsidR="008F66AC" w:rsidRPr="00F55E30" w:rsidRDefault="008F66AC" w:rsidP="009F29DD">
            <w:pPr>
              <w:jc w:val="both"/>
            </w:pPr>
            <w:r w:rsidRPr="00F55E30">
              <w:t>Porovnej</w:t>
            </w:r>
            <w:r w:rsidR="005F3096">
              <w:t>te</w:t>
            </w:r>
            <w:r w:rsidRPr="00F55E30">
              <w:t>!</w:t>
            </w:r>
          </w:p>
          <w:p w:rsidR="008F66AC" w:rsidRPr="00F55E30" w:rsidRDefault="008F66AC" w:rsidP="009F29DD">
            <w:pPr>
              <w:jc w:val="both"/>
            </w:pPr>
          </w:p>
        </w:tc>
        <w:tc>
          <w:tcPr>
            <w:tcW w:w="1937" w:type="dxa"/>
          </w:tcPr>
          <w:p w:rsidR="008F66AC" w:rsidRPr="00F55E30" w:rsidRDefault="008F66AC" w:rsidP="005F3096">
            <w:r w:rsidRPr="00F55E30">
              <w:t>Čemu je to podobné?</w:t>
            </w:r>
          </w:p>
        </w:tc>
        <w:tc>
          <w:tcPr>
            <w:tcW w:w="5362" w:type="dxa"/>
          </w:tcPr>
          <w:p w:rsidR="008F66AC" w:rsidRPr="00F55E30" w:rsidRDefault="008F66AC" w:rsidP="005F3096">
            <w:r w:rsidRPr="00F55E30">
              <w:t>Srovnej: Čemu se to podobá? Od čeho se to liší?</w:t>
            </w:r>
          </w:p>
        </w:tc>
      </w:tr>
      <w:tr w:rsidR="008F66AC" w:rsidRPr="00F55E30" w:rsidTr="005F3096">
        <w:tc>
          <w:tcPr>
            <w:tcW w:w="260" w:type="dxa"/>
          </w:tcPr>
          <w:p w:rsidR="008F66AC" w:rsidRPr="00F55E30" w:rsidRDefault="008F66AC" w:rsidP="009F29DD">
            <w:pPr>
              <w:jc w:val="both"/>
            </w:pPr>
            <w:r w:rsidRPr="00F55E30">
              <w:t>3</w:t>
            </w:r>
          </w:p>
        </w:tc>
        <w:tc>
          <w:tcPr>
            <w:tcW w:w="1653" w:type="dxa"/>
          </w:tcPr>
          <w:p w:rsidR="008F66AC" w:rsidRPr="00F55E30" w:rsidRDefault="008F66AC" w:rsidP="009F29DD">
            <w:pPr>
              <w:jc w:val="both"/>
            </w:pPr>
            <w:r w:rsidRPr="00F55E30">
              <w:t>Asociuj</w:t>
            </w:r>
            <w:r w:rsidR="005F3096">
              <w:t>te</w:t>
            </w:r>
            <w:r w:rsidRPr="00F55E30">
              <w:t>!</w:t>
            </w:r>
          </w:p>
        </w:tc>
        <w:tc>
          <w:tcPr>
            <w:tcW w:w="1937" w:type="dxa"/>
          </w:tcPr>
          <w:p w:rsidR="008F66AC" w:rsidRPr="00F55E30" w:rsidRDefault="008F66AC" w:rsidP="005F3096">
            <w:r>
              <w:t>Odejmutí licence, nucenou správu….</w:t>
            </w:r>
          </w:p>
        </w:tc>
        <w:tc>
          <w:tcPr>
            <w:tcW w:w="5362" w:type="dxa"/>
          </w:tcPr>
          <w:p w:rsidR="008F66AC" w:rsidRPr="00F55E30" w:rsidRDefault="008F66AC" w:rsidP="005F3096">
            <w:r w:rsidRPr="00F55E30">
              <w:t>Nač si při tom vzpomeneš? Co ti to připomíná? Dovol svým myšlenkám volně plynout.</w:t>
            </w:r>
          </w:p>
          <w:p w:rsidR="008F66AC" w:rsidRPr="00F55E30" w:rsidRDefault="008F66AC" w:rsidP="005F3096">
            <w:r w:rsidRPr="00F55E30">
              <w:t>Mohou to být události, dojmy, zážitky, věci, lidé, místa.</w:t>
            </w:r>
          </w:p>
        </w:tc>
      </w:tr>
      <w:tr w:rsidR="008F66AC" w:rsidRPr="00F55E30" w:rsidTr="005F3096">
        <w:tc>
          <w:tcPr>
            <w:tcW w:w="260" w:type="dxa"/>
          </w:tcPr>
          <w:p w:rsidR="008F66AC" w:rsidRPr="00F55E30" w:rsidRDefault="008F66AC" w:rsidP="009F29DD">
            <w:pPr>
              <w:jc w:val="both"/>
            </w:pPr>
            <w:r w:rsidRPr="00F55E30">
              <w:t>4</w:t>
            </w:r>
          </w:p>
        </w:tc>
        <w:tc>
          <w:tcPr>
            <w:tcW w:w="1653" w:type="dxa"/>
          </w:tcPr>
          <w:p w:rsidR="008F66AC" w:rsidRPr="00F55E30" w:rsidRDefault="008F66AC" w:rsidP="009F29DD">
            <w:pPr>
              <w:jc w:val="both"/>
            </w:pPr>
            <w:r w:rsidRPr="00F55E30">
              <w:t>Analyzuj</w:t>
            </w:r>
            <w:r w:rsidR="005F3096">
              <w:t>te</w:t>
            </w:r>
            <w:r w:rsidRPr="00F55E30">
              <w:t>!</w:t>
            </w:r>
          </w:p>
        </w:tc>
        <w:tc>
          <w:tcPr>
            <w:tcW w:w="1937" w:type="dxa"/>
          </w:tcPr>
          <w:p w:rsidR="008F66AC" w:rsidRPr="00F55E30" w:rsidRDefault="008F66AC" w:rsidP="005F3096">
            <w:r>
              <w:t>Snížení úrokové sazby vkladů, útěk od peněz na bankovním trhu……</w:t>
            </w:r>
          </w:p>
        </w:tc>
        <w:tc>
          <w:tcPr>
            <w:tcW w:w="5362" w:type="dxa"/>
          </w:tcPr>
          <w:p w:rsidR="008F66AC" w:rsidRPr="00F55E30" w:rsidRDefault="008F66AC" w:rsidP="005F3096">
            <w:r w:rsidRPr="00F55E30">
              <w:t>Řekni, z čeho to je, z čeho se to skládá, jak se rozvíjí. Pokud nevíš, zkus si něco vymyslet.</w:t>
            </w:r>
          </w:p>
        </w:tc>
      </w:tr>
      <w:tr w:rsidR="008F66AC" w:rsidRPr="00F55E30" w:rsidTr="005F3096">
        <w:tc>
          <w:tcPr>
            <w:tcW w:w="260" w:type="dxa"/>
          </w:tcPr>
          <w:p w:rsidR="008F66AC" w:rsidRPr="00F55E30" w:rsidRDefault="008F66AC" w:rsidP="009F29DD">
            <w:pPr>
              <w:jc w:val="both"/>
            </w:pPr>
            <w:r w:rsidRPr="00F55E30">
              <w:t>5</w:t>
            </w:r>
          </w:p>
        </w:tc>
        <w:tc>
          <w:tcPr>
            <w:tcW w:w="1653" w:type="dxa"/>
          </w:tcPr>
          <w:p w:rsidR="008F66AC" w:rsidRPr="00F55E30" w:rsidRDefault="008F66AC" w:rsidP="009F29DD">
            <w:pPr>
              <w:jc w:val="both"/>
            </w:pPr>
            <w:r w:rsidRPr="00F55E30">
              <w:t>Aplikuj</w:t>
            </w:r>
            <w:r w:rsidR="005F3096">
              <w:t>te</w:t>
            </w:r>
            <w:r w:rsidRPr="00F55E30">
              <w:t>!</w:t>
            </w:r>
          </w:p>
        </w:tc>
        <w:tc>
          <w:tcPr>
            <w:tcW w:w="1937" w:type="dxa"/>
          </w:tcPr>
          <w:p w:rsidR="008F66AC" w:rsidRPr="00F55E30" w:rsidRDefault="008F66AC" w:rsidP="005F3096">
            <w:r w:rsidRPr="00F55E30">
              <w:t>Jak to můžeš použít?</w:t>
            </w:r>
          </w:p>
        </w:tc>
        <w:tc>
          <w:tcPr>
            <w:tcW w:w="5362" w:type="dxa"/>
          </w:tcPr>
          <w:p w:rsidR="008F66AC" w:rsidRPr="00F55E30" w:rsidRDefault="008F66AC" w:rsidP="005F3096">
            <w:r w:rsidRPr="00F55E30">
              <w:t>Řekni</w:t>
            </w:r>
            <w:r w:rsidR="005F3096">
              <w:t>,</w:t>
            </w:r>
            <w:r w:rsidRPr="00F55E30">
              <w:t xml:space="preserve"> s čím to souvisí, co bys s tím mohl udělat, jak bys stav mohl řešit.</w:t>
            </w:r>
          </w:p>
        </w:tc>
      </w:tr>
      <w:tr w:rsidR="008F66AC" w:rsidRPr="00F55E30" w:rsidTr="005F3096">
        <w:tc>
          <w:tcPr>
            <w:tcW w:w="260" w:type="dxa"/>
          </w:tcPr>
          <w:p w:rsidR="008F66AC" w:rsidRPr="00F55E30" w:rsidRDefault="008F66AC" w:rsidP="009F29DD">
            <w:pPr>
              <w:jc w:val="both"/>
            </w:pPr>
            <w:r w:rsidRPr="00F55E30">
              <w:t>6</w:t>
            </w:r>
          </w:p>
        </w:tc>
        <w:tc>
          <w:tcPr>
            <w:tcW w:w="1653" w:type="dxa"/>
          </w:tcPr>
          <w:p w:rsidR="008F66AC" w:rsidRPr="00F55E30" w:rsidRDefault="008F66AC" w:rsidP="009F29DD">
            <w:pPr>
              <w:jc w:val="both"/>
            </w:pPr>
            <w:r w:rsidRPr="00F55E30">
              <w:t>Argumentuj</w:t>
            </w:r>
            <w:r w:rsidR="005F3096">
              <w:t>te!</w:t>
            </w:r>
          </w:p>
          <w:p w:rsidR="008F66AC" w:rsidRPr="00F55E30" w:rsidRDefault="008F66AC" w:rsidP="009F29DD">
            <w:pPr>
              <w:jc w:val="both"/>
            </w:pPr>
            <w:r w:rsidRPr="00F55E30">
              <w:t>(Pro a proti)</w:t>
            </w:r>
          </w:p>
        </w:tc>
        <w:tc>
          <w:tcPr>
            <w:tcW w:w="1937" w:type="dxa"/>
          </w:tcPr>
          <w:p w:rsidR="008F66AC" w:rsidRPr="00F55E30" w:rsidRDefault="008F66AC" w:rsidP="005F3096">
            <w:r w:rsidRPr="00F55E30">
              <w:t>Je to dobré? Špatné?</w:t>
            </w:r>
          </w:p>
        </w:tc>
        <w:tc>
          <w:tcPr>
            <w:tcW w:w="5362" w:type="dxa"/>
          </w:tcPr>
          <w:p w:rsidR="008F66AC" w:rsidRPr="00F55E30" w:rsidRDefault="008F66AC" w:rsidP="005F3096">
            <w:r w:rsidRPr="00F55E30">
              <w:t>Zkus zaujmout nějaká stanoviska. Použij pro jejich obhajobu jakékoliv argumenty-logické, pošetilé nebo zkrátka jakékoliv.</w:t>
            </w:r>
          </w:p>
        </w:tc>
      </w:tr>
    </w:tbl>
    <w:p w:rsidR="008F66AC" w:rsidRDefault="008F66AC" w:rsidP="008F66AC">
      <w:pPr>
        <w:pStyle w:val="Nadpis3"/>
      </w:pPr>
    </w:p>
    <w:p w:rsidR="002844D3" w:rsidRDefault="002844D3"/>
    <w:sectPr w:rsidR="00284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AC"/>
    <w:rsid w:val="002844D3"/>
    <w:rsid w:val="005F3096"/>
    <w:rsid w:val="008F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F66AC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Nadpis8">
    <w:name w:val="heading 8"/>
    <w:basedOn w:val="Normln"/>
    <w:next w:val="Normln"/>
    <w:link w:val="Nadpis8Char"/>
    <w:qFormat/>
    <w:rsid w:val="008F66AC"/>
    <w:pPr>
      <w:keepNext/>
      <w:snapToGrid w:val="0"/>
      <w:spacing w:line="360" w:lineRule="auto"/>
      <w:jc w:val="both"/>
      <w:outlineLvl w:val="7"/>
    </w:pPr>
    <w:rPr>
      <w:rFonts w:eastAsia="SimSun"/>
      <w:b/>
      <w:bCs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F66AC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character" w:customStyle="1" w:styleId="Nadpis8Char">
    <w:name w:val="Nadpis 8 Char"/>
    <w:basedOn w:val="Standardnpsmoodstavce"/>
    <w:link w:val="Nadpis8"/>
    <w:rsid w:val="008F66AC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zev">
    <w:name w:val="Title"/>
    <w:basedOn w:val="Normln"/>
    <w:next w:val="Normln"/>
    <w:link w:val="NzevChar"/>
    <w:uiPriority w:val="10"/>
    <w:qFormat/>
    <w:rsid w:val="005F30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F30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F66AC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Nadpis8">
    <w:name w:val="heading 8"/>
    <w:basedOn w:val="Normln"/>
    <w:next w:val="Normln"/>
    <w:link w:val="Nadpis8Char"/>
    <w:qFormat/>
    <w:rsid w:val="008F66AC"/>
    <w:pPr>
      <w:keepNext/>
      <w:snapToGrid w:val="0"/>
      <w:spacing w:line="360" w:lineRule="auto"/>
      <w:jc w:val="both"/>
      <w:outlineLvl w:val="7"/>
    </w:pPr>
    <w:rPr>
      <w:rFonts w:eastAsia="SimSun"/>
      <w:b/>
      <w:bCs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F66AC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character" w:customStyle="1" w:styleId="Nadpis8Char">
    <w:name w:val="Nadpis 8 Char"/>
    <w:basedOn w:val="Standardnpsmoodstavce"/>
    <w:link w:val="Nadpis8"/>
    <w:rsid w:val="008F66AC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zev">
    <w:name w:val="Title"/>
    <w:basedOn w:val="Normln"/>
    <w:next w:val="Normln"/>
    <w:link w:val="NzevChar"/>
    <w:uiPriority w:val="10"/>
    <w:qFormat/>
    <w:rsid w:val="005F30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F30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2</cp:revision>
  <dcterms:created xsi:type="dcterms:W3CDTF">2013-10-15T09:23:00Z</dcterms:created>
  <dcterms:modified xsi:type="dcterms:W3CDTF">2013-10-15T09:23:00Z</dcterms:modified>
</cp:coreProperties>
</file>