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shd w:val="clear" w:color="auto" w:fill="FFFFFF"/>
        <w:tblLook w:val="01E0" w:firstRow="1" w:lastRow="1" w:firstColumn="1" w:lastColumn="1" w:noHBand="0" w:noVBand="0"/>
      </w:tblPr>
      <w:tblGrid>
        <w:gridCol w:w="2085"/>
        <w:gridCol w:w="1831"/>
        <w:gridCol w:w="1794"/>
        <w:gridCol w:w="1787"/>
        <w:gridCol w:w="1791"/>
      </w:tblGrid>
      <w:tr w:rsidR="00BD5657" w:rsidRPr="00253A7B" w:rsidTr="00A12B62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657" w:rsidRPr="00253A7B" w:rsidRDefault="00BD5657" w:rsidP="00A12B62">
            <w:pPr>
              <w:rPr>
                <w:b/>
                <w:color w:val="auto"/>
              </w:rPr>
            </w:pPr>
            <w:bookmarkStart w:id="0" w:name="_GoBack"/>
            <w:bookmarkEnd w:id="0"/>
          </w:p>
          <w:p w:rsidR="00BD5657" w:rsidRPr="00253A7B" w:rsidRDefault="00BD5657" w:rsidP="00A12B62">
            <w:pPr>
              <w:rPr>
                <w:b/>
                <w:color w:val="auto"/>
              </w:rPr>
            </w:pPr>
            <w:r w:rsidRPr="00253A7B">
              <w:rPr>
                <w:b/>
                <w:color w:val="auto"/>
              </w:rPr>
              <w:t>ČTENÁŘSKÝ ŽIVOTOPIS</w:t>
            </w: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  <w:r w:rsidRPr="00253A7B">
              <w:rPr>
                <w:b/>
                <w:color w:val="auto"/>
              </w:rPr>
              <w:t xml:space="preserve"> (záchytné body, klíčová slova)</w:t>
            </w: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</w:p>
        </w:tc>
      </w:tr>
      <w:tr w:rsidR="00BD5657" w:rsidRPr="00253A7B" w:rsidTr="00A12B62"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  <w:r w:rsidRPr="00253A7B">
              <w:rPr>
                <w:b/>
                <w:color w:val="auto"/>
              </w:rPr>
              <w:t>nutné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  <w:r w:rsidRPr="00253A7B">
              <w:rPr>
                <w:b/>
                <w:color w:val="auto"/>
              </w:rPr>
              <w:t>dětství</w:t>
            </w: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  <w:r w:rsidRPr="00253A7B">
              <w:rPr>
                <w:b/>
                <w:color w:val="auto"/>
              </w:rPr>
              <w:t>mládí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  <w:r w:rsidRPr="00253A7B">
              <w:rPr>
                <w:b/>
                <w:color w:val="auto"/>
              </w:rPr>
              <w:t>dospělost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  <w:r w:rsidRPr="00253A7B">
              <w:rPr>
                <w:b/>
                <w:color w:val="auto"/>
              </w:rPr>
              <w:t>seniorský věk</w:t>
            </w:r>
          </w:p>
        </w:tc>
      </w:tr>
      <w:tr w:rsidR="00BD5657" w:rsidRPr="00253A7B" w:rsidTr="00A12B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5657" w:rsidRPr="00253A7B" w:rsidRDefault="00BD5657" w:rsidP="00A12B62">
            <w:pPr>
              <w:rPr>
                <w:b/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rodinné zázemí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(rodiče: původ, profese)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předčítání rodičů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jak se doma četlo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první kontakt s knihou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domácí knihovna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znalost čtení před školou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získávání čtenářské dovednosti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škola a její vliv (učitelé, spolužáci)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čtenářské deníky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spolužáci, kamarádi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vliv rodičů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„moje první dospělá kniha“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zakazované knihy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školní a veřejná knihovna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jiná média a jejich vliv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čtení a vlastní rodina (partner, děti)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kupování knih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čtení a zaměstnání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čtení a volný čas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ochabování a revitalizace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čtení a jiná média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penze: návrat ke knihám a čtení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nemoci a indispozice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čtení a jiná média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</w:p>
          <w:p w:rsidR="00BD5657" w:rsidRPr="00253A7B" w:rsidRDefault="00BD5657" w:rsidP="00A12B62">
            <w:pPr>
              <w:rPr>
                <w:color w:val="auto"/>
              </w:rPr>
            </w:pPr>
          </w:p>
          <w:p w:rsidR="00BD5657" w:rsidRPr="00253A7B" w:rsidRDefault="00BD5657" w:rsidP="00A12B62">
            <w:pPr>
              <w:rPr>
                <w:color w:val="auto"/>
              </w:rPr>
            </w:pPr>
          </w:p>
          <w:p w:rsidR="00BD5657" w:rsidRPr="00253A7B" w:rsidRDefault="00BD5657" w:rsidP="00A12B62">
            <w:pPr>
              <w:rPr>
                <w:color w:val="auto"/>
              </w:rPr>
            </w:pP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  <w:u w:val="single"/>
              </w:rPr>
              <w:t>na úplný závěr:</w:t>
            </w:r>
            <w:r w:rsidRPr="00253A7B">
              <w:rPr>
                <w:color w:val="auto"/>
              </w:rPr>
              <w:t xml:space="preserve"> nejoblíbenější autor, nejoblíbenější kniha a kniha, k níž se vracím; čtenářské zvyky a rituály; jiná média – kolik čeho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</w:p>
        </w:tc>
      </w:tr>
      <w:tr w:rsidR="00BD5657" w:rsidRPr="00253A7B" w:rsidTr="00A12B62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  <w:r w:rsidRPr="00253A7B">
              <w:rPr>
                <w:b/>
                <w:color w:val="auto"/>
              </w:rPr>
              <w:t>možné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pohádky, leporela, knižní ilustrace, souboj televize/internetu a knihy; první kniha, kterou jsem přečetl/a/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tzv. povinná četba, kupování knih, generační bariéra, odpor ke čtení, dívčí/chlapecká literatura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přestal/a/ jsem úplně číst, kupování knih, knihovny, kniha, která mi pomohla zvládnout těžkou životní situaci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četba vnukům, návrat do knihoven, knihy, k nimž se vracím/ neschopnost číst současnou produkci, pohled na mladší generace; čtenářské návyky a stereotypy (celoživotně); pohled zpět: co bych dělal/a/ jinak</w:t>
            </w:r>
          </w:p>
        </w:tc>
      </w:tr>
      <w:tr w:rsidR="00BD5657" w:rsidRPr="00253A7B" w:rsidTr="00A12B62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657" w:rsidRPr="00253A7B" w:rsidRDefault="00BD5657" w:rsidP="00A12B62">
            <w:pPr>
              <w:rPr>
                <w:b/>
                <w:color w:val="auto"/>
              </w:rPr>
            </w:pPr>
            <w:r w:rsidRPr="00253A7B">
              <w:rPr>
                <w:b/>
                <w:color w:val="auto"/>
              </w:rPr>
              <w:t xml:space="preserve">zcela </w:t>
            </w: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  <w:r w:rsidRPr="00253A7B">
              <w:rPr>
                <w:b/>
                <w:color w:val="auto"/>
              </w:rPr>
              <w:t>individuální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(dle temperamentu a dispozic dotazovaného)</w:t>
            </w: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</w:p>
        </w:tc>
        <w:tc>
          <w:tcPr>
            <w:tcW w:w="7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 xml:space="preserve">zde už je možné dát prostor dotazovaným dle jejich vlastních sklonů, např. tam, kde se narazí na obzvlášť důležitou osobitost, jako je setkání s výrazným učitelem, vzor rodičů, silný vliv knihovny, iniciační čtenářský zážitek, silná bariéra, osobitá čtenářská či </w:t>
            </w:r>
            <w:proofErr w:type="spellStart"/>
            <w:r w:rsidRPr="00253A7B">
              <w:rPr>
                <w:color w:val="auto"/>
              </w:rPr>
              <w:t>antičtenářská</w:t>
            </w:r>
            <w:proofErr w:type="spellEnd"/>
            <w:r w:rsidRPr="00253A7B">
              <w:rPr>
                <w:color w:val="auto"/>
              </w:rPr>
              <w:t xml:space="preserve"> vyznání… </w:t>
            </w:r>
          </w:p>
        </w:tc>
      </w:tr>
    </w:tbl>
    <w:p w:rsidR="007B77C4" w:rsidRDefault="007B77C4"/>
    <w:sectPr w:rsidR="007B7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57"/>
    <w:rsid w:val="002961AC"/>
    <w:rsid w:val="002F77DB"/>
    <w:rsid w:val="006D4E13"/>
    <w:rsid w:val="007B77C4"/>
    <w:rsid w:val="0087647E"/>
    <w:rsid w:val="00901B90"/>
    <w:rsid w:val="009C7ABE"/>
    <w:rsid w:val="00BD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657"/>
    <w:pPr>
      <w:spacing w:after="0" w:line="240" w:lineRule="auto"/>
    </w:pPr>
    <w:rPr>
      <w:rFonts w:eastAsia="Times New Roman"/>
      <w:color w:val="0000FF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D565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657"/>
    <w:pPr>
      <w:spacing w:after="0" w:line="240" w:lineRule="auto"/>
    </w:pPr>
    <w:rPr>
      <w:rFonts w:eastAsia="Times New Roman"/>
      <w:color w:val="0000FF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D565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travnicek</dc:creator>
  <cp:lastModifiedBy>travnicek</cp:lastModifiedBy>
  <cp:revision>2</cp:revision>
  <dcterms:created xsi:type="dcterms:W3CDTF">2021-04-14T08:07:00Z</dcterms:created>
  <dcterms:modified xsi:type="dcterms:W3CDTF">2021-04-14T08:07:00Z</dcterms:modified>
</cp:coreProperties>
</file>