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95FF" w14:textId="0708FB90" w:rsidR="00882EA8" w:rsidRDefault="009C3278">
      <w:r>
        <w:t xml:space="preserve">5.3. </w:t>
      </w:r>
      <w:r w:rsidR="00882EA8">
        <w:t>Internetové literární servery a jejich specifika.</w:t>
      </w:r>
    </w:p>
    <w:p w14:paraId="684C5823" w14:textId="57E315FD" w:rsidR="00882EA8" w:rsidRDefault="000B2852">
      <w:r>
        <w:t>1</w:t>
      </w:r>
      <w:r w:rsidR="004E029A">
        <w:t>2</w:t>
      </w:r>
      <w:r>
        <w:t xml:space="preserve">.3. </w:t>
      </w:r>
      <w:r w:rsidR="00882EA8">
        <w:t>Specializované internetové blogy, specifika seriálového publikování.</w:t>
      </w:r>
    </w:p>
    <w:p w14:paraId="53DE2456" w14:textId="5F5B59A4" w:rsidR="00882EA8" w:rsidRDefault="00C90C61">
      <w:r>
        <w:t>19</w:t>
      </w:r>
      <w:r w:rsidR="000B2852">
        <w:t xml:space="preserve">.3. </w:t>
      </w:r>
      <w:r w:rsidR="00882EA8">
        <w:t>Literární tvorba vzniklá v oblasti sociálních sítí.</w:t>
      </w:r>
    </w:p>
    <w:p w14:paraId="0C24C71F" w14:textId="1DB0A4EE" w:rsidR="00882EA8" w:rsidRDefault="00C90C61">
      <w:r>
        <w:t xml:space="preserve">26.3. </w:t>
      </w:r>
      <w:r w:rsidR="00882EA8">
        <w:t>Široká variabilita digitální poezie.</w:t>
      </w:r>
    </w:p>
    <w:p w14:paraId="79F7957F" w14:textId="67ACC15B" w:rsidR="00882EA8" w:rsidRDefault="00C90C61">
      <w:r>
        <w:t xml:space="preserve">2.4. </w:t>
      </w:r>
      <w:r w:rsidR="00882EA8">
        <w:t>Hypertextová próza, její klady a zápory.</w:t>
      </w:r>
    </w:p>
    <w:p w14:paraId="2A2F33E8" w14:textId="2E1469BE" w:rsidR="00882EA8" w:rsidRDefault="00C90C61">
      <w:r>
        <w:t xml:space="preserve">9.4. </w:t>
      </w:r>
      <w:r w:rsidR="00882EA8">
        <w:t>Tvorba inspirovaná moderními komunikačními prostředky (SMS, e-mail).</w:t>
      </w:r>
    </w:p>
    <w:p w14:paraId="6FE70E0A" w14:textId="648DD422" w:rsidR="00882EA8" w:rsidRDefault="00DB13FF">
      <w:r>
        <w:t xml:space="preserve">23.4. </w:t>
      </w:r>
      <w:r w:rsidR="00882EA8">
        <w:t>Konceptuální literatura.</w:t>
      </w:r>
    </w:p>
    <w:p w14:paraId="0E128FC5" w14:textId="4545F7A9" w:rsidR="00882EA8" w:rsidRDefault="00DB13FF">
      <w:r>
        <w:t xml:space="preserve">30.3. </w:t>
      </w:r>
      <w:r w:rsidR="00882EA8">
        <w:t>„Neomezený“ prostor VR her a jeho omezení.</w:t>
      </w:r>
    </w:p>
    <w:p w14:paraId="79222EE3" w14:textId="2AC3CBE5" w:rsidR="00882EA8" w:rsidRDefault="002A2114">
      <w:r>
        <w:t xml:space="preserve">7.5. </w:t>
      </w:r>
      <w:r w:rsidR="00882EA8">
        <w:t>Literatura a chatbot (OpenAl a jejich ChatGPT)</w:t>
      </w:r>
    </w:p>
    <w:p w14:paraId="2F6DAEC1" w14:textId="5197BD06" w:rsidR="00882EA8" w:rsidRDefault="002A2114">
      <w:r>
        <w:t xml:space="preserve">14.5. </w:t>
      </w:r>
      <w:r w:rsidR="00882EA8">
        <w:t>Na cestě k modelu „Sora“</w:t>
      </w:r>
    </w:p>
    <w:sectPr w:rsidR="00882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A8"/>
    <w:rsid w:val="000B2852"/>
    <w:rsid w:val="002A2114"/>
    <w:rsid w:val="004E029A"/>
    <w:rsid w:val="00882EA8"/>
    <w:rsid w:val="009C3278"/>
    <w:rsid w:val="00C90C61"/>
    <w:rsid w:val="00DB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BDCB31"/>
  <w15:chartTrackingRefBased/>
  <w15:docId w15:val="{7913412D-CE93-CD4E-BB73-7CEF3FB6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2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2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2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2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2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2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2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2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2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2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2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2EA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2EA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2E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2E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2E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2EA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2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2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2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2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2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2E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2EA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2EA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2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2EA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2E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440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Vokřínek</dc:creator>
  <cp:keywords/>
  <dc:description/>
  <cp:lastModifiedBy>Petr Vokřínek</cp:lastModifiedBy>
  <cp:revision>2</cp:revision>
  <dcterms:created xsi:type="dcterms:W3CDTF">2024-02-23T07:00:00Z</dcterms:created>
  <dcterms:modified xsi:type="dcterms:W3CDTF">2024-02-23T07:00:00Z</dcterms:modified>
</cp:coreProperties>
</file>