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1648" w14:textId="77777777" w:rsidR="004B742E" w:rsidRPr="008E7BD6" w:rsidRDefault="004B742E" w:rsidP="008E7BD6">
      <w:pPr>
        <w:pStyle w:val="ae"/>
        <w:spacing w:before="0" w:beforeAutospacing="0"/>
        <w:rPr>
          <w:color w:val="373A3C"/>
          <w:sz w:val="23"/>
          <w:szCs w:val="23"/>
        </w:rPr>
      </w:pPr>
      <w:proofErr w:type="spellStart"/>
      <w:r w:rsidRPr="008E7BD6">
        <w:t>Домашнее</w:t>
      </w:r>
      <w:proofErr w:type="spellEnd"/>
      <w:r w:rsidRPr="008E7BD6">
        <w:t xml:space="preserve"> </w:t>
      </w:r>
      <w:proofErr w:type="spellStart"/>
      <w:r w:rsidRPr="008E7BD6">
        <w:t>задание</w:t>
      </w:r>
      <w:proofErr w:type="spellEnd"/>
      <w:r w:rsidRPr="008E7BD6">
        <w:t xml:space="preserve">: </w:t>
      </w:r>
      <w:r w:rsidRPr="008E7BD6">
        <w:rPr>
          <w:color w:val="373A3C"/>
          <w:sz w:val="23"/>
          <w:szCs w:val="23"/>
        </w:rPr>
        <w:t>Napište krátký text (50 slov) o průběhu vašeho dne. Popište, v kolik hodin vstáváte (číslovky pište slovy), co děláte ráno, kdy a jak se dopravujete do školy/práce, co ve škole/práci děláte, kdy ve škole/práci končíte, co děláte odpoledne a večer, v kolik hodin jdete spát.</w:t>
      </w:r>
    </w:p>
    <w:p w14:paraId="4DF6AEEB" w14:textId="004DD97A" w:rsidR="004B742E" w:rsidRPr="008E7BD6" w:rsidRDefault="004B742E" w:rsidP="008E7BD6">
      <w:pPr>
        <w:pStyle w:val="ae"/>
        <w:spacing w:before="0" w:beforeAutospacing="0"/>
        <w:rPr>
          <w:color w:val="373A3C"/>
          <w:sz w:val="23"/>
          <w:szCs w:val="23"/>
          <w:lang w:val="ru-RU"/>
        </w:rPr>
      </w:pPr>
      <w:r w:rsidRPr="008E7BD6">
        <w:rPr>
          <w:color w:val="373A3C"/>
          <w:sz w:val="23"/>
          <w:szCs w:val="23"/>
        </w:rPr>
        <w:t xml:space="preserve">Text odevzdejte v písemné podobě na papíru.  </w:t>
      </w:r>
    </w:p>
    <w:p w14:paraId="1EC62016" w14:textId="77777777" w:rsidR="004B742E" w:rsidRPr="004B742E" w:rsidRDefault="004B742E" w:rsidP="004B742E">
      <w:pPr>
        <w:pStyle w:val="a9"/>
        <w:rPr>
          <w:lang w:eastAsia="cs-CZ"/>
        </w:rPr>
      </w:pPr>
      <w:r w:rsidRPr="004B742E">
        <w:rPr>
          <w:lang w:eastAsia="cs-CZ"/>
        </w:rPr>
        <w:t>Časování sloves v j. č.</w:t>
      </w:r>
    </w:p>
    <w:p w14:paraId="64A7314A" w14:textId="27E5F966" w:rsidR="004B742E" w:rsidRPr="004B742E" w:rsidRDefault="004B742E" w:rsidP="004B742E">
      <w:pPr>
        <w:pStyle w:val="a9"/>
        <w:rPr>
          <w:lang w:eastAsia="cs-CZ"/>
        </w:rPr>
      </w:pPr>
      <w:proofErr w:type="spellStart"/>
      <w:r w:rsidRPr="004B742E">
        <w:rPr>
          <w:lang w:eastAsia="cs-CZ"/>
        </w:rPr>
        <w:t>Спряжение</w:t>
      </w:r>
      <w:proofErr w:type="spellEnd"/>
      <w:r w:rsidRPr="004B742E">
        <w:rPr>
          <w:lang w:eastAsia="cs-CZ"/>
        </w:rPr>
        <w:t xml:space="preserve"> </w:t>
      </w:r>
      <w:proofErr w:type="spellStart"/>
      <w:r w:rsidRPr="004B742E">
        <w:rPr>
          <w:lang w:eastAsia="cs-CZ"/>
        </w:rPr>
        <w:t>глаголов</w:t>
      </w:r>
      <w:proofErr w:type="spellEnd"/>
      <w:r w:rsidRPr="004B742E">
        <w:rPr>
          <w:lang w:eastAsia="cs-CZ"/>
        </w:rPr>
        <w:t xml:space="preserve"> в </w:t>
      </w:r>
      <w:proofErr w:type="spellStart"/>
      <w:r w:rsidRPr="004B742E">
        <w:rPr>
          <w:lang w:eastAsia="cs-CZ"/>
        </w:rPr>
        <w:t>единственном</w:t>
      </w:r>
      <w:proofErr w:type="spellEnd"/>
      <w:r w:rsidRPr="004B742E">
        <w:rPr>
          <w:lang w:eastAsia="cs-CZ"/>
        </w:rPr>
        <w:t xml:space="preserve"> </w:t>
      </w:r>
      <w:proofErr w:type="spellStart"/>
      <w:r w:rsidRPr="004B742E">
        <w:rPr>
          <w:lang w:eastAsia="cs-CZ"/>
        </w:rPr>
        <w:t>числе</w:t>
      </w:r>
      <w:proofErr w:type="spellEnd"/>
      <w:r w:rsidRPr="004B742E">
        <w:rPr>
          <w:lang w:eastAsia="cs-CZ"/>
        </w:rPr>
        <w:t xml:space="preserve"> </w:t>
      </w:r>
    </w:p>
    <w:p w14:paraId="6C418FF0" w14:textId="77777777" w:rsidR="004B742E" w:rsidRPr="004B742E" w:rsidRDefault="004B742E" w:rsidP="004B742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1. Časování sloves v jednotném čísle</w:t>
      </w:r>
    </w:p>
    <w:p w14:paraId="574593F4" w14:textId="7F725C11" w:rsidR="004B742E" w:rsidRPr="004B742E" w:rsidRDefault="004B742E" w:rsidP="004B74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V ruštině existuje tzv.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 I. a II. časování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 sloves. </w:t>
      </w:r>
    </w:p>
    <w:p w14:paraId="2349E08B" w14:textId="77777777" w:rsidR="004B742E" w:rsidRPr="004B742E" w:rsidRDefault="004B742E" w:rsidP="004B74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Podle 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I. časování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 se časují slovesa zakončená </w:t>
      </w:r>
      <w:proofErr w:type="gram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na 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ать</w:t>
      </w:r>
      <w:proofErr w:type="spellEnd"/>
      <w:proofErr w:type="gramEnd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/-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ять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/-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еть</w:t>
      </w:r>
      <w:proofErr w:type="spell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 a další (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оть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/-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уть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/-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ть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 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atd.).</w:t>
      </w:r>
    </w:p>
    <w:p w14:paraId="4FA1C4B5" w14:textId="77777777" w:rsidR="00635178" w:rsidRDefault="004B742E" w:rsidP="004B7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Podle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 II. časování 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se časují slovesa zakončená </w:t>
      </w:r>
      <w:proofErr w:type="gram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na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 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ить</w:t>
      </w:r>
      <w:proofErr w:type="spellEnd"/>
      <w:proofErr w:type="gramEnd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 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а některá na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 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ать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/-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еть</w:t>
      </w:r>
      <w:proofErr w:type="spell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.</w:t>
      </w:r>
    </w:p>
    <w:p w14:paraId="517FF978" w14:textId="5FAA2CA1" w:rsidR="004B742E" w:rsidRPr="004B742E" w:rsidRDefault="004B742E" w:rsidP="004B7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</w:p>
    <w:p w14:paraId="359263C2" w14:textId="4645E046" w:rsidR="004B742E" w:rsidRPr="004B742E" w:rsidRDefault="004B742E" w:rsidP="004B74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cs-CZ"/>
          <w14:ligatures w14:val="none"/>
        </w:rPr>
        <w:t>!</w:t>
      </w:r>
      <w:r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Zapamatujte si:</w:t>
      </w:r>
    </w:p>
    <w:p w14:paraId="4C09EA49" w14:textId="00897CF3" w:rsidR="004B742E" w:rsidRPr="008E7BD6" w:rsidRDefault="004B742E" w:rsidP="004B74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V infinitivu a ve 2. osobě jednotného čísla se vždy píše 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 xml:space="preserve">měkký </w:t>
      </w:r>
      <w:proofErr w:type="gram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znak</w:t>
      </w:r>
      <w:r w:rsidR="00F41365" w:rsidRPr="008E7BD6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 xml:space="preserve"> -</w:t>
      </w:r>
      <w:r w:rsidR="00F41365" w:rsidRPr="008E7BD6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r w:rsidR="00F41365" w:rsidRPr="008E7BD6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bdr w:val="single" w:sz="4" w:space="0" w:color="auto"/>
          <w:lang w:eastAsia="cs-CZ"/>
          <w14:ligatures w14:val="none"/>
        </w:rPr>
        <w:t>Ь</w:t>
      </w:r>
      <w:proofErr w:type="gramEnd"/>
      <w:r w:rsidR="00F41365" w:rsidRPr="008E7BD6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bdr w:val="single" w:sz="4" w:space="0" w:color="auto"/>
          <w:lang w:eastAsia="cs-CZ"/>
          <w14:ligatures w14:val="none"/>
        </w:rPr>
        <w:t xml:space="preserve"> </w:t>
      </w:r>
    </w:p>
    <w:p w14:paraId="336DC012" w14:textId="77777777" w:rsidR="004B742E" w:rsidRPr="004B742E" w:rsidRDefault="004B742E" w:rsidP="004B74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Nezapomeňte, že po 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ж, ш, ч, щ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 se píše 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а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/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у 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(srov. </w:t>
      </w:r>
      <w:proofErr w:type="spell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говор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ю</w:t>
      </w:r>
      <w:proofErr w:type="spell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 a </w:t>
      </w:r>
      <w:proofErr w:type="spell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держ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у</w:t>
      </w:r>
      <w:proofErr w:type="spell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говор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я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т</w:t>
      </w:r>
      <w:proofErr w:type="spell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а </w:t>
      </w:r>
      <w:proofErr w:type="spell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держ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а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т</w:t>
      </w:r>
      <w:proofErr w:type="spell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).</w:t>
      </w:r>
    </w:p>
    <w:p w14:paraId="4BA47FF8" w14:textId="77777777" w:rsidR="004B742E" w:rsidRPr="004B742E" w:rsidRDefault="004B742E" w:rsidP="00F41365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1.1. Slovesa I. časování</w:t>
      </w:r>
    </w:p>
    <w:p w14:paraId="7F53D505" w14:textId="2AF6E9ED" w:rsidR="004B742E" w:rsidRDefault="004B742E" w:rsidP="004B74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Podle 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I. časování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 se časují slovesa zakončená </w:t>
      </w:r>
      <w:proofErr w:type="gram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na </w:t>
      </w:r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ать</w:t>
      </w:r>
      <w:proofErr w:type="spellEnd"/>
      <w:proofErr w:type="gramEnd"/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/-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ять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/-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еть</w:t>
      </w:r>
      <w:proofErr w:type="spellEnd"/>
      <w:r w:rsidRPr="004B742E"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 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a další </w:t>
      </w:r>
      <w:r w:rsidRPr="004B742E"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(</w:t>
      </w:r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оть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/-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уть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/-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ть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cs-CZ"/>
          <w14:ligatures w14:val="none"/>
        </w:rPr>
        <w:t> 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atd.).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180"/>
        <w:gridCol w:w="1813"/>
        <w:gridCol w:w="1813"/>
      </w:tblGrid>
      <w:tr w:rsidR="004B357C" w14:paraId="4BCA65E6" w14:textId="77777777" w:rsidTr="004B357C">
        <w:tc>
          <w:tcPr>
            <w:tcW w:w="1271" w:type="dxa"/>
          </w:tcPr>
          <w:p w14:paraId="4878F6F5" w14:textId="3FB4B7A4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Лицо</w:t>
            </w:r>
          </w:p>
        </w:tc>
        <w:tc>
          <w:tcPr>
            <w:tcW w:w="1985" w:type="dxa"/>
          </w:tcPr>
          <w:p w14:paraId="24564BB9" w14:textId="77777777" w:rsid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Окончания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ед.ч</w:t>
            </w:r>
            <w:proofErr w:type="spellEnd"/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. </w:t>
            </w:r>
          </w:p>
          <w:p w14:paraId="63A6F0A4" w14:textId="296880CE" w:rsidR="004B357C" w:rsidRPr="004B357C" w:rsidRDefault="004B357C" w:rsidP="004B357C">
            <w:pPr>
              <w:shd w:val="clear" w:color="auto" w:fill="FFFFFF"/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Koncovky </w:t>
            </w:r>
          </w:p>
        </w:tc>
        <w:tc>
          <w:tcPr>
            <w:tcW w:w="5806" w:type="dxa"/>
            <w:gridSpan w:val="3"/>
            <w:tcBorders>
              <w:bottom w:val="single" w:sz="4" w:space="0" w:color="auto"/>
            </w:tcBorders>
          </w:tcPr>
          <w:p w14:paraId="0BFE352D" w14:textId="77777777" w:rsid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Пример</w:t>
            </w:r>
          </w:p>
          <w:p w14:paraId="7E382AAF" w14:textId="095D51D2" w:rsidR="00814485" w:rsidRDefault="00814485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73A3C"/>
                <w:kern w:val="0"/>
                <w:sz w:val="24"/>
                <w:szCs w:val="24"/>
                <w:lang w:eastAsia="cs-CZ"/>
              </w:rPr>
              <w:drawing>
                <wp:inline distT="0" distB="0" distL="0" distR="0" wp14:anchorId="3FB60E20" wp14:editId="614BC594">
                  <wp:extent cx="373380" cy="373380"/>
                  <wp:effectExtent l="0" t="0" r="7620" b="7620"/>
                  <wp:docPr id="1734834601" name="Рисунок 6" descr="Малярная кисть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834601" name="Рисунок 1734834601" descr="Малярная кисть контур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373A3C"/>
                <w:kern w:val="0"/>
                <w:sz w:val="24"/>
                <w:szCs w:val="24"/>
                <w:lang w:eastAsia="cs-CZ"/>
              </w:rPr>
              <w:drawing>
                <wp:inline distT="0" distB="0" distL="0" distR="0" wp14:anchorId="76CE0B3E" wp14:editId="04C06B34">
                  <wp:extent cx="381000" cy="381000"/>
                  <wp:effectExtent l="0" t="0" r="0" b="0"/>
                  <wp:docPr id="1225095121" name="Рисунок 7" descr="Открытая книга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095121" name="Рисунок 1225095121" descr="Открытая книга контур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                      </w:t>
            </w:r>
          </w:p>
        </w:tc>
      </w:tr>
      <w:tr w:rsidR="004B357C" w14:paraId="5E48E48F" w14:textId="77777777" w:rsidTr="004B357C">
        <w:tc>
          <w:tcPr>
            <w:tcW w:w="1271" w:type="dxa"/>
          </w:tcPr>
          <w:p w14:paraId="2EB3F8CE" w14:textId="3EE2F1B6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495CBEEB" w14:textId="55B18EC3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:lang w:eastAsia="cs-CZ"/>
                <w14:ligatures w14:val="none"/>
              </w:rPr>
              <w:t>-у/-ю</w:t>
            </w:r>
          </w:p>
        </w:tc>
        <w:tc>
          <w:tcPr>
            <w:tcW w:w="2180" w:type="dxa"/>
            <w:tcBorders>
              <w:bottom w:val="nil"/>
              <w:right w:val="nil"/>
            </w:tcBorders>
          </w:tcPr>
          <w:p w14:paraId="06150D2C" w14:textId="649FF6F2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Рисую 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</w:tcPr>
          <w:p w14:paraId="70A7159E" w14:textId="6CA6755A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Читаю</w:t>
            </w:r>
          </w:p>
        </w:tc>
        <w:tc>
          <w:tcPr>
            <w:tcW w:w="1813" w:type="dxa"/>
            <w:tcBorders>
              <w:left w:val="nil"/>
              <w:bottom w:val="nil"/>
            </w:tcBorders>
          </w:tcPr>
          <w:p w14:paraId="54F536EC" w14:textId="624501AC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Гуляю </w:t>
            </w:r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procházím se</w:t>
            </w:r>
          </w:p>
        </w:tc>
      </w:tr>
      <w:tr w:rsidR="004B357C" w14:paraId="51C5AE9A" w14:textId="77777777" w:rsidTr="004B357C">
        <w:tc>
          <w:tcPr>
            <w:tcW w:w="1271" w:type="dxa"/>
          </w:tcPr>
          <w:p w14:paraId="2D752036" w14:textId="235F9F8C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01617E6E" w14:textId="00710169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:lang w:eastAsia="cs-CZ"/>
                <w14:ligatures w14:val="none"/>
              </w:rPr>
              <w:t>ешь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:lang w:eastAsia="cs-CZ"/>
                <w14:ligatures w14:val="none"/>
              </w:rPr>
              <w:t>/-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:lang w:eastAsia="cs-CZ"/>
                <w14:ligatures w14:val="none"/>
              </w:rPr>
              <w:t>ёшь</w:t>
            </w:r>
            <w:proofErr w:type="spellEnd"/>
          </w:p>
        </w:tc>
        <w:tc>
          <w:tcPr>
            <w:tcW w:w="2180" w:type="dxa"/>
            <w:tcBorders>
              <w:top w:val="nil"/>
              <w:bottom w:val="nil"/>
              <w:right w:val="nil"/>
            </w:tcBorders>
          </w:tcPr>
          <w:p w14:paraId="143BE807" w14:textId="3587DF2D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Рисуешь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9411282" w14:textId="2FF2F1AC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Читаешь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</w:tcPr>
          <w:p w14:paraId="306FF2E3" w14:textId="686380E9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Гуляешь</w:t>
            </w:r>
          </w:p>
        </w:tc>
      </w:tr>
      <w:tr w:rsidR="004B357C" w14:paraId="2A9B82E3" w14:textId="77777777" w:rsidTr="004B357C">
        <w:tc>
          <w:tcPr>
            <w:tcW w:w="1271" w:type="dxa"/>
          </w:tcPr>
          <w:p w14:paraId="27C8365E" w14:textId="26787BD4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3</w:t>
            </w:r>
          </w:p>
        </w:tc>
        <w:tc>
          <w:tcPr>
            <w:tcW w:w="1985" w:type="dxa"/>
          </w:tcPr>
          <w:p w14:paraId="46DA879E" w14:textId="51B2BCB1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:lang w:eastAsia="cs-CZ"/>
                <w14:ligatures w14:val="none"/>
              </w:rPr>
              <w:t>ет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:lang w:eastAsia="cs-CZ"/>
                <w14:ligatures w14:val="none"/>
              </w:rPr>
              <w:t>/-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:lang w:eastAsia="cs-CZ"/>
                <w14:ligatures w14:val="none"/>
              </w:rPr>
              <w:t>ёт</w:t>
            </w:r>
            <w:proofErr w:type="spellEnd"/>
          </w:p>
        </w:tc>
        <w:tc>
          <w:tcPr>
            <w:tcW w:w="2180" w:type="dxa"/>
            <w:tcBorders>
              <w:top w:val="nil"/>
              <w:right w:val="nil"/>
            </w:tcBorders>
          </w:tcPr>
          <w:p w14:paraId="48919F93" w14:textId="46B9E6F9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Рисует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</w:tcPr>
          <w:p w14:paraId="15A3A8D1" w14:textId="71F7248D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Читает</w:t>
            </w:r>
          </w:p>
        </w:tc>
        <w:tc>
          <w:tcPr>
            <w:tcW w:w="1813" w:type="dxa"/>
            <w:tcBorders>
              <w:top w:val="nil"/>
              <w:left w:val="nil"/>
            </w:tcBorders>
          </w:tcPr>
          <w:p w14:paraId="4290084E" w14:textId="326E598D" w:rsidR="004B357C" w:rsidRPr="004B357C" w:rsidRDefault="004B357C" w:rsidP="004B742E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Гуляешь</w:t>
            </w:r>
          </w:p>
        </w:tc>
      </w:tr>
    </w:tbl>
    <w:p w14:paraId="37729FD3" w14:textId="77777777" w:rsidR="00814485" w:rsidRDefault="00814485" w:rsidP="00F41365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437DBF4" w14:textId="5C189E02" w:rsidR="004B742E" w:rsidRDefault="004B742E" w:rsidP="00F41365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1.2. Slovesa II. </w:t>
      </w:r>
      <w:r w:rsidR="004B357C" w:rsidRPr="0081448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Č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asování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847"/>
        <w:gridCol w:w="2448"/>
        <w:gridCol w:w="1584"/>
        <w:gridCol w:w="1922"/>
        <w:gridCol w:w="2692"/>
      </w:tblGrid>
      <w:tr w:rsidR="004B357C" w14:paraId="2EC64B96" w14:textId="77777777" w:rsidTr="00814485">
        <w:trPr>
          <w:trHeight w:val="728"/>
        </w:trPr>
        <w:tc>
          <w:tcPr>
            <w:tcW w:w="847" w:type="dxa"/>
          </w:tcPr>
          <w:p w14:paraId="1010214A" w14:textId="4A1C8BEC" w:rsidR="004B357C" w:rsidRDefault="004B357C" w:rsidP="004B357C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Лицо</w:t>
            </w:r>
          </w:p>
        </w:tc>
        <w:tc>
          <w:tcPr>
            <w:tcW w:w="2448" w:type="dxa"/>
          </w:tcPr>
          <w:p w14:paraId="20A398B9" w14:textId="77777777" w:rsidR="004B357C" w:rsidRDefault="004B357C" w:rsidP="004B357C">
            <w:pPr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Окончания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ед.ч</w:t>
            </w:r>
            <w:proofErr w:type="spellEnd"/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. </w:t>
            </w:r>
          </w:p>
          <w:p w14:paraId="2FD1F718" w14:textId="3F26C25B" w:rsidR="004B357C" w:rsidRDefault="004B357C" w:rsidP="004B357C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Koncovky</w:t>
            </w:r>
          </w:p>
        </w:tc>
        <w:tc>
          <w:tcPr>
            <w:tcW w:w="6198" w:type="dxa"/>
            <w:gridSpan w:val="3"/>
            <w:tcBorders>
              <w:bottom w:val="single" w:sz="4" w:space="0" w:color="auto"/>
            </w:tcBorders>
          </w:tcPr>
          <w:p w14:paraId="37C229B1" w14:textId="5CFAB45C" w:rsidR="004B357C" w:rsidRDefault="004B357C" w:rsidP="004B357C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Пример</w:t>
            </w:r>
          </w:p>
        </w:tc>
      </w:tr>
      <w:tr w:rsidR="00CE1ADD" w14:paraId="668C96D2" w14:textId="77777777" w:rsidTr="00CE1ADD">
        <w:trPr>
          <w:trHeight w:val="242"/>
        </w:trPr>
        <w:tc>
          <w:tcPr>
            <w:tcW w:w="847" w:type="dxa"/>
          </w:tcPr>
          <w:p w14:paraId="1EDBC4EF" w14:textId="4430C077" w:rsidR="00CE1ADD" w:rsidRDefault="00CE1ADD" w:rsidP="004B357C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1</w:t>
            </w:r>
          </w:p>
        </w:tc>
        <w:tc>
          <w:tcPr>
            <w:tcW w:w="2448" w:type="dxa"/>
          </w:tcPr>
          <w:p w14:paraId="084E7CA2" w14:textId="76669EC4" w:rsidR="00CE1ADD" w:rsidRDefault="00CE1ADD" w:rsidP="004B357C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-у/-ю</w:t>
            </w:r>
          </w:p>
        </w:tc>
        <w:tc>
          <w:tcPr>
            <w:tcW w:w="1584" w:type="dxa"/>
            <w:tcBorders>
              <w:bottom w:val="nil"/>
              <w:right w:val="nil"/>
            </w:tcBorders>
          </w:tcPr>
          <w:p w14:paraId="460FFCBD" w14:textId="46DBD037" w:rsidR="00CE1ADD" w:rsidRPr="00CE1ADD" w:rsidRDefault="00CE1ADD" w:rsidP="00CE1ADD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  Говорю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14:paraId="19F055D8" w14:textId="37A373EE" w:rsidR="00CE1ADD" w:rsidRPr="00CE1ADD" w:rsidRDefault="00CE1ADD" w:rsidP="00CE1ADD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     Слышу</w:t>
            </w:r>
          </w:p>
        </w:tc>
        <w:tc>
          <w:tcPr>
            <w:tcW w:w="2692" w:type="dxa"/>
            <w:tcBorders>
              <w:left w:val="nil"/>
              <w:bottom w:val="nil"/>
            </w:tcBorders>
          </w:tcPr>
          <w:p w14:paraId="6E5FA6BD" w14:textId="631185C1" w:rsidR="00CE1ADD" w:rsidRPr="00CE1ADD" w:rsidRDefault="00CE1ADD" w:rsidP="00CE1ADD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             Куплю</w:t>
            </w:r>
          </w:p>
        </w:tc>
      </w:tr>
      <w:tr w:rsidR="00CE1ADD" w14:paraId="3B1822E2" w14:textId="77777777" w:rsidTr="00CE1ADD">
        <w:trPr>
          <w:trHeight w:val="242"/>
        </w:trPr>
        <w:tc>
          <w:tcPr>
            <w:tcW w:w="847" w:type="dxa"/>
          </w:tcPr>
          <w:p w14:paraId="65B0D238" w14:textId="1D546601" w:rsidR="00CE1ADD" w:rsidRDefault="00CE1ADD" w:rsidP="004B357C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2</w:t>
            </w:r>
          </w:p>
        </w:tc>
        <w:tc>
          <w:tcPr>
            <w:tcW w:w="2448" w:type="dxa"/>
          </w:tcPr>
          <w:p w14:paraId="3A82E15D" w14:textId="1F6C6833" w:rsidR="00CE1ADD" w:rsidRDefault="00CE1ADD" w:rsidP="004B357C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ишь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</w:tcPr>
          <w:p w14:paraId="4A0C75EA" w14:textId="681C9BAC" w:rsidR="00CE1ADD" w:rsidRPr="00CE1ADD" w:rsidRDefault="00CE1ADD" w:rsidP="004B357C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Говоришь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35D8027" w14:textId="4382DA97" w:rsidR="00CE1ADD" w:rsidRPr="00CE1ADD" w:rsidRDefault="00CE1ADD" w:rsidP="004B357C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Слышишь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 w14:paraId="5B1476A3" w14:textId="6D36D96F" w:rsidR="00CE1ADD" w:rsidRPr="00CE1ADD" w:rsidRDefault="00CE1ADD" w:rsidP="004B357C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Купишь</w:t>
            </w:r>
          </w:p>
        </w:tc>
      </w:tr>
      <w:tr w:rsidR="00CE1ADD" w14:paraId="4E7ACB80" w14:textId="77777777" w:rsidTr="00814485">
        <w:trPr>
          <w:trHeight w:val="232"/>
        </w:trPr>
        <w:tc>
          <w:tcPr>
            <w:tcW w:w="847" w:type="dxa"/>
          </w:tcPr>
          <w:p w14:paraId="2E844F35" w14:textId="49DA06DC" w:rsidR="00CE1ADD" w:rsidRDefault="00CE1ADD" w:rsidP="004B357C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lastRenderedPageBreak/>
              <w:t>3</w:t>
            </w:r>
          </w:p>
        </w:tc>
        <w:tc>
          <w:tcPr>
            <w:tcW w:w="2448" w:type="dxa"/>
          </w:tcPr>
          <w:p w14:paraId="27FEFF83" w14:textId="6F257642" w:rsidR="00CE1ADD" w:rsidRDefault="00CE1ADD" w:rsidP="004B357C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ит</w:t>
            </w:r>
            <w:proofErr w:type="spellEnd"/>
          </w:p>
        </w:tc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</w:tcPr>
          <w:p w14:paraId="7C9CFC09" w14:textId="01051889" w:rsidR="00CE1ADD" w:rsidRPr="00CE1ADD" w:rsidRDefault="00CE1ADD" w:rsidP="00CE1ADD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  Говорит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74E68" w14:textId="05265D2B" w:rsidR="00CE1ADD" w:rsidRPr="00CE1ADD" w:rsidRDefault="00CE1ADD" w:rsidP="00CE1ADD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     Слышит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</w:tcBorders>
          </w:tcPr>
          <w:p w14:paraId="2D7DCEFF" w14:textId="65CA9D5B" w:rsidR="00CE1ADD" w:rsidRPr="00CE1ADD" w:rsidRDefault="00CE1ADD" w:rsidP="00CE1ADD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             Купит</w:t>
            </w:r>
          </w:p>
        </w:tc>
      </w:tr>
      <w:tr w:rsidR="00814485" w14:paraId="17EFB9D9" w14:textId="77777777" w:rsidTr="0001209E">
        <w:trPr>
          <w:trHeight w:val="232"/>
        </w:trPr>
        <w:tc>
          <w:tcPr>
            <w:tcW w:w="9493" w:type="dxa"/>
            <w:gridSpan w:val="5"/>
          </w:tcPr>
          <w:p w14:paraId="4DB0EFE3" w14:textId="6C15AA2A" w:rsidR="00814485" w:rsidRPr="00814485" w:rsidRDefault="00814485" w:rsidP="0081448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Podle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 II. časování </w:t>
            </w:r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se časují slovesa zakončená </w:t>
            </w:r>
            <w:proofErr w:type="gram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na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 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ить</w:t>
            </w:r>
            <w:proofErr w:type="spellEnd"/>
            <w:proofErr w:type="gramEnd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а některá na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 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ать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/-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еть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</w:tbl>
    <w:p w14:paraId="06A7F95E" w14:textId="162DFFC0" w:rsidR="004B742E" w:rsidRDefault="004B742E" w:rsidP="004B7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</w:p>
    <w:p w14:paraId="6137F371" w14:textId="7B37EF42" w:rsidR="00635178" w:rsidRDefault="00635178" w:rsidP="004B7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559A8376" wp14:editId="41B1493B">
            <wp:extent cx="5760720" cy="3648710"/>
            <wp:effectExtent l="0" t="0" r="0" b="8890"/>
            <wp:docPr id="1133253421" name="Рисунок 4" descr="курсы русского как иностран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рсы русского как иностранн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BA90" w14:textId="77777777" w:rsidR="00CE1ADD" w:rsidRPr="00CE1ADD" w:rsidRDefault="00CE1ADD" w:rsidP="004B74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Измените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глаголы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лицам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F55FD" w14:textId="77777777" w:rsidR="00CE1ADD" w:rsidRPr="00CE1ADD" w:rsidRDefault="00CE1ADD" w:rsidP="004B74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Гулять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обедать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открывать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отвечать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говорить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спрашивать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смотреть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ужинать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давать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рассказывать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отдыхать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участвовать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рисовать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танцевать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ADD">
        <w:rPr>
          <w:rFonts w:ascii="Times New Roman" w:hAnsi="Times New Roman" w:cs="Times New Roman"/>
          <w:sz w:val="24"/>
          <w:szCs w:val="24"/>
        </w:rPr>
        <w:t>доставать</w:t>
      </w:r>
      <w:proofErr w:type="spellEnd"/>
      <w:r w:rsidRPr="00CE1A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2EF19" w14:textId="46A6E935" w:rsidR="00CE1ADD" w:rsidRDefault="00CE1ADD" w:rsidP="004B742E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1AD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!</w:t>
      </w:r>
      <w:r w:rsidRPr="00CE1AD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Обратите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внимание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глаголы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со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знаком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 *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имеют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ударение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 в 1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лице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окончании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, в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остальных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лицах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 --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1ADD">
        <w:rPr>
          <w:rFonts w:ascii="Times New Roman" w:hAnsi="Times New Roman" w:cs="Times New Roman"/>
          <w:i/>
          <w:iCs/>
          <w:sz w:val="24"/>
          <w:szCs w:val="24"/>
        </w:rPr>
        <w:t>основе</w:t>
      </w:r>
      <w:proofErr w:type="spellEnd"/>
      <w:r w:rsidRPr="00CE1A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0E73917" w14:textId="77777777" w:rsidR="00CE1ADD" w:rsidRPr="004B742E" w:rsidRDefault="00CE1ADD" w:rsidP="004B7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73A3C"/>
          <w:kern w:val="0"/>
          <w:sz w:val="24"/>
          <w:szCs w:val="24"/>
          <w:lang w:eastAsia="cs-CZ"/>
          <w14:ligatures w14:val="none"/>
        </w:rPr>
      </w:pPr>
    </w:p>
    <w:p w14:paraId="1FE0BAAC" w14:textId="20078184" w:rsidR="004B742E" w:rsidRDefault="004B742E" w:rsidP="00814485">
      <w:pPr>
        <w:pStyle w:val="a9"/>
        <w:rPr>
          <w:lang w:eastAsia="cs-CZ"/>
        </w:rPr>
      </w:pPr>
      <w:r w:rsidRPr="00F41365">
        <w:rPr>
          <w:lang w:eastAsia="cs-CZ"/>
        </w:rPr>
        <w:t>Slovesa se zvratnou částicí</w:t>
      </w:r>
    </w:p>
    <w:p w14:paraId="196981AD" w14:textId="468EA00C" w:rsidR="00F41365" w:rsidRPr="00814485" w:rsidRDefault="00F41365" w:rsidP="00814485">
      <w:pPr>
        <w:pStyle w:val="a9"/>
        <w:rPr>
          <w:lang w:eastAsia="cs-CZ"/>
        </w:rPr>
      </w:pPr>
      <w:proofErr w:type="spellStart"/>
      <w:r w:rsidRPr="00814485">
        <w:rPr>
          <w:lang w:eastAsia="cs-CZ"/>
        </w:rPr>
        <w:t>Возвратные</w:t>
      </w:r>
      <w:proofErr w:type="spellEnd"/>
      <w:r w:rsidRPr="00814485">
        <w:rPr>
          <w:lang w:eastAsia="cs-CZ"/>
        </w:rPr>
        <w:t xml:space="preserve"> </w:t>
      </w:r>
      <w:proofErr w:type="spellStart"/>
      <w:r w:rsidRPr="00814485">
        <w:rPr>
          <w:lang w:eastAsia="cs-CZ"/>
        </w:rPr>
        <w:t>глаголы</w:t>
      </w:r>
      <w:proofErr w:type="spellEnd"/>
    </w:p>
    <w:p w14:paraId="6597E605" w14:textId="60E8999E" w:rsidR="004B742E" w:rsidRPr="004B742E" w:rsidRDefault="004B742E" w:rsidP="00F41365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 xml:space="preserve">Zvratné </w:t>
      </w:r>
      <w:proofErr w:type="gram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částice 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ся</w:t>
      </w:r>
      <w:proofErr w:type="spellEnd"/>
      <w:proofErr w:type="gramEnd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 xml:space="preserve"> / 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сь</w:t>
      </w:r>
      <w:proofErr w:type="spell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 odpovídají českým částicím si / se, ale na rozdíl od češtiny jsou 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spojené se slovesem.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856"/>
        <w:gridCol w:w="1566"/>
      </w:tblGrid>
      <w:tr w:rsidR="004B742E" w:rsidRPr="004B742E" w14:paraId="7B95E405" w14:textId="77777777" w:rsidTr="004B742E">
        <w:trPr>
          <w:tblHeader/>
        </w:trPr>
        <w:tc>
          <w:tcPr>
            <w:tcW w:w="0" w:type="auto"/>
            <w:vAlign w:val="center"/>
            <w:hideMark/>
          </w:tcPr>
          <w:p w14:paraId="0F60343F" w14:textId="77777777" w:rsidR="004B742E" w:rsidRPr="004B742E" w:rsidRDefault="004B742E" w:rsidP="004B74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14:paraId="78C113F9" w14:textId="77777777" w:rsidR="004B742E" w:rsidRPr="004B742E" w:rsidRDefault="004B742E" w:rsidP="004B74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  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юсь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28356A" w14:textId="77777777" w:rsidR="004B742E" w:rsidRPr="004B742E" w:rsidRDefault="004B742E" w:rsidP="004B74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  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увлека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юсь</w:t>
            </w:r>
            <w:proofErr w:type="spellEnd"/>
          </w:p>
        </w:tc>
      </w:tr>
      <w:tr w:rsidR="004B742E" w:rsidRPr="004B742E" w14:paraId="4DFA98A3" w14:textId="77777777" w:rsidTr="004B742E">
        <w:trPr>
          <w:tblHeader/>
        </w:trPr>
        <w:tc>
          <w:tcPr>
            <w:tcW w:w="0" w:type="auto"/>
            <w:vAlign w:val="center"/>
            <w:hideMark/>
          </w:tcPr>
          <w:p w14:paraId="40597CB7" w14:textId="77777777" w:rsidR="004B742E" w:rsidRPr="004B742E" w:rsidRDefault="004B742E" w:rsidP="004B7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125DB5" w14:textId="77777777" w:rsidR="004B742E" w:rsidRPr="004B742E" w:rsidRDefault="004B742E" w:rsidP="004B7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  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шься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A1D1CF" w14:textId="77777777" w:rsidR="004B742E" w:rsidRPr="004B742E" w:rsidRDefault="004B742E" w:rsidP="004B7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  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увлекáе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шься</w:t>
            </w:r>
            <w:proofErr w:type="spellEnd"/>
          </w:p>
        </w:tc>
      </w:tr>
      <w:tr w:rsidR="004B742E" w:rsidRPr="004B742E" w14:paraId="656BC9BB" w14:textId="77777777" w:rsidTr="004B742E">
        <w:trPr>
          <w:tblHeader/>
        </w:trPr>
        <w:tc>
          <w:tcPr>
            <w:tcW w:w="0" w:type="auto"/>
            <w:vAlign w:val="center"/>
            <w:hideMark/>
          </w:tcPr>
          <w:p w14:paraId="21BE8606" w14:textId="77777777" w:rsidR="004B742E" w:rsidRPr="004B742E" w:rsidRDefault="004B742E" w:rsidP="004B7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он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она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оно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2861BC" w14:textId="77777777" w:rsidR="004B742E" w:rsidRPr="004B742E" w:rsidRDefault="004B742E" w:rsidP="004B7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  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тся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3A1CB3" w14:textId="77777777" w:rsidR="004B742E" w:rsidRPr="004B742E" w:rsidRDefault="004B742E" w:rsidP="004B742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  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увлекáе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тся</w:t>
            </w:r>
            <w:proofErr w:type="spellEnd"/>
          </w:p>
        </w:tc>
      </w:tr>
    </w:tbl>
    <w:p w14:paraId="52631578" w14:textId="77777777" w:rsidR="007158DD" w:rsidRDefault="007158DD" w:rsidP="00715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val="ru-RU" w:eastAsia="cs-CZ"/>
          <w14:ligatures w14:val="none"/>
        </w:rPr>
        <w:lastRenderedPageBreak/>
        <w:t xml:space="preserve">Примеры: </w:t>
      </w:r>
    </w:p>
    <w:p w14:paraId="3E32D6B2" w14:textId="3726DEDF" w:rsidR="007158DD" w:rsidRPr="00CE1ADD" w:rsidRDefault="007158DD" w:rsidP="00CE1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7158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учиться</w:t>
      </w:r>
      <w:proofErr w:type="spellEnd"/>
      <w:r w:rsidRPr="007158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— </w:t>
      </w:r>
      <w:proofErr w:type="spellStart"/>
      <w:r w:rsidRPr="007158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учусь</w:t>
      </w:r>
      <w:proofErr w:type="spellEnd"/>
      <w:r w:rsidRPr="007158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val="ru-RU" w:eastAsia="cs-CZ"/>
          <w14:ligatures w14:val="none"/>
        </w:rPr>
        <w:t>учусь рисовать</w:t>
      </w:r>
      <w:r w:rsidRPr="007158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) </w:t>
      </w:r>
      <w:r w:rsidR="00CE1A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7158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радоваться</w:t>
      </w:r>
      <w:proofErr w:type="spellEnd"/>
      <w:r w:rsidRPr="007158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–</w:t>
      </w:r>
      <w:r w:rsidRPr="007158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158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радую</w:t>
      </w:r>
      <w:r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val="ru-RU" w:eastAsia="cs-CZ"/>
          <w14:ligatures w14:val="none"/>
        </w:rPr>
        <w:t>сь</w:t>
      </w:r>
      <w:proofErr w:type="spellEnd"/>
      <w:r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val="ru-RU" w:eastAsia="cs-CZ"/>
          <w14:ligatures w14:val="none"/>
        </w:rPr>
        <w:t xml:space="preserve"> (радуюсь хорошим новостям)</w:t>
      </w:r>
      <w:r w:rsidR="00CE1A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val="ru-RU" w:eastAsia="cs-CZ"/>
          <w14:ligatures w14:val="none"/>
        </w:rPr>
        <w:br/>
      </w:r>
      <w:r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val="ru-RU" w:eastAsia="cs-CZ"/>
          <w14:ligatures w14:val="none"/>
        </w:rPr>
        <w:t>удивляться – удивляюсь (интересным фактам)</w:t>
      </w:r>
      <w:r w:rsidR="00CE1A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val="ru-RU" w:eastAsia="cs-CZ"/>
          <w14:ligatures w14:val="none"/>
        </w:rPr>
        <w:br/>
      </w:r>
      <w:r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val="ru-RU" w:eastAsia="cs-CZ"/>
          <w14:ligatures w14:val="none"/>
        </w:rPr>
        <w:t>купаться – купаюсь (в реке)</w:t>
      </w:r>
      <w:r w:rsidR="00CE1ADD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val="ru-RU" w:eastAsia="cs-CZ"/>
          <w14:ligatures w14:val="none"/>
        </w:rPr>
        <w:br/>
      </w:r>
      <w:r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val="ru-RU" w:eastAsia="cs-CZ"/>
          <w14:ligatures w14:val="none"/>
        </w:rPr>
        <w:t>одеваться – одеваюсь (ребенок учится одеваться)</w:t>
      </w:r>
    </w:p>
    <w:p w14:paraId="0EC4269E" w14:textId="3435DFC6" w:rsidR="00CE1ADD" w:rsidRDefault="004B742E" w:rsidP="004B742E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Pokud zvratné částici předchází 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souhláska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, píše se po </w:t>
      </w:r>
      <w:proofErr w:type="gram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ní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 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ся</w:t>
      </w:r>
      <w:proofErr w:type="spellEnd"/>
      <w:proofErr w:type="gram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, pokud jí předchází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 samohláska</w:t>
      </w: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, píše se po ní </w:t>
      </w:r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-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сь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lang w:eastAsia="cs-CZ"/>
          <w14:ligatures w14:val="none"/>
        </w:rPr>
        <w:t>.</w:t>
      </w:r>
    </w:p>
    <w:p w14:paraId="2BD24701" w14:textId="3291645E" w:rsidR="004B742E" w:rsidRDefault="007158DD" w:rsidP="004B742E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8E7BD6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cs-CZ"/>
          <w14:ligatures w14:val="none"/>
        </w:rPr>
        <w:t xml:space="preserve">! </w:t>
      </w:r>
      <w:r w:rsidR="004B742E"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Pozor: zvratnost sloves si v češtině a ruštině nemusí odpovídat (např. </w:t>
      </w:r>
      <w:proofErr w:type="spellStart"/>
      <w:r w:rsidR="004B742E"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мыть</w:t>
      </w:r>
      <w:proofErr w:type="spellEnd"/>
      <w:r w:rsidR="004B742E"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B742E"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руки</w:t>
      </w:r>
      <w:proofErr w:type="spellEnd"/>
      <w:r w:rsidR="004B742E"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– mýt si ruce).</w:t>
      </w:r>
    </w:p>
    <w:p w14:paraId="4F48198C" w14:textId="77777777" w:rsidR="00CE1ADD" w:rsidRPr="00814485" w:rsidRDefault="00CE1ADD" w:rsidP="004B742E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4485">
        <w:rPr>
          <w:rFonts w:ascii="Times New Roman" w:hAnsi="Times New Roman" w:cs="Times New Roman"/>
          <w:sz w:val="24"/>
          <w:szCs w:val="24"/>
        </w:rPr>
        <w:t>Прочитайте</w:t>
      </w:r>
      <w:proofErr w:type="spellEnd"/>
      <w:r w:rsidRPr="0081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85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8144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4485">
        <w:rPr>
          <w:rFonts w:ascii="Times New Roman" w:hAnsi="Times New Roman" w:cs="Times New Roman"/>
          <w:sz w:val="24"/>
          <w:szCs w:val="24"/>
        </w:rPr>
        <w:t>Сравните</w:t>
      </w:r>
      <w:proofErr w:type="spellEnd"/>
      <w:r w:rsidRPr="0081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85">
        <w:rPr>
          <w:rFonts w:ascii="Times New Roman" w:hAnsi="Times New Roman" w:cs="Times New Roman"/>
          <w:sz w:val="24"/>
          <w:szCs w:val="24"/>
        </w:rPr>
        <w:t>употребление</w:t>
      </w:r>
      <w:proofErr w:type="spellEnd"/>
      <w:r w:rsidRPr="0081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85">
        <w:rPr>
          <w:rFonts w:ascii="Times New Roman" w:hAnsi="Times New Roman" w:cs="Times New Roman"/>
          <w:sz w:val="24"/>
          <w:szCs w:val="24"/>
        </w:rPr>
        <w:t>глаголов</w:t>
      </w:r>
      <w:proofErr w:type="spellEnd"/>
      <w:r w:rsidRPr="0081448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814485">
        <w:rPr>
          <w:rFonts w:ascii="Times New Roman" w:hAnsi="Times New Roman" w:cs="Times New Roman"/>
          <w:sz w:val="24"/>
          <w:szCs w:val="24"/>
        </w:rPr>
        <w:t>постфиксом</w:t>
      </w:r>
      <w:proofErr w:type="spellEnd"/>
      <w:r w:rsidRPr="0081448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14485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8144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448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81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85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81448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ADD" w:rsidRPr="00814485" w14:paraId="013E515D" w14:textId="77777777" w:rsidTr="00CE1ADD">
        <w:tc>
          <w:tcPr>
            <w:tcW w:w="4531" w:type="dxa"/>
          </w:tcPr>
          <w:p w14:paraId="2979A1BB" w14:textId="58204230" w:rsidR="00CE1ADD" w:rsidRPr="00814485" w:rsidRDefault="00CE1ADD" w:rsidP="004B742E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моет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сына</w:t>
            </w:r>
            <w:proofErr w:type="spellEnd"/>
          </w:p>
        </w:tc>
        <w:tc>
          <w:tcPr>
            <w:tcW w:w="4531" w:type="dxa"/>
          </w:tcPr>
          <w:p w14:paraId="3A3E4087" w14:textId="5C288955" w:rsidR="00CE1ADD" w:rsidRPr="00814485" w:rsidRDefault="00CE1ADD" w:rsidP="004B742E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моется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ADD" w:rsidRPr="00814485" w14:paraId="01F8C5F4" w14:textId="77777777" w:rsidTr="00CE1ADD">
        <w:tc>
          <w:tcPr>
            <w:tcW w:w="4531" w:type="dxa"/>
          </w:tcPr>
          <w:p w14:paraId="4EC419DA" w14:textId="3E79A5D3" w:rsidR="00CE1ADD" w:rsidRPr="00814485" w:rsidRDefault="00CE1ADD" w:rsidP="004B742E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умывает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брата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4209B75" w14:textId="3D8589F9" w:rsidR="00CE1ADD" w:rsidRPr="00814485" w:rsidRDefault="00CE1ADD" w:rsidP="004B742E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умывается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ADD" w:rsidRPr="00814485" w14:paraId="12C1B125" w14:textId="77777777" w:rsidTr="00CE1ADD">
        <w:tc>
          <w:tcPr>
            <w:tcW w:w="4531" w:type="dxa"/>
          </w:tcPr>
          <w:p w14:paraId="5196D849" w14:textId="438FA797" w:rsidR="00CE1ADD" w:rsidRPr="00814485" w:rsidRDefault="00CE1ADD" w:rsidP="00CE1ADD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обувает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22F45731" w14:textId="2C1641E6" w:rsidR="00CE1ADD" w:rsidRPr="00814485" w:rsidRDefault="00CE1ADD" w:rsidP="00CE1ADD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обувается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ADD" w:rsidRPr="00814485" w14:paraId="4FAB066B" w14:textId="77777777" w:rsidTr="00CE1ADD">
        <w:tc>
          <w:tcPr>
            <w:tcW w:w="4531" w:type="dxa"/>
          </w:tcPr>
          <w:p w14:paraId="76FB37CA" w14:textId="1C1347EF" w:rsidR="00CE1ADD" w:rsidRPr="00814485" w:rsidRDefault="00CE1ADD" w:rsidP="00CE1ADD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одевает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больного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1E983161" w14:textId="0804ED7D" w:rsidR="00CE1ADD" w:rsidRPr="00814485" w:rsidRDefault="00CE1ADD" w:rsidP="00CE1ADD">
            <w:pPr>
              <w:shd w:val="clear" w:color="auto" w:fill="FFFFFF"/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одевается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  <w:proofErr w:type="spellEnd"/>
            <w:r w:rsidRPr="00814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485" w:rsidRPr="00814485" w14:paraId="6A512695" w14:textId="77777777" w:rsidTr="00EB721F">
        <w:tc>
          <w:tcPr>
            <w:tcW w:w="9062" w:type="dxa"/>
            <w:gridSpan w:val="2"/>
          </w:tcPr>
          <w:p w14:paraId="79E892B5" w14:textId="5C188BB0" w:rsidR="00814485" w:rsidRPr="00814485" w:rsidRDefault="00814485" w:rsidP="00CE1ADD">
            <w:pPr>
              <w:shd w:val="clear" w:color="auto" w:fill="FFFFFF"/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Pokud zvratné částici předchází 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souhláska</w:t>
            </w:r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, píše se po </w:t>
            </w:r>
            <w:proofErr w:type="gram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ní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 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ся</w:t>
            </w:r>
            <w:proofErr w:type="spellEnd"/>
            <w:proofErr w:type="gram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, pokud jí předchází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 samohláska</w:t>
            </w:r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, píše se po ní </w:t>
            </w:r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сь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</w:tbl>
    <w:p w14:paraId="1E75B8A1" w14:textId="77777777" w:rsidR="00CE1ADD" w:rsidRDefault="00CE1ADD" w:rsidP="004B742E">
      <w:pPr>
        <w:shd w:val="clear" w:color="auto" w:fill="FFFFFF"/>
        <w:spacing w:after="100" w:afterAutospacing="1" w:line="360" w:lineRule="auto"/>
      </w:pPr>
    </w:p>
    <w:p w14:paraId="6DCFD9F2" w14:textId="459CCC3A" w:rsidR="00833EEC" w:rsidRPr="008E7BD6" w:rsidRDefault="004B742E" w:rsidP="008E7BD6">
      <w:pPr>
        <w:pStyle w:val="a9"/>
        <w:rPr>
          <w:lang w:val="ru-RU" w:eastAsia="cs-CZ"/>
        </w:rPr>
      </w:pPr>
      <w:r w:rsidRPr="004B742E">
        <w:rPr>
          <w:lang w:eastAsia="cs-CZ"/>
        </w:rPr>
        <w:t>Pohybová slovesa</w:t>
      </w:r>
      <w:r w:rsidR="007158DD">
        <w:rPr>
          <w:lang w:val="ru-RU" w:eastAsia="cs-CZ"/>
        </w:rPr>
        <w:t xml:space="preserve"> </w:t>
      </w:r>
      <w:r w:rsidR="007158DD">
        <w:rPr>
          <w:noProof/>
          <w:lang w:val="ru-RU" w:eastAsia="cs-CZ"/>
        </w:rPr>
        <w:drawing>
          <wp:inline distT="0" distB="0" distL="0" distR="0" wp14:anchorId="254F4E99" wp14:editId="5EBF875B">
            <wp:extent cx="487680" cy="487680"/>
            <wp:effectExtent l="0" t="0" r="7620" b="7620"/>
            <wp:docPr id="590997452" name="Рисунок 2" descr="Стремление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97452" name="Рисунок 590997452" descr="Стремление контур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8DD">
        <w:rPr>
          <w:lang w:val="ru-RU" w:eastAsia="cs-CZ"/>
        </w:rPr>
        <w:t>Глаголы движения</w:t>
      </w:r>
    </w:p>
    <w:p w14:paraId="50D04192" w14:textId="341391DF" w:rsidR="004B742E" w:rsidRDefault="004B742E" w:rsidP="004B742E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Mezi tzv. pohybová slovesa </w:t>
      </w:r>
      <w:proofErr w:type="gram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patří</w:t>
      </w:r>
      <w:proofErr w:type="gram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идти</w:t>
      </w:r>
      <w:proofErr w:type="spell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(jít), </w:t>
      </w:r>
      <w:proofErr w:type="spell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ходить</w:t>
      </w:r>
      <w:proofErr w:type="spell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(chodit) a </w:t>
      </w:r>
      <w:proofErr w:type="spell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ехать</w:t>
      </w:r>
      <w:proofErr w:type="spell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(jet), </w:t>
      </w:r>
      <w:proofErr w:type="spellStart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ездить</w:t>
      </w:r>
      <w:proofErr w:type="spellEnd"/>
      <w:r w:rsidRPr="004B742E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(jezdit).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23"/>
        <w:gridCol w:w="1291"/>
        <w:gridCol w:w="1292"/>
        <w:gridCol w:w="1291"/>
        <w:gridCol w:w="1293"/>
        <w:gridCol w:w="2572"/>
      </w:tblGrid>
      <w:tr w:rsidR="008E7BD6" w14:paraId="42823E98" w14:textId="77777777" w:rsidTr="00645E98">
        <w:trPr>
          <w:gridAfter w:val="1"/>
          <w:wAfter w:w="2572" w:type="dxa"/>
        </w:trPr>
        <w:tc>
          <w:tcPr>
            <w:tcW w:w="1323" w:type="dxa"/>
          </w:tcPr>
          <w:p w14:paraId="51C12C98" w14:textId="311FD8B4" w:rsidR="008E7BD6" w:rsidRPr="008E7BD6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91" w:type="dxa"/>
          </w:tcPr>
          <w:p w14:paraId="7AD8B448" w14:textId="5FDA1410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Идти</w:t>
            </w:r>
          </w:p>
        </w:tc>
        <w:tc>
          <w:tcPr>
            <w:tcW w:w="1292" w:type="dxa"/>
          </w:tcPr>
          <w:p w14:paraId="66893207" w14:textId="28097972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Ходить</w:t>
            </w:r>
          </w:p>
        </w:tc>
        <w:tc>
          <w:tcPr>
            <w:tcW w:w="1291" w:type="dxa"/>
          </w:tcPr>
          <w:p w14:paraId="38512AC2" w14:textId="2253189D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Ехать</w:t>
            </w:r>
          </w:p>
        </w:tc>
        <w:tc>
          <w:tcPr>
            <w:tcW w:w="1293" w:type="dxa"/>
          </w:tcPr>
          <w:p w14:paraId="1CE223C1" w14:textId="112037D3" w:rsidR="008E7BD6" w:rsidRPr="00645E98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Ездить</w:t>
            </w:r>
          </w:p>
        </w:tc>
      </w:tr>
      <w:tr w:rsidR="008E7BD6" w14:paraId="27024E32" w14:textId="77777777" w:rsidTr="00645E98">
        <w:trPr>
          <w:gridAfter w:val="1"/>
          <w:wAfter w:w="2572" w:type="dxa"/>
        </w:trPr>
        <w:tc>
          <w:tcPr>
            <w:tcW w:w="1323" w:type="dxa"/>
          </w:tcPr>
          <w:p w14:paraId="19A816CD" w14:textId="694A8492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я</w:t>
            </w:r>
          </w:p>
        </w:tc>
        <w:tc>
          <w:tcPr>
            <w:tcW w:w="1291" w:type="dxa"/>
          </w:tcPr>
          <w:p w14:paraId="607F782F" w14:textId="3F4BD136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Иду</w:t>
            </w:r>
          </w:p>
        </w:tc>
        <w:tc>
          <w:tcPr>
            <w:tcW w:w="1292" w:type="dxa"/>
          </w:tcPr>
          <w:p w14:paraId="15328861" w14:textId="77489328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Хожу</w:t>
            </w:r>
          </w:p>
        </w:tc>
        <w:tc>
          <w:tcPr>
            <w:tcW w:w="1291" w:type="dxa"/>
          </w:tcPr>
          <w:p w14:paraId="4EA6BAE4" w14:textId="19024600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еду</w:t>
            </w:r>
          </w:p>
        </w:tc>
        <w:tc>
          <w:tcPr>
            <w:tcW w:w="1293" w:type="dxa"/>
          </w:tcPr>
          <w:p w14:paraId="6D5CABDF" w14:textId="196EF15A" w:rsidR="008E7BD6" w:rsidRPr="00645E98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Езжу</w:t>
            </w:r>
          </w:p>
        </w:tc>
      </w:tr>
      <w:tr w:rsidR="008E7BD6" w14:paraId="1BF2E3D9" w14:textId="77777777" w:rsidTr="00645E98">
        <w:trPr>
          <w:gridAfter w:val="1"/>
          <w:wAfter w:w="2572" w:type="dxa"/>
        </w:trPr>
        <w:tc>
          <w:tcPr>
            <w:tcW w:w="1323" w:type="dxa"/>
          </w:tcPr>
          <w:p w14:paraId="1E7E9C9F" w14:textId="53497874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ты</w:t>
            </w:r>
          </w:p>
        </w:tc>
        <w:tc>
          <w:tcPr>
            <w:tcW w:w="1291" w:type="dxa"/>
          </w:tcPr>
          <w:p w14:paraId="7A4B4C09" w14:textId="3C526AC9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Идёшь</w:t>
            </w:r>
          </w:p>
        </w:tc>
        <w:tc>
          <w:tcPr>
            <w:tcW w:w="1292" w:type="dxa"/>
          </w:tcPr>
          <w:p w14:paraId="35B0F207" w14:textId="405DDD1B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Ходишь</w:t>
            </w:r>
          </w:p>
        </w:tc>
        <w:tc>
          <w:tcPr>
            <w:tcW w:w="1291" w:type="dxa"/>
          </w:tcPr>
          <w:p w14:paraId="6041BAA7" w14:textId="1C8DD438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едешь</w:t>
            </w:r>
          </w:p>
        </w:tc>
        <w:tc>
          <w:tcPr>
            <w:tcW w:w="1293" w:type="dxa"/>
          </w:tcPr>
          <w:p w14:paraId="54A276C7" w14:textId="699BFD68" w:rsidR="008E7BD6" w:rsidRPr="00645E98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Ездишь</w:t>
            </w:r>
          </w:p>
        </w:tc>
      </w:tr>
      <w:tr w:rsidR="008E7BD6" w14:paraId="6E0C5D05" w14:textId="77777777" w:rsidTr="00645E98">
        <w:trPr>
          <w:gridAfter w:val="1"/>
          <w:wAfter w:w="2572" w:type="dxa"/>
        </w:trPr>
        <w:tc>
          <w:tcPr>
            <w:tcW w:w="1323" w:type="dxa"/>
          </w:tcPr>
          <w:p w14:paraId="501BCC9B" w14:textId="449ED0E8" w:rsidR="008E7BD6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он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она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оно</w:t>
            </w:r>
            <w:proofErr w:type="spellEnd"/>
          </w:p>
        </w:tc>
        <w:tc>
          <w:tcPr>
            <w:tcW w:w="1291" w:type="dxa"/>
          </w:tcPr>
          <w:p w14:paraId="558528CE" w14:textId="7F364DD1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Идёт </w:t>
            </w:r>
          </w:p>
        </w:tc>
        <w:tc>
          <w:tcPr>
            <w:tcW w:w="1292" w:type="dxa"/>
          </w:tcPr>
          <w:p w14:paraId="707B4026" w14:textId="5BF2806C" w:rsidR="008E7BD6" w:rsidRPr="00814485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Ходит</w:t>
            </w:r>
          </w:p>
        </w:tc>
        <w:tc>
          <w:tcPr>
            <w:tcW w:w="1291" w:type="dxa"/>
          </w:tcPr>
          <w:p w14:paraId="4358DF6D" w14:textId="4E8819C5" w:rsidR="008E7BD6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B7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éдет</w:t>
            </w:r>
            <w:proofErr w:type="spellEnd"/>
          </w:p>
        </w:tc>
        <w:tc>
          <w:tcPr>
            <w:tcW w:w="1293" w:type="dxa"/>
          </w:tcPr>
          <w:p w14:paraId="4380288C" w14:textId="418E13AB" w:rsidR="008E7BD6" w:rsidRPr="00645E98" w:rsidRDefault="008E7BD6" w:rsidP="004B742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val="ru-RU" w:eastAsia="cs-CZ"/>
                <w14:ligatures w14:val="none"/>
              </w:rPr>
              <w:t>Ездит</w:t>
            </w:r>
          </w:p>
        </w:tc>
      </w:tr>
      <w:tr w:rsidR="00645E98" w14:paraId="54B582B8" w14:textId="77777777" w:rsidTr="008F2ADA">
        <w:tc>
          <w:tcPr>
            <w:tcW w:w="9062" w:type="dxa"/>
            <w:gridSpan w:val="6"/>
          </w:tcPr>
          <w:p w14:paraId="5725803D" w14:textId="2AD60EEE" w:rsidR="00645E98" w:rsidRDefault="00645E98" w:rsidP="00645E98">
            <w:pPr>
              <w:shd w:val="clear" w:color="auto" w:fill="FFFFFF"/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Osoby jedou/jezdí 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на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чём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b/>
                <w:bCs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např.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еду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езжу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на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трамвае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на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поезде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на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троллейбусе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на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машине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на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велосипеде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на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мотоцикле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на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метро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на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такси</w:t>
            </w:r>
            <w:proofErr w:type="spellEnd"/>
            <w:r w:rsidRPr="004B742E">
              <w:rPr>
                <w:rFonts w:ascii="Times New Roman" w:eastAsia="Times New Roman" w:hAnsi="Times New Roman" w:cs="Times New Roman"/>
                <w:color w:val="373A3C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</w:tbl>
    <w:p w14:paraId="4AA05DB6" w14:textId="66F5730D" w:rsidR="00645E98" w:rsidRPr="00645E98" w:rsidRDefault="004B742E" w:rsidP="00645E98">
      <w:pPr>
        <w:pStyle w:val="a9"/>
        <w:rPr>
          <w:lang w:eastAsia="cs-CZ"/>
        </w:rPr>
      </w:pPr>
      <w:r w:rsidRPr="004B742E">
        <w:rPr>
          <w:lang w:eastAsia="cs-CZ"/>
        </w:rPr>
        <w:lastRenderedPageBreak/>
        <w:t xml:space="preserve">Vyjádření času v </w:t>
      </w:r>
      <w:proofErr w:type="spellStart"/>
      <w:r w:rsidRPr="004B742E">
        <w:rPr>
          <w:lang w:eastAsia="cs-CZ"/>
        </w:rPr>
        <w:t>rušitně</w:t>
      </w:r>
      <w:proofErr w:type="spellEnd"/>
    </w:p>
    <w:p w14:paraId="4E489CA5" w14:textId="7247C979" w:rsidR="00645E98" w:rsidRDefault="00BE02F5" w:rsidP="004B742E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2E7122FA" wp14:editId="2C66794A">
            <wp:extent cx="5372100" cy="5372100"/>
            <wp:effectExtent l="0" t="0" r="0" b="0"/>
            <wp:docPr id="415893157" name="Рисунок 10" descr="Изображение выглядит как текст, часы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93157" name="Рисунок 10" descr="Изображение выглядит как текст, часы, снимок экрана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E98"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0C3DE01" w14:textId="6E8BFC29" w:rsidR="00645E98" w:rsidRDefault="00645E98" w:rsidP="004B742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noProof/>
        </w:rPr>
        <w:lastRenderedPageBreak/>
        <w:drawing>
          <wp:inline distT="0" distB="0" distL="0" distR="0" wp14:anchorId="1D8FF4E8" wp14:editId="5819BD9C">
            <wp:extent cx="5372100" cy="8275320"/>
            <wp:effectExtent l="0" t="0" r="0" b="0"/>
            <wp:docPr id="1250740324" name="Рисунок 9" descr="Изображение выглядит как текст, рисунок, зарисовк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40324" name="Рисунок 9" descr="Изображение выглядит как текст, рисунок, зарисовка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AE764" w14:textId="77777777" w:rsidR="004B742E" w:rsidRPr="004B742E" w:rsidRDefault="004B742E" w:rsidP="004B742E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Pro </w:t>
      </w:r>
      <w:r w:rsidRPr="004B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rozlišení první a druhé poloviny dne</w:t>
      </w:r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se pak používají opisné konstrukce 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утра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дня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вечера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4B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ночи</w:t>
      </w:r>
      <w:proofErr w:type="spellEnd"/>
      <w:r w:rsidRPr="004B7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atd. (21:00 =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девять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часов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вечера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1:00 =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один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час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ночи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7:00 =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семь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часов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утра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).</w:t>
      </w:r>
    </w:p>
    <w:p w14:paraId="10404118" w14:textId="60FED5DC" w:rsidR="004B742E" w:rsidRPr="004B742E" w:rsidRDefault="004B742E" w:rsidP="004B742E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 ruštině se často vyskytují konstrukce typu в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шестом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часу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в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десятом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часу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atd. sloužící k označení rozmezí celé hodiny, tzn. mezi pátou a šestou, mezi devátou a desátou.</w:t>
      </w:r>
    </w:p>
    <w:p w14:paraId="0C0DE561" w14:textId="323D5FCC" w:rsidR="004B742E" w:rsidRPr="004B742E" w:rsidRDefault="00BE02F5" w:rsidP="004B742E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E02F5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cs-CZ"/>
          <w14:ligatures w14:val="none"/>
        </w:rPr>
        <w:t>!</w:t>
      </w:r>
      <w:r w:rsidRPr="00BE02F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B742E"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Dejte si také pozor na významové změny při změně slovosledu:</w:t>
      </w:r>
    </w:p>
    <w:p w14:paraId="0C2566F0" w14:textId="77777777" w:rsidR="004B742E" w:rsidRPr="004B742E" w:rsidRDefault="004B742E" w:rsidP="004B742E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я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приду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в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семь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часов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= přijdu v sedm hodin</w:t>
      </w:r>
    </w:p>
    <w:p w14:paraId="11EAB2DC" w14:textId="77777777" w:rsidR="004B742E" w:rsidRPr="004B742E" w:rsidRDefault="004B742E" w:rsidP="004B742E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я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приду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в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часов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семь</w:t>
      </w:r>
      <w:proofErr w:type="spellEnd"/>
      <w:r w:rsidRPr="004B74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= přijdu někdy kolem sedmé hodiny</w:t>
      </w:r>
    </w:p>
    <w:sectPr w:rsidR="004B742E" w:rsidRPr="004B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5B"/>
    <w:rsid w:val="004B357C"/>
    <w:rsid w:val="004B742E"/>
    <w:rsid w:val="00635178"/>
    <w:rsid w:val="00645E98"/>
    <w:rsid w:val="007158DD"/>
    <w:rsid w:val="00814485"/>
    <w:rsid w:val="00833EEC"/>
    <w:rsid w:val="008B26D9"/>
    <w:rsid w:val="008B35B0"/>
    <w:rsid w:val="008E7BD6"/>
    <w:rsid w:val="0096075B"/>
    <w:rsid w:val="00A666A8"/>
    <w:rsid w:val="00BE02F5"/>
    <w:rsid w:val="00CE1ADD"/>
    <w:rsid w:val="00D42324"/>
    <w:rsid w:val="00E84CA2"/>
    <w:rsid w:val="00F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0534"/>
  <w15:chartTrackingRefBased/>
  <w15:docId w15:val="{9365FEBF-05DD-4DC6-9EE1-EA5A892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60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607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60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7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60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607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607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07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07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07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07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07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0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0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0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07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07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07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0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07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075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742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742E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4B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af">
    <w:name w:val="No Spacing"/>
    <w:uiPriority w:val="1"/>
    <w:qFormat/>
    <w:rsid w:val="00F41365"/>
    <w:pPr>
      <w:spacing w:after="0" w:line="240" w:lineRule="auto"/>
    </w:pPr>
  </w:style>
  <w:style w:type="table" w:styleId="af0">
    <w:name w:val="Table Grid"/>
    <w:basedOn w:val="a1"/>
    <w:uiPriority w:val="39"/>
    <w:rsid w:val="004B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ADFC-01BC-4AAB-8898-BBE872D2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Ar</dc:creator>
  <cp:keywords/>
  <dc:description/>
  <cp:lastModifiedBy>Anastasiia Ar</cp:lastModifiedBy>
  <cp:revision>5</cp:revision>
  <dcterms:created xsi:type="dcterms:W3CDTF">2024-02-29T18:36:00Z</dcterms:created>
  <dcterms:modified xsi:type="dcterms:W3CDTF">2024-03-07T21:46:00Z</dcterms:modified>
</cp:coreProperties>
</file>