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A427" w14:textId="7CE28349" w:rsidR="00AE6ECB" w:rsidRPr="00897D4D" w:rsidRDefault="00093A53" w:rsidP="00DD1C18">
      <w:pPr>
        <w:pStyle w:val="Ttulo1"/>
        <w:spacing w:before="0" w:line="360" w:lineRule="auto"/>
        <w:jc w:val="center"/>
        <w:rPr>
          <w:rFonts w:ascii="Garamond" w:hAnsi="Garamond"/>
          <w:lang w:val="es-ES"/>
        </w:rPr>
      </w:pPr>
      <w:r w:rsidRPr="00897D4D">
        <w:rPr>
          <w:rFonts w:ascii="Garamond" w:hAnsi="Garamond"/>
          <w:lang w:val="es-ES"/>
        </w:rPr>
        <w:t>El Hispanismo en Europa Central</w:t>
      </w:r>
    </w:p>
    <w:p w14:paraId="6AF4A428" w14:textId="03980261" w:rsidR="00093A53" w:rsidRPr="00897D4D" w:rsidRDefault="0070266D" w:rsidP="00DD1C18">
      <w:pPr>
        <w:pStyle w:val="Subttulo"/>
        <w:spacing w:line="360" w:lineRule="auto"/>
        <w:jc w:val="center"/>
        <w:rPr>
          <w:rFonts w:ascii="Garamond" w:hAnsi="Garamond"/>
          <w:lang w:val="es-ES"/>
        </w:rPr>
      </w:pPr>
      <w:r w:rsidRPr="00897D4D">
        <w:rPr>
          <w:rFonts w:ascii="Garamond" w:hAnsi="Garamond"/>
          <w:lang w:val="es-ES"/>
        </w:rPr>
        <w:t xml:space="preserve">Programa de </w:t>
      </w:r>
      <w:r w:rsidR="00822987" w:rsidRPr="00897D4D">
        <w:rPr>
          <w:rFonts w:ascii="Garamond" w:hAnsi="Garamond"/>
          <w:lang w:val="es-ES"/>
        </w:rPr>
        <w:t>Primavera de 202</w:t>
      </w:r>
      <w:r w:rsidR="00824B3E">
        <w:rPr>
          <w:rFonts w:ascii="Garamond" w:hAnsi="Garamond"/>
          <w:lang w:val="es-ES"/>
        </w:rPr>
        <w:t>4</w:t>
      </w:r>
    </w:p>
    <w:p w14:paraId="6AF4A429" w14:textId="77777777" w:rsidR="00093A53" w:rsidRPr="00897D4D" w:rsidRDefault="00093A53" w:rsidP="00DD1C18">
      <w:pPr>
        <w:spacing w:line="360" w:lineRule="auto"/>
        <w:rPr>
          <w:rFonts w:ascii="Garamond" w:hAnsi="Garamond"/>
          <w:lang w:val="es-ES"/>
        </w:rPr>
      </w:pPr>
    </w:p>
    <w:p w14:paraId="6AF4A42A" w14:textId="77777777" w:rsidR="004557EE" w:rsidRPr="00897D4D" w:rsidRDefault="004557EE" w:rsidP="00DD1C18">
      <w:pPr>
        <w:spacing w:after="0" w:line="360" w:lineRule="auto"/>
        <w:jc w:val="both"/>
        <w:rPr>
          <w:rFonts w:ascii="Garamond" w:hAnsi="Garamond"/>
          <w:sz w:val="24"/>
          <w:lang w:val="es-ES"/>
        </w:rPr>
      </w:pPr>
      <w:r w:rsidRPr="00897D4D">
        <w:rPr>
          <w:rFonts w:ascii="Garamond" w:hAnsi="Garamond"/>
          <w:b/>
          <w:bCs/>
          <w:sz w:val="24"/>
          <w:lang w:val="es-ES"/>
        </w:rPr>
        <w:t>Objetivos del curso:</w:t>
      </w:r>
    </w:p>
    <w:p w14:paraId="6AF4A42B" w14:textId="77777777" w:rsidR="0070266D"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xml:space="preserve">- Familiarizarse con la historia y el desarrollo de los estudios hispánicos en el ámbito de la Europa </w:t>
      </w:r>
      <w:proofErr w:type="spellStart"/>
      <w:r w:rsidRPr="00897D4D">
        <w:rPr>
          <w:rFonts w:ascii="Garamond" w:hAnsi="Garamond"/>
          <w:sz w:val="24"/>
          <w:lang w:val="es-ES"/>
        </w:rPr>
        <w:t>Centrooriental</w:t>
      </w:r>
      <w:proofErr w:type="spellEnd"/>
      <w:r w:rsidRPr="00897D4D">
        <w:rPr>
          <w:rFonts w:ascii="Garamond" w:hAnsi="Garamond"/>
          <w:sz w:val="24"/>
          <w:lang w:val="es-ES"/>
        </w:rPr>
        <w:t>.</w:t>
      </w:r>
    </w:p>
    <w:p w14:paraId="6AF4A42C" w14:textId="77777777" w:rsidR="004557EE"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Conocer campos de estudio del hispanismo diferentes de los que ofrece el currículo obligatorio.</w:t>
      </w:r>
    </w:p>
    <w:p w14:paraId="6AF4A42D" w14:textId="77777777" w:rsidR="00AA20AF" w:rsidRPr="00897D4D" w:rsidRDefault="00AA20AF" w:rsidP="00DD1C18">
      <w:pPr>
        <w:spacing w:after="0" w:line="360" w:lineRule="auto"/>
        <w:jc w:val="both"/>
        <w:rPr>
          <w:rFonts w:ascii="Garamond" w:hAnsi="Garamond"/>
          <w:sz w:val="24"/>
          <w:lang w:val="es-ES"/>
        </w:rPr>
      </w:pPr>
    </w:p>
    <w:p w14:paraId="6AF4A42E" w14:textId="77777777" w:rsidR="004557EE" w:rsidRPr="00897D4D" w:rsidRDefault="004557EE" w:rsidP="00DD1C18">
      <w:pPr>
        <w:spacing w:after="0" w:line="360" w:lineRule="auto"/>
        <w:jc w:val="both"/>
        <w:rPr>
          <w:rFonts w:ascii="Garamond" w:hAnsi="Garamond"/>
          <w:sz w:val="24"/>
          <w:lang w:val="es-ES"/>
        </w:rPr>
      </w:pPr>
      <w:r w:rsidRPr="00897D4D">
        <w:rPr>
          <w:rFonts w:ascii="Garamond" w:hAnsi="Garamond"/>
          <w:b/>
          <w:bCs/>
          <w:sz w:val="24"/>
          <w:lang w:val="es-ES"/>
        </w:rPr>
        <w:t>Competencias:</w:t>
      </w:r>
    </w:p>
    <w:p w14:paraId="6AF4A42F" w14:textId="77777777" w:rsidR="0070266D"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El estudiante:</w:t>
      </w:r>
    </w:p>
    <w:p w14:paraId="6AF4A430" w14:textId="77777777" w:rsidR="0070266D"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conocerá cuatro especialistas en estudios hispánicos diferentes, y se familiarizará con su campo de estudio;</w:t>
      </w:r>
    </w:p>
    <w:p w14:paraId="6AF4A431" w14:textId="77777777" w:rsidR="0070266D"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obtendrá una imagen de la diversidad del hispanismo centroeuropeo y de</w:t>
      </w:r>
      <w:r w:rsidR="00EF5839" w:rsidRPr="00897D4D">
        <w:rPr>
          <w:rFonts w:ascii="Garamond" w:hAnsi="Garamond"/>
          <w:sz w:val="24"/>
          <w:lang w:val="es-ES"/>
        </w:rPr>
        <w:t>l</w:t>
      </w:r>
      <w:r w:rsidRPr="00897D4D">
        <w:rPr>
          <w:rFonts w:ascii="Garamond" w:hAnsi="Garamond"/>
          <w:sz w:val="24"/>
          <w:lang w:val="es-ES"/>
        </w:rPr>
        <w:t xml:space="preserve"> </w:t>
      </w:r>
      <w:r w:rsidR="00EF5839" w:rsidRPr="00897D4D">
        <w:rPr>
          <w:rFonts w:ascii="Garamond" w:hAnsi="Garamond"/>
          <w:sz w:val="24"/>
          <w:lang w:val="es-ES"/>
        </w:rPr>
        <w:t>potencial</w:t>
      </w:r>
      <w:r w:rsidRPr="00897D4D">
        <w:rPr>
          <w:rFonts w:ascii="Garamond" w:hAnsi="Garamond"/>
          <w:sz w:val="24"/>
          <w:lang w:val="es-ES"/>
        </w:rPr>
        <w:t xml:space="preserve"> de su idiosincrasia;</w:t>
      </w:r>
    </w:p>
    <w:p w14:paraId="6AF4A432" w14:textId="77777777" w:rsidR="0070266D"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adquirirá conocimientos y competencias básicas en cuatro especialidades del hispanismo (distintas en cada edición del curso);</w:t>
      </w:r>
    </w:p>
    <w:p w14:paraId="6AF4A433" w14:textId="77777777" w:rsidR="004557EE" w:rsidRPr="00897D4D" w:rsidRDefault="004557EE" w:rsidP="00DD1C18">
      <w:pPr>
        <w:spacing w:after="0" w:line="360" w:lineRule="auto"/>
        <w:jc w:val="both"/>
        <w:rPr>
          <w:rFonts w:ascii="Garamond" w:hAnsi="Garamond"/>
          <w:sz w:val="24"/>
          <w:lang w:val="es-ES"/>
        </w:rPr>
      </w:pPr>
      <w:r w:rsidRPr="00897D4D">
        <w:rPr>
          <w:rFonts w:ascii="Garamond" w:hAnsi="Garamond"/>
          <w:sz w:val="24"/>
          <w:lang w:val="es-ES"/>
        </w:rPr>
        <w:t>- será capaz de redactar textos académicos como reseñas.</w:t>
      </w:r>
    </w:p>
    <w:p w14:paraId="6AF4A434" w14:textId="77777777" w:rsidR="00AA20AF" w:rsidRPr="00897D4D" w:rsidRDefault="00AA20AF" w:rsidP="00DD1C18">
      <w:pPr>
        <w:spacing w:after="0" w:line="360" w:lineRule="auto"/>
        <w:jc w:val="both"/>
        <w:rPr>
          <w:rFonts w:ascii="Garamond" w:hAnsi="Garamond"/>
          <w:b/>
          <w:sz w:val="24"/>
          <w:lang w:val="es-ES"/>
        </w:rPr>
      </w:pPr>
    </w:p>
    <w:p w14:paraId="6AF4A435" w14:textId="77777777" w:rsidR="0070266D" w:rsidRPr="00897D4D" w:rsidRDefault="0070266D" w:rsidP="00DD1C18">
      <w:pPr>
        <w:spacing w:after="0" w:line="360" w:lineRule="auto"/>
        <w:jc w:val="both"/>
        <w:rPr>
          <w:rFonts w:ascii="Garamond" w:hAnsi="Garamond"/>
          <w:b/>
          <w:sz w:val="24"/>
          <w:lang w:val="es-ES"/>
        </w:rPr>
      </w:pPr>
      <w:r w:rsidRPr="00897D4D">
        <w:rPr>
          <w:rFonts w:ascii="Garamond" w:hAnsi="Garamond"/>
          <w:b/>
          <w:sz w:val="24"/>
          <w:lang w:val="es-ES"/>
        </w:rPr>
        <w:t>Evaluación:</w:t>
      </w:r>
    </w:p>
    <w:p w14:paraId="6AF4A436" w14:textId="77777777" w:rsidR="0070266D" w:rsidRPr="00897D4D" w:rsidRDefault="0070266D" w:rsidP="00DD1C18">
      <w:pPr>
        <w:pStyle w:val="Prrafodelista"/>
        <w:numPr>
          <w:ilvl w:val="0"/>
          <w:numId w:val="2"/>
        </w:numPr>
        <w:spacing w:after="0" w:line="360" w:lineRule="auto"/>
        <w:jc w:val="both"/>
        <w:rPr>
          <w:rFonts w:ascii="Garamond" w:hAnsi="Garamond"/>
          <w:sz w:val="24"/>
          <w:lang w:val="es-ES"/>
        </w:rPr>
      </w:pPr>
      <w:proofErr w:type="spellStart"/>
      <w:r w:rsidRPr="00897D4D">
        <w:rPr>
          <w:rFonts w:ascii="Garamond" w:hAnsi="Garamond"/>
          <w:sz w:val="24"/>
          <w:lang w:val="es-ES"/>
        </w:rPr>
        <w:t>Zápočet</w:t>
      </w:r>
      <w:proofErr w:type="spellEnd"/>
      <w:r w:rsidRPr="00897D4D">
        <w:rPr>
          <w:rFonts w:ascii="Garamond" w:hAnsi="Garamond"/>
          <w:sz w:val="24"/>
          <w:lang w:val="es-ES"/>
        </w:rPr>
        <w:t xml:space="preserve"> (3 créditos): Asistencia a las clases y una reseña de un libro escogido de uno de los cuatro bloques.</w:t>
      </w:r>
    </w:p>
    <w:p w14:paraId="6AF4A437" w14:textId="77777777" w:rsidR="0070266D" w:rsidRPr="00897D4D" w:rsidRDefault="0070266D" w:rsidP="00DD1C18">
      <w:pPr>
        <w:pStyle w:val="Prrafodelista"/>
        <w:numPr>
          <w:ilvl w:val="0"/>
          <w:numId w:val="2"/>
        </w:numPr>
        <w:spacing w:after="0" w:line="360" w:lineRule="auto"/>
        <w:jc w:val="both"/>
        <w:rPr>
          <w:rFonts w:ascii="Garamond" w:hAnsi="Garamond"/>
          <w:sz w:val="24"/>
          <w:lang w:val="es-ES"/>
        </w:rPr>
      </w:pPr>
      <w:proofErr w:type="spellStart"/>
      <w:r w:rsidRPr="00897D4D">
        <w:rPr>
          <w:rFonts w:ascii="Garamond" w:hAnsi="Garamond"/>
          <w:sz w:val="24"/>
          <w:lang w:val="es-ES"/>
        </w:rPr>
        <w:t>Zkouška</w:t>
      </w:r>
      <w:proofErr w:type="spellEnd"/>
      <w:r w:rsidRPr="00897D4D">
        <w:rPr>
          <w:rFonts w:ascii="Garamond" w:hAnsi="Garamond"/>
          <w:sz w:val="24"/>
          <w:lang w:val="es-ES"/>
        </w:rPr>
        <w:t xml:space="preserve"> (5 créditos): Asistencia a las clases y una reseña de un libro escogido de cada uno de los cuatro bloques.</w:t>
      </w:r>
    </w:p>
    <w:p w14:paraId="6AF4A438" w14:textId="77777777" w:rsidR="004557EE" w:rsidRPr="00897D4D" w:rsidRDefault="004557EE" w:rsidP="00DD1C18">
      <w:pPr>
        <w:spacing w:line="360" w:lineRule="auto"/>
        <w:jc w:val="both"/>
        <w:rPr>
          <w:rFonts w:ascii="Garamond" w:hAnsi="Garamond"/>
          <w:lang w:val="es-ES"/>
        </w:rPr>
      </w:pPr>
    </w:p>
    <w:p w14:paraId="6AF4A439" w14:textId="77777777" w:rsidR="00AA20AF" w:rsidRPr="00897D4D" w:rsidRDefault="00AA20AF" w:rsidP="00DD1C18">
      <w:pPr>
        <w:spacing w:line="360" w:lineRule="auto"/>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24049C0A" w14:textId="2558BBED" w:rsidR="006D19B2" w:rsidRPr="00897D4D" w:rsidRDefault="006D19B2" w:rsidP="00DD1C18">
      <w:pPr>
        <w:pStyle w:val="Ttulo2"/>
        <w:spacing w:before="0" w:line="360" w:lineRule="auto"/>
        <w:jc w:val="both"/>
        <w:rPr>
          <w:rFonts w:ascii="Garamond" w:hAnsi="Garamond"/>
          <w:lang w:val="es-ES"/>
        </w:rPr>
      </w:pPr>
      <w:r w:rsidRPr="00897D4D">
        <w:rPr>
          <w:rFonts w:ascii="Garamond" w:hAnsi="Garamond"/>
          <w:lang w:val="es-ES"/>
        </w:rPr>
        <w:lastRenderedPageBreak/>
        <w:t>Bloque 1 (</w:t>
      </w:r>
      <w:r w:rsidR="00EB3B48">
        <w:rPr>
          <w:rFonts w:ascii="Garamond" w:hAnsi="Garamond"/>
          <w:lang w:val="es-ES"/>
        </w:rPr>
        <w:t>5, 6 y 7</w:t>
      </w:r>
      <w:r w:rsidRPr="00897D4D">
        <w:rPr>
          <w:rFonts w:ascii="Garamond" w:hAnsi="Garamond"/>
          <w:lang w:val="es-ES"/>
        </w:rPr>
        <w:t xml:space="preserve"> de marzo de 202</w:t>
      </w:r>
      <w:r w:rsidR="00EB3B48">
        <w:rPr>
          <w:rFonts w:ascii="Garamond" w:hAnsi="Garamond"/>
          <w:lang w:val="es-ES"/>
        </w:rPr>
        <w:t>4</w:t>
      </w:r>
      <w:r w:rsidRPr="00897D4D">
        <w:rPr>
          <w:rFonts w:ascii="Garamond" w:hAnsi="Garamond"/>
          <w:lang w:val="es-ES"/>
        </w:rPr>
        <w:t>)</w:t>
      </w:r>
    </w:p>
    <w:p w14:paraId="7DF56F53" w14:textId="77777777" w:rsidR="00AC0452" w:rsidRPr="00AC0452" w:rsidRDefault="00AC0452" w:rsidP="00AC0452">
      <w:pPr>
        <w:spacing w:after="0" w:line="360" w:lineRule="auto"/>
        <w:jc w:val="both"/>
        <w:rPr>
          <w:rFonts w:ascii="Garamond" w:hAnsi="Garamond"/>
          <w:b/>
          <w:sz w:val="24"/>
          <w:lang w:val="es-ES"/>
        </w:rPr>
      </w:pPr>
      <w:proofErr w:type="spellStart"/>
      <w:r w:rsidRPr="00AC0452">
        <w:rPr>
          <w:rFonts w:ascii="Garamond" w:hAnsi="Garamond"/>
          <w:b/>
          <w:sz w:val="24"/>
          <w:lang w:val="es-ES"/>
        </w:rPr>
        <w:t>Gorana</w:t>
      </w:r>
      <w:proofErr w:type="spellEnd"/>
      <w:r w:rsidRPr="00AC0452">
        <w:rPr>
          <w:rFonts w:ascii="Garamond" w:hAnsi="Garamond"/>
          <w:b/>
          <w:sz w:val="24"/>
          <w:lang w:val="es-ES"/>
        </w:rPr>
        <w:t xml:space="preserve"> </w:t>
      </w:r>
      <w:proofErr w:type="spellStart"/>
      <w:r w:rsidRPr="00AC0452">
        <w:rPr>
          <w:rFonts w:ascii="Garamond" w:hAnsi="Garamond"/>
          <w:b/>
          <w:sz w:val="24"/>
          <w:lang w:val="es-ES"/>
        </w:rPr>
        <w:t>Zečević</w:t>
      </w:r>
      <w:proofErr w:type="spellEnd"/>
      <w:r w:rsidRPr="00AC0452">
        <w:rPr>
          <w:rFonts w:ascii="Garamond" w:hAnsi="Garamond"/>
          <w:b/>
          <w:sz w:val="24"/>
          <w:lang w:val="es-ES"/>
        </w:rPr>
        <w:t xml:space="preserve"> </w:t>
      </w:r>
      <w:proofErr w:type="spellStart"/>
      <w:r w:rsidRPr="00AC0452">
        <w:rPr>
          <w:rFonts w:ascii="Garamond" w:hAnsi="Garamond"/>
          <w:b/>
          <w:sz w:val="24"/>
          <w:lang w:val="es-ES"/>
        </w:rPr>
        <w:t>Krneta</w:t>
      </w:r>
      <w:proofErr w:type="spellEnd"/>
      <w:r w:rsidRPr="00AC0452">
        <w:rPr>
          <w:rFonts w:ascii="Garamond" w:hAnsi="Garamond"/>
          <w:b/>
          <w:sz w:val="24"/>
          <w:lang w:val="es-ES"/>
        </w:rPr>
        <w:t xml:space="preserve">, </w:t>
      </w:r>
      <w:r w:rsidRPr="00AC0452">
        <w:rPr>
          <w:rFonts w:ascii="Garamond" w:hAnsi="Garamond"/>
          <w:bCs/>
          <w:sz w:val="24"/>
          <w:lang w:val="es-ES"/>
        </w:rPr>
        <w:t>Universidad de Kragujevac</w:t>
      </w:r>
    </w:p>
    <w:p w14:paraId="6AF4A43D" w14:textId="4BBCC6CD" w:rsidR="008F6330" w:rsidRDefault="00AC0452" w:rsidP="00AC0452">
      <w:pPr>
        <w:spacing w:after="0" w:line="360" w:lineRule="auto"/>
        <w:jc w:val="both"/>
        <w:rPr>
          <w:rFonts w:ascii="Garamond" w:hAnsi="Garamond"/>
          <w:bCs/>
          <w:sz w:val="24"/>
          <w:lang w:val="es-ES"/>
        </w:rPr>
      </w:pPr>
      <w:proofErr w:type="spellStart"/>
      <w:r w:rsidRPr="00AC0452">
        <w:rPr>
          <w:rFonts w:ascii="Garamond" w:hAnsi="Garamond"/>
          <w:bCs/>
          <w:i/>
          <w:iCs/>
          <w:sz w:val="24"/>
          <w:lang w:val="es-ES"/>
        </w:rPr>
        <w:t>Translanguaging</w:t>
      </w:r>
      <w:proofErr w:type="spellEnd"/>
      <w:r w:rsidRPr="00AC0452">
        <w:rPr>
          <w:rFonts w:ascii="Garamond" w:hAnsi="Garamond"/>
          <w:bCs/>
          <w:sz w:val="24"/>
          <w:lang w:val="es-ES"/>
        </w:rPr>
        <w:t xml:space="preserve"> – el enfoque didáctico para el siglo 21</w:t>
      </w:r>
    </w:p>
    <w:p w14:paraId="6AF4A43E" w14:textId="77777777" w:rsidR="008F6330" w:rsidRPr="00897D4D" w:rsidRDefault="008F6330" w:rsidP="00DD1C18">
      <w:pPr>
        <w:spacing w:after="0" w:line="360" w:lineRule="auto"/>
        <w:jc w:val="both"/>
        <w:rPr>
          <w:rFonts w:ascii="Garamond" w:hAnsi="Garamond"/>
          <w:b/>
          <w:sz w:val="24"/>
          <w:lang w:val="es-ES"/>
        </w:rPr>
      </w:pPr>
      <w:r w:rsidRPr="00897D4D">
        <w:rPr>
          <w:rFonts w:ascii="Garamond" w:hAnsi="Garamond"/>
          <w:b/>
          <w:sz w:val="24"/>
          <w:lang w:val="es-ES"/>
        </w:rPr>
        <w:t xml:space="preserve">Objetivos: </w:t>
      </w:r>
    </w:p>
    <w:p w14:paraId="27DD444B" w14:textId="77777777" w:rsidR="00AC0452" w:rsidRPr="00AC0452" w:rsidRDefault="00AC0452" w:rsidP="00AC0452">
      <w:pPr>
        <w:pStyle w:val="Prrafodelista"/>
        <w:numPr>
          <w:ilvl w:val="0"/>
          <w:numId w:val="32"/>
        </w:numPr>
        <w:spacing w:after="0" w:line="360" w:lineRule="auto"/>
        <w:jc w:val="both"/>
        <w:rPr>
          <w:rFonts w:ascii="Garamond" w:hAnsi="Garamond"/>
          <w:sz w:val="24"/>
          <w:lang w:val="es-ES"/>
        </w:rPr>
      </w:pPr>
      <w:r w:rsidRPr="00AC0452">
        <w:rPr>
          <w:rFonts w:ascii="Garamond" w:hAnsi="Garamond"/>
          <w:sz w:val="24"/>
          <w:lang w:val="es-ES"/>
        </w:rPr>
        <w:t xml:space="preserve">Definir el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como un enfoque innovativo en el aula de lenguas extranjeras/ en el aula de ELE y cuestionar las prácticas de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como una nueva pedagogía multilingüe.</w:t>
      </w:r>
    </w:p>
    <w:p w14:paraId="6E91C803" w14:textId="77777777" w:rsidR="00AC0452" w:rsidRPr="00AC0452" w:rsidRDefault="00AC0452" w:rsidP="00AC0452">
      <w:pPr>
        <w:pStyle w:val="Prrafodelista"/>
        <w:numPr>
          <w:ilvl w:val="0"/>
          <w:numId w:val="32"/>
        </w:numPr>
        <w:spacing w:after="0" w:line="360" w:lineRule="auto"/>
        <w:jc w:val="both"/>
        <w:rPr>
          <w:rFonts w:ascii="Garamond" w:hAnsi="Garamond"/>
          <w:sz w:val="24"/>
          <w:lang w:val="es-ES"/>
        </w:rPr>
      </w:pPr>
      <w:r w:rsidRPr="00AC0452">
        <w:rPr>
          <w:rFonts w:ascii="Garamond" w:hAnsi="Garamond"/>
          <w:sz w:val="24"/>
          <w:lang w:val="es-ES"/>
        </w:rPr>
        <w:t>Activar la concienciación lingüística y las estrategias de aprendizaje del alumnado. Afrontar la “otredad”.</w:t>
      </w:r>
    </w:p>
    <w:p w14:paraId="69B301F7" w14:textId="77777777" w:rsidR="00AC0452" w:rsidRPr="00AC0452" w:rsidRDefault="00AC0452" w:rsidP="00AC0452">
      <w:pPr>
        <w:pStyle w:val="Prrafodelista"/>
        <w:numPr>
          <w:ilvl w:val="0"/>
          <w:numId w:val="32"/>
        </w:numPr>
        <w:spacing w:after="0" w:line="360" w:lineRule="auto"/>
        <w:jc w:val="both"/>
        <w:rPr>
          <w:rFonts w:ascii="Garamond" w:hAnsi="Garamond"/>
          <w:sz w:val="24"/>
          <w:lang w:val="es-ES"/>
        </w:rPr>
      </w:pPr>
      <w:r w:rsidRPr="00AC0452">
        <w:rPr>
          <w:rFonts w:ascii="Garamond" w:hAnsi="Garamond"/>
          <w:sz w:val="24"/>
          <w:lang w:val="es-ES"/>
        </w:rPr>
        <w:t>Pensar en las técnicas de instrucción lingüística y en la interacción en el aula (alumno-alumno y profesor-alumno).</w:t>
      </w:r>
    </w:p>
    <w:p w14:paraId="6AF4A440" w14:textId="135F49B5" w:rsidR="005A430D" w:rsidRPr="00AC0452" w:rsidRDefault="00AC0452" w:rsidP="00AC0452">
      <w:pPr>
        <w:pStyle w:val="Prrafodelista"/>
        <w:numPr>
          <w:ilvl w:val="0"/>
          <w:numId w:val="32"/>
        </w:numPr>
        <w:spacing w:after="0" w:line="360" w:lineRule="auto"/>
        <w:jc w:val="both"/>
        <w:rPr>
          <w:rFonts w:ascii="Garamond" w:hAnsi="Garamond"/>
          <w:sz w:val="24"/>
          <w:lang w:val="es-ES"/>
        </w:rPr>
      </w:pPr>
      <w:r w:rsidRPr="00AC0452">
        <w:rPr>
          <w:rFonts w:ascii="Garamond" w:hAnsi="Garamond"/>
          <w:sz w:val="24"/>
          <w:lang w:val="es-ES"/>
        </w:rPr>
        <w:t xml:space="preserve">Buscar materiales auténticos con las formas </w:t>
      </w:r>
      <w:proofErr w:type="spellStart"/>
      <w:r w:rsidRPr="00AC0452">
        <w:rPr>
          <w:rFonts w:ascii="Garamond" w:hAnsi="Garamond"/>
          <w:sz w:val="24"/>
          <w:lang w:val="es-ES"/>
        </w:rPr>
        <w:t>translenguadas</w:t>
      </w:r>
      <w:proofErr w:type="spellEnd"/>
      <w:r w:rsidRPr="00AC0452">
        <w:rPr>
          <w:rFonts w:ascii="Garamond" w:hAnsi="Garamond"/>
          <w:sz w:val="24"/>
          <w:lang w:val="es-ES"/>
        </w:rPr>
        <w:t xml:space="preserve"> español-checas y analizarlas.</w:t>
      </w:r>
    </w:p>
    <w:p w14:paraId="6AF4A441" w14:textId="77777777" w:rsidR="008F6330" w:rsidRPr="00897D4D" w:rsidRDefault="008F6330" w:rsidP="00DD1C18">
      <w:pPr>
        <w:spacing w:after="0" w:line="360" w:lineRule="auto"/>
        <w:jc w:val="both"/>
        <w:rPr>
          <w:rFonts w:ascii="Garamond" w:hAnsi="Garamond"/>
          <w:b/>
          <w:sz w:val="24"/>
          <w:lang w:val="es-ES"/>
        </w:rPr>
      </w:pPr>
      <w:r w:rsidRPr="00897D4D">
        <w:rPr>
          <w:rFonts w:ascii="Garamond" w:hAnsi="Garamond"/>
          <w:b/>
          <w:sz w:val="24"/>
          <w:lang w:val="es-ES"/>
        </w:rPr>
        <w:t>Contenidos:</w:t>
      </w:r>
    </w:p>
    <w:p w14:paraId="1BEE6AF0" w14:textId="77777777" w:rsidR="00AC0452" w:rsidRPr="00AC0452" w:rsidRDefault="00AC0452" w:rsidP="00AC0452">
      <w:pPr>
        <w:spacing w:after="0" w:line="360" w:lineRule="auto"/>
        <w:jc w:val="both"/>
        <w:rPr>
          <w:rFonts w:ascii="Garamond" w:hAnsi="Garamond"/>
          <w:sz w:val="24"/>
          <w:lang w:val="es-ES"/>
        </w:rPr>
      </w:pPr>
      <w:r w:rsidRPr="00AC0452">
        <w:rPr>
          <w:rFonts w:ascii="Garamond" w:hAnsi="Garamond"/>
          <w:sz w:val="24"/>
          <w:lang w:val="es-ES"/>
        </w:rPr>
        <w:t xml:space="preserve">Concepto de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y la consideración del concepto en la enseñanza contemporánea global de segundas lenguas. El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y la </w:t>
      </w:r>
      <w:proofErr w:type="spellStart"/>
      <w:r w:rsidRPr="00AC0452">
        <w:rPr>
          <w:rFonts w:ascii="Garamond" w:hAnsi="Garamond"/>
          <w:sz w:val="24"/>
          <w:lang w:val="es-ES"/>
        </w:rPr>
        <w:t>pluricompetencia</w:t>
      </w:r>
      <w:proofErr w:type="spellEnd"/>
      <w:r w:rsidRPr="00AC0452">
        <w:rPr>
          <w:rFonts w:ascii="Garamond" w:hAnsi="Garamond"/>
          <w:sz w:val="24"/>
          <w:lang w:val="es-ES"/>
        </w:rPr>
        <w:t xml:space="preserve"> del Marco Común Europeo de </w:t>
      </w:r>
      <w:proofErr w:type="spellStart"/>
      <w:r w:rsidRPr="00AC0452">
        <w:rPr>
          <w:rFonts w:ascii="Garamond" w:hAnsi="Garamond"/>
          <w:sz w:val="24"/>
          <w:lang w:val="es-ES"/>
        </w:rPr>
        <w:t>Referecia</w:t>
      </w:r>
      <w:proofErr w:type="spellEnd"/>
      <w:r w:rsidRPr="00AC0452">
        <w:rPr>
          <w:rFonts w:ascii="Garamond" w:hAnsi="Garamond"/>
          <w:sz w:val="24"/>
          <w:lang w:val="es-ES"/>
        </w:rPr>
        <w:t xml:space="preserve"> para las Lenguas.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espontáneo vs. </w:t>
      </w:r>
      <w:proofErr w:type="spellStart"/>
      <w:r w:rsidRPr="00AC0452">
        <w:rPr>
          <w:rFonts w:ascii="Garamond" w:hAnsi="Garamond"/>
          <w:i/>
          <w:iCs/>
          <w:sz w:val="24"/>
          <w:lang w:val="es-ES"/>
        </w:rPr>
        <w:t>translanguaging</w:t>
      </w:r>
      <w:proofErr w:type="spellEnd"/>
      <w:r w:rsidRPr="00AC0452">
        <w:rPr>
          <w:rFonts w:ascii="Garamond" w:hAnsi="Garamond"/>
          <w:sz w:val="24"/>
          <w:lang w:val="es-ES"/>
        </w:rPr>
        <w:t xml:space="preserve"> pedagógico. La concienciación lingüística y las estrategias intencionales de aprendizaje.</w:t>
      </w:r>
    </w:p>
    <w:p w14:paraId="385F9C32" w14:textId="24894C6F" w:rsidR="006D19B2" w:rsidRPr="00897D4D" w:rsidRDefault="00AC0452" w:rsidP="00AC0452">
      <w:pPr>
        <w:spacing w:after="0" w:line="360" w:lineRule="auto"/>
        <w:jc w:val="both"/>
        <w:rPr>
          <w:rFonts w:ascii="Garamond" w:hAnsi="Garamond"/>
          <w:b/>
          <w:bCs/>
          <w:sz w:val="24"/>
          <w:lang w:val="es-ES"/>
        </w:rPr>
      </w:pPr>
      <w:r w:rsidRPr="00AC0452">
        <w:rPr>
          <w:rFonts w:ascii="Garamond" w:hAnsi="Garamond"/>
          <w:sz w:val="24"/>
          <w:lang w:val="es-ES"/>
        </w:rPr>
        <w:t xml:space="preserve">Análisis de los materiales auténticos (libros, canciones, series, películas) que contienen prácticas de </w:t>
      </w:r>
      <w:proofErr w:type="spellStart"/>
      <w:r w:rsidRPr="00AC0452">
        <w:rPr>
          <w:rFonts w:ascii="Garamond" w:hAnsi="Garamond"/>
          <w:i/>
          <w:iCs/>
          <w:sz w:val="24"/>
          <w:lang w:val="es-ES"/>
        </w:rPr>
        <w:t>translanguaging</w:t>
      </w:r>
      <w:proofErr w:type="spellEnd"/>
      <w:r w:rsidRPr="00AC0452">
        <w:rPr>
          <w:rFonts w:ascii="Garamond" w:hAnsi="Garamond"/>
          <w:sz w:val="24"/>
          <w:lang w:val="es-ES"/>
        </w:rPr>
        <w:t>.</w:t>
      </w:r>
    </w:p>
    <w:p w14:paraId="2A1D4669" w14:textId="77777777" w:rsidR="006D19B2" w:rsidRPr="00897D4D" w:rsidRDefault="006D19B2" w:rsidP="00DD1C18">
      <w:pPr>
        <w:spacing w:after="0" w:line="360" w:lineRule="auto"/>
        <w:jc w:val="both"/>
        <w:rPr>
          <w:rFonts w:ascii="Garamond" w:hAnsi="Garamond"/>
          <w:sz w:val="24"/>
          <w:lang w:val="es-ES"/>
        </w:rPr>
      </w:pPr>
    </w:p>
    <w:p w14:paraId="6AF4A446" w14:textId="77777777" w:rsidR="005A430D" w:rsidRPr="00897D4D" w:rsidRDefault="005A430D" w:rsidP="00DD1C18">
      <w:pPr>
        <w:spacing w:after="0" w:line="360" w:lineRule="auto"/>
        <w:jc w:val="both"/>
        <w:rPr>
          <w:rFonts w:ascii="Garamond" w:hAnsi="Garamond"/>
          <w:b/>
          <w:sz w:val="24"/>
          <w:lang w:val="es-ES"/>
        </w:rPr>
      </w:pPr>
      <w:r w:rsidRPr="00897D4D">
        <w:rPr>
          <w:rFonts w:ascii="Garamond" w:hAnsi="Garamond"/>
          <w:b/>
          <w:sz w:val="24"/>
          <w:lang w:val="es-ES"/>
        </w:rPr>
        <w:t>Tarea final (elegir una de las dos opciones)</w:t>
      </w:r>
    </w:p>
    <w:p w14:paraId="0920DBA9" w14:textId="77777777" w:rsidR="00AC0452" w:rsidRPr="00AC0452" w:rsidRDefault="00AC0452" w:rsidP="00AC0452">
      <w:pPr>
        <w:jc w:val="both"/>
        <w:rPr>
          <w:rFonts w:ascii="Garamond" w:hAnsi="Garamond" w:cs="Times New Roman"/>
          <w:sz w:val="24"/>
          <w:szCs w:val="24"/>
          <w:lang w:val="es-ES"/>
        </w:rPr>
      </w:pPr>
      <w:r w:rsidRPr="00AC0452">
        <w:rPr>
          <w:rFonts w:ascii="Garamond" w:hAnsi="Garamond" w:cs="Times New Roman"/>
          <w:sz w:val="24"/>
          <w:szCs w:val="24"/>
          <w:lang w:val="es-ES"/>
        </w:rPr>
        <w:t xml:space="preserve">a) análisis de las prácticas </w:t>
      </w:r>
      <w:proofErr w:type="spellStart"/>
      <w:r w:rsidRPr="00AC0452">
        <w:rPr>
          <w:rFonts w:ascii="Garamond" w:hAnsi="Garamond" w:cs="Times New Roman"/>
          <w:sz w:val="24"/>
          <w:szCs w:val="24"/>
          <w:lang w:val="es-ES"/>
        </w:rPr>
        <w:t>transglósicas</w:t>
      </w:r>
      <w:proofErr w:type="spellEnd"/>
      <w:r w:rsidRPr="00AC0452">
        <w:rPr>
          <w:rFonts w:ascii="Garamond" w:hAnsi="Garamond" w:cs="Times New Roman"/>
          <w:sz w:val="24"/>
          <w:szCs w:val="24"/>
          <w:lang w:val="es-ES"/>
        </w:rPr>
        <w:t xml:space="preserve"> español-checas en </w:t>
      </w:r>
      <w:proofErr w:type="spellStart"/>
      <w:r w:rsidRPr="00AC0452">
        <w:rPr>
          <w:rFonts w:ascii="Garamond" w:hAnsi="Garamond" w:cs="Times New Roman"/>
          <w:sz w:val="24"/>
          <w:szCs w:val="24"/>
          <w:lang w:val="es-ES"/>
        </w:rPr>
        <w:t>en</w:t>
      </w:r>
      <w:proofErr w:type="spellEnd"/>
      <w:r w:rsidRPr="00AC0452">
        <w:rPr>
          <w:rFonts w:ascii="Garamond" w:hAnsi="Garamond" w:cs="Times New Roman"/>
          <w:sz w:val="24"/>
          <w:szCs w:val="24"/>
          <w:lang w:val="es-ES"/>
        </w:rPr>
        <w:t xml:space="preserve"> material impreso o audiovisual de cualquier tipo (canciones, libros, revistas, series, películas, </w:t>
      </w:r>
      <w:proofErr w:type="spellStart"/>
      <w:r w:rsidRPr="00AC0452">
        <w:rPr>
          <w:rFonts w:ascii="Garamond" w:hAnsi="Garamond" w:cs="Times New Roman"/>
          <w:sz w:val="24"/>
          <w:szCs w:val="24"/>
          <w:lang w:val="es-ES"/>
        </w:rPr>
        <w:t>etc</w:t>
      </w:r>
      <w:proofErr w:type="spellEnd"/>
      <w:r w:rsidRPr="00AC0452">
        <w:rPr>
          <w:rFonts w:ascii="Garamond" w:hAnsi="Garamond" w:cs="Times New Roman"/>
          <w:sz w:val="24"/>
          <w:szCs w:val="24"/>
          <w:lang w:val="es-ES"/>
        </w:rPr>
        <w:t xml:space="preserve">). Formas </w:t>
      </w:r>
      <w:proofErr w:type="spellStart"/>
      <w:r w:rsidRPr="00AC0452">
        <w:rPr>
          <w:rFonts w:ascii="Garamond" w:hAnsi="Garamond" w:cs="Times New Roman"/>
          <w:sz w:val="24"/>
          <w:szCs w:val="24"/>
          <w:lang w:val="es-ES"/>
        </w:rPr>
        <w:t>transglósicas</w:t>
      </w:r>
      <w:proofErr w:type="spellEnd"/>
      <w:r w:rsidRPr="00AC0452">
        <w:rPr>
          <w:rFonts w:ascii="Garamond" w:hAnsi="Garamond" w:cs="Times New Roman"/>
          <w:sz w:val="24"/>
          <w:szCs w:val="24"/>
          <w:lang w:val="es-ES"/>
        </w:rPr>
        <w:t xml:space="preserve"> y sus funciones. Su utilidad y rentabilidad en clase de ELE.</w:t>
      </w:r>
    </w:p>
    <w:p w14:paraId="4C9793D9" w14:textId="77777777" w:rsidR="00AC0452" w:rsidRPr="00AC0452" w:rsidRDefault="00AC0452" w:rsidP="00AC0452">
      <w:pPr>
        <w:jc w:val="both"/>
        <w:rPr>
          <w:rFonts w:ascii="Garamond" w:hAnsi="Garamond" w:cs="Times New Roman"/>
          <w:sz w:val="24"/>
          <w:szCs w:val="24"/>
          <w:lang w:val="es-ES"/>
        </w:rPr>
      </w:pPr>
      <w:r w:rsidRPr="00AC0452">
        <w:rPr>
          <w:rFonts w:ascii="Garamond" w:hAnsi="Garamond" w:cs="Times New Roman"/>
          <w:sz w:val="24"/>
          <w:szCs w:val="24"/>
          <w:lang w:val="es-ES"/>
        </w:rPr>
        <w:t xml:space="preserve">b)  reseña de un artículo sobre el </w:t>
      </w:r>
      <w:proofErr w:type="spellStart"/>
      <w:r w:rsidRPr="00AC0452">
        <w:rPr>
          <w:rFonts w:ascii="Garamond" w:hAnsi="Garamond" w:cs="Times New Roman"/>
          <w:i/>
          <w:iCs/>
          <w:sz w:val="24"/>
          <w:szCs w:val="24"/>
          <w:lang w:val="es-ES"/>
        </w:rPr>
        <w:t>translanguaging</w:t>
      </w:r>
      <w:proofErr w:type="spellEnd"/>
      <w:r w:rsidRPr="00AC0452">
        <w:rPr>
          <w:rFonts w:ascii="Garamond" w:hAnsi="Garamond" w:cs="Times New Roman"/>
          <w:sz w:val="24"/>
          <w:szCs w:val="24"/>
          <w:lang w:val="es-ES"/>
        </w:rPr>
        <w:t xml:space="preserve"> ofrecido en la bibliografía (aprox. 1500 palabras/ 2 páginas interlineado simple)</w:t>
      </w:r>
    </w:p>
    <w:p w14:paraId="05296BA2" w14:textId="23FB42E4" w:rsidR="00883B7F" w:rsidRPr="00883B7F" w:rsidRDefault="00883B7F" w:rsidP="00DD1C18">
      <w:pPr>
        <w:spacing w:after="0" w:line="360" w:lineRule="auto"/>
        <w:jc w:val="both"/>
        <w:rPr>
          <w:rFonts w:ascii="Garamond" w:hAnsi="Garamond"/>
          <w:b/>
          <w:bCs/>
          <w:sz w:val="24"/>
          <w:lang w:val="es-ES"/>
        </w:rPr>
      </w:pPr>
      <w:r w:rsidRPr="00883B7F">
        <w:rPr>
          <w:rFonts w:ascii="Garamond" w:hAnsi="Garamond"/>
          <w:b/>
          <w:bCs/>
          <w:sz w:val="24"/>
          <w:lang w:val="es-ES"/>
        </w:rPr>
        <w:t>Bibliografía</w:t>
      </w:r>
    </w:p>
    <w:p w14:paraId="6EEF763F"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rPr>
      </w:pPr>
      <w:proofErr w:type="spellStart"/>
      <w:r w:rsidRPr="00AC0452">
        <w:rPr>
          <w:rFonts w:ascii="Garamond" w:eastAsia="Times New Roman" w:hAnsi="Garamond"/>
          <w:sz w:val="24"/>
          <w:szCs w:val="24"/>
          <w:shd w:val="clear" w:color="auto" w:fill="FFFFFF"/>
        </w:rPr>
        <w:t>Baker</w:t>
      </w:r>
      <w:proofErr w:type="spellEnd"/>
      <w:r w:rsidRPr="00AC0452">
        <w:rPr>
          <w:rFonts w:ascii="Garamond" w:eastAsia="Times New Roman" w:hAnsi="Garamond"/>
          <w:sz w:val="24"/>
          <w:szCs w:val="24"/>
          <w:shd w:val="clear" w:color="auto" w:fill="FFFFFF"/>
        </w:rPr>
        <w:t xml:space="preserve">, C., </w:t>
      </w:r>
      <w:proofErr w:type="spellStart"/>
      <w:r w:rsidRPr="00AC0452">
        <w:rPr>
          <w:rFonts w:ascii="Garamond" w:eastAsia="Times New Roman" w:hAnsi="Garamond"/>
          <w:sz w:val="24"/>
          <w:szCs w:val="24"/>
          <w:shd w:val="clear" w:color="auto" w:fill="FFFFFF"/>
        </w:rPr>
        <w:t>Wright</w:t>
      </w:r>
      <w:proofErr w:type="spellEnd"/>
      <w:r w:rsidRPr="00AC0452">
        <w:rPr>
          <w:rFonts w:ascii="Garamond" w:eastAsia="Times New Roman" w:hAnsi="Garamond"/>
          <w:sz w:val="24"/>
          <w:szCs w:val="24"/>
          <w:shd w:val="clear" w:color="auto" w:fill="FFFFFF"/>
        </w:rPr>
        <w:t xml:space="preserve">, W.E. (2017). </w:t>
      </w:r>
      <w:proofErr w:type="spellStart"/>
      <w:r w:rsidRPr="00AC0452">
        <w:rPr>
          <w:rFonts w:ascii="Garamond" w:eastAsia="Times New Roman" w:hAnsi="Garamond"/>
          <w:i/>
          <w:sz w:val="24"/>
          <w:szCs w:val="24"/>
          <w:shd w:val="clear" w:color="auto" w:fill="FFFFFF"/>
        </w:rPr>
        <w:t>Foundations</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of</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Bilingual</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Education</w:t>
      </w:r>
      <w:proofErr w:type="spellEnd"/>
      <w:r w:rsidRPr="00AC0452">
        <w:rPr>
          <w:rFonts w:ascii="Garamond" w:eastAsia="Times New Roman" w:hAnsi="Garamond"/>
          <w:i/>
          <w:sz w:val="24"/>
          <w:szCs w:val="24"/>
          <w:shd w:val="clear" w:color="auto" w:fill="FFFFFF"/>
        </w:rPr>
        <w:t xml:space="preserve"> and </w:t>
      </w:r>
      <w:proofErr w:type="spellStart"/>
      <w:r w:rsidRPr="00AC0452">
        <w:rPr>
          <w:rFonts w:ascii="Garamond" w:eastAsia="Times New Roman" w:hAnsi="Garamond"/>
          <w:i/>
          <w:sz w:val="24"/>
          <w:szCs w:val="24"/>
          <w:shd w:val="clear" w:color="auto" w:fill="FFFFFF"/>
        </w:rPr>
        <w:t>Bilingualism</w:t>
      </w:r>
      <w:proofErr w:type="spellEnd"/>
      <w:r w:rsidRPr="00AC0452">
        <w:rPr>
          <w:rFonts w:ascii="Garamond" w:eastAsia="Times New Roman" w:hAnsi="Garamond"/>
          <w:i/>
          <w:sz w:val="24"/>
          <w:szCs w:val="24"/>
          <w:shd w:val="clear" w:color="auto" w:fill="FFFFFF"/>
        </w:rPr>
        <w:t xml:space="preserve">. </w:t>
      </w:r>
      <w:r w:rsidRPr="00AC0452">
        <w:rPr>
          <w:rFonts w:ascii="Garamond" w:eastAsia="Times New Roman" w:hAnsi="Garamond"/>
          <w:sz w:val="24"/>
          <w:szCs w:val="24"/>
          <w:shd w:val="clear" w:color="auto" w:fill="FFFFFF"/>
        </w:rPr>
        <w:t xml:space="preserve">(6th </w:t>
      </w:r>
      <w:proofErr w:type="spellStart"/>
      <w:r w:rsidRPr="00AC0452">
        <w:rPr>
          <w:rFonts w:ascii="Garamond" w:eastAsia="Times New Roman" w:hAnsi="Garamond"/>
          <w:sz w:val="24"/>
          <w:szCs w:val="24"/>
          <w:shd w:val="clear" w:color="auto" w:fill="FFFFFF"/>
        </w:rPr>
        <w:t>ed</w:t>
      </w:r>
      <w:proofErr w:type="spellEnd"/>
      <w:r w:rsidRPr="00AC0452">
        <w:rPr>
          <w:rFonts w:ascii="Garamond" w:eastAsia="Times New Roman" w:hAnsi="Garamond"/>
          <w:sz w:val="24"/>
          <w:szCs w:val="24"/>
          <w:shd w:val="clear" w:color="auto" w:fill="FFFFFF"/>
        </w:rPr>
        <w:t xml:space="preserve">.). Bristol, UK: </w:t>
      </w:r>
      <w:proofErr w:type="spellStart"/>
      <w:r w:rsidRPr="00AC0452">
        <w:rPr>
          <w:rFonts w:ascii="Garamond" w:eastAsia="Times New Roman" w:hAnsi="Garamond"/>
          <w:sz w:val="24"/>
          <w:szCs w:val="24"/>
          <w:shd w:val="clear" w:color="auto" w:fill="FFFFFF"/>
        </w:rPr>
        <w:t>Multilingual</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Matters</w:t>
      </w:r>
      <w:proofErr w:type="spellEnd"/>
      <w:r w:rsidRPr="00AC0452">
        <w:rPr>
          <w:rFonts w:ascii="Garamond" w:eastAsia="Times New Roman" w:hAnsi="Garamond"/>
          <w:sz w:val="24"/>
          <w:szCs w:val="24"/>
          <w:shd w:val="clear" w:color="auto" w:fill="FFFFFF"/>
        </w:rPr>
        <w:t xml:space="preserve">. </w:t>
      </w:r>
    </w:p>
    <w:p w14:paraId="73985142" w14:textId="77777777" w:rsidR="00AC0452" w:rsidRPr="00AC0452" w:rsidRDefault="00AC0452" w:rsidP="00AC0452">
      <w:pPr>
        <w:spacing w:line="240" w:lineRule="auto"/>
        <w:ind w:left="720" w:hanging="720"/>
        <w:jc w:val="both"/>
        <w:rPr>
          <w:rFonts w:ascii="Garamond" w:eastAsia="Times New Roman" w:hAnsi="Garamond"/>
          <w:bCs/>
          <w:sz w:val="24"/>
          <w:szCs w:val="24"/>
          <w:shd w:val="clear" w:color="auto" w:fill="FFFFFF"/>
          <w:lang w:val="es-ES"/>
        </w:rPr>
      </w:pPr>
      <w:proofErr w:type="spellStart"/>
      <w:r w:rsidRPr="00AC0452">
        <w:rPr>
          <w:rFonts w:ascii="Garamond" w:eastAsia="Times New Roman" w:hAnsi="Garamond"/>
          <w:bCs/>
          <w:sz w:val="24"/>
          <w:szCs w:val="24"/>
          <w:shd w:val="clear" w:color="auto" w:fill="FFFFFF"/>
        </w:rPr>
        <w:t>Cenoz</w:t>
      </w:r>
      <w:proofErr w:type="spellEnd"/>
      <w:r w:rsidRPr="00AC0452">
        <w:rPr>
          <w:rFonts w:ascii="Garamond" w:eastAsia="Times New Roman" w:hAnsi="Garamond"/>
          <w:bCs/>
          <w:sz w:val="24"/>
          <w:szCs w:val="24"/>
          <w:shd w:val="clear" w:color="auto" w:fill="FFFFFF"/>
        </w:rPr>
        <w:t xml:space="preserve">, J., &amp; </w:t>
      </w:r>
      <w:proofErr w:type="spellStart"/>
      <w:r w:rsidRPr="00AC0452">
        <w:rPr>
          <w:rFonts w:ascii="Garamond" w:eastAsia="Times New Roman" w:hAnsi="Garamond"/>
          <w:bCs/>
          <w:sz w:val="24"/>
          <w:szCs w:val="24"/>
          <w:shd w:val="clear" w:color="auto" w:fill="FFFFFF"/>
        </w:rPr>
        <w:t>Gorter</w:t>
      </w:r>
      <w:proofErr w:type="spellEnd"/>
      <w:r w:rsidRPr="00AC0452">
        <w:rPr>
          <w:rFonts w:ascii="Garamond" w:eastAsia="Times New Roman" w:hAnsi="Garamond"/>
          <w:bCs/>
          <w:sz w:val="24"/>
          <w:szCs w:val="24"/>
          <w:shd w:val="clear" w:color="auto" w:fill="FFFFFF"/>
        </w:rPr>
        <w:t xml:space="preserve">, D. (2021). </w:t>
      </w:r>
      <w:proofErr w:type="spellStart"/>
      <w:r w:rsidRPr="00AC0452">
        <w:rPr>
          <w:rFonts w:ascii="Garamond" w:eastAsia="Times New Roman" w:hAnsi="Garamond"/>
          <w:bCs/>
          <w:i/>
          <w:sz w:val="24"/>
          <w:szCs w:val="24"/>
          <w:shd w:val="clear" w:color="auto" w:fill="FFFFFF"/>
        </w:rPr>
        <w:t>Pedagogical</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Translanguaging</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Elements</w:t>
      </w:r>
      <w:proofErr w:type="spellEnd"/>
      <w:r w:rsidRPr="00AC0452">
        <w:rPr>
          <w:rFonts w:ascii="Garamond" w:eastAsia="Times New Roman" w:hAnsi="Garamond"/>
          <w:bCs/>
          <w:i/>
          <w:sz w:val="24"/>
          <w:szCs w:val="24"/>
          <w:shd w:val="clear" w:color="auto" w:fill="FFFFFF"/>
        </w:rPr>
        <w:t xml:space="preserve"> in </w:t>
      </w:r>
      <w:proofErr w:type="spellStart"/>
      <w:r w:rsidRPr="00AC0452">
        <w:rPr>
          <w:rFonts w:ascii="Garamond" w:eastAsia="Times New Roman" w:hAnsi="Garamond"/>
          <w:bCs/>
          <w:i/>
          <w:sz w:val="24"/>
          <w:szCs w:val="24"/>
          <w:shd w:val="clear" w:color="auto" w:fill="FFFFFF"/>
        </w:rPr>
        <w:t>Language</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Teaching</w:t>
      </w:r>
      <w:proofErr w:type="spellEnd"/>
      <w:r w:rsidRPr="00AC0452">
        <w:rPr>
          <w:rFonts w:ascii="Garamond" w:eastAsia="Times New Roman" w:hAnsi="Garamond"/>
          <w:bCs/>
          <w:i/>
          <w:sz w:val="24"/>
          <w:szCs w:val="24"/>
          <w:shd w:val="clear" w:color="auto" w:fill="FFFFFF"/>
        </w:rPr>
        <w:t>)</w:t>
      </w:r>
      <w:r w:rsidRPr="00AC0452">
        <w:rPr>
          <w:rFonts w:ascii="Garamond" w:eastAsia="Times New Roman" w:hAnsi="Garamond"/>
          <w:bCs/>
          <w:sz w:val="24"/>
          <w:szCs w:val="24"/>
          <w:shd w:val="clear" w:color="auto" w:fill="FFFFFF"/>
        </w:rPr>
        <w:t xml:space="preserve">. </w:t>
      </w:r>
      <w:r w:rsidRPr="00AC0452">
        <w:rPr>
          <w:rFonts w:ascii="Garamond" w:eastAsia="Times New Roman" w:hAnsi="Garamond"/>
          <w:bCs/>
          <w:sz w:val="24"/>
          <w:szCs w:val="24"/>
          <w:shd w:val="clear" w:color="auto" w:fill="FFFFFF"/>
          <w:lang w:val="es-ES"/>
        </w:rPr>
        <w:t xml:space="preserve">Cambridge: Cambridge </w:t>
      </w:r>
      <w:proofErr w:type="spellStart"/>
      <w:r w:rsidRPr="00AC0452">
        <w:rPr>
          <w:rFonts w:ascii="Garamond" w:eastAsia="Times New Roman" w:hAnsi="Garamond"/>
          <w:bCs/>
          <w:sz w:val="24"/>
          <w:szCs w:val="24"/>
          <w:shd w:val="clear" w:color="auto" w:fill="FFFFFF"/>
          <w:lang w:val="es-ES"/>
        </w:rPr>
        <w:t>University</w:t>
      </w:r>
      <w:proofErr w:type="spellEnd"/>
      <w:r w:rsidRPr="00AC0452">
        <w:rPr>
          <w:rFonts w:ascii="Garamond" w:eastAsia="Times New Roman" w:hAnsi="Garamond"/>
          <w:bCs/>
          <w:sz w:val="24"/>
          <w:szCs w:val="24"/>
          <w:shd w:val="clear" w:color="auto" w:fill="FFFFFF"/>
          <w:lang w:val="es-ES"/>
        </w:rPr>
        <w:t xml:space="preserve"> </w:t>
      </w:r>
      <w:proofErr w:type="spellStart"/>
      <w:r w:rsidRPr="00AC0452">
        <w:rPr>
          <w:rFonts w:ascii="Garamond" w:eastAsia="Times New Roman" w:hAnsi="Garamond"/>
          <w:bCs/>
          <w:sz w:val="24"/>
          <w:szCs w:val="24"/>
          <w:shd w:val="clear" w:color="auto" w:fill="FFFFFF"/>
          <w:lang w:val="es-ES"/>
        </w:rPr>
        <w:t>Press</w:t>
      </w:r>
      <w:proofErr w:type="spellEnd"/>
      <w:r w:rsidRPr="00AC0452">
        <w:rPr>
          <w:rFonts w:ascii="Garamond" w:eastAsia="Times New Roman" w:hAnsi="Garamond"/>
          <w:bCs/>
          <w:sz w:val="24"/>
          <w:szCs w:val="24"/>
          <w:shd w:val="clear" w:color="auto" w:fill="FFFFFF"/>
          <w:lang w:val="es-ES"/>
        </w:rPr>
        <w:t xml:space="preserve">. </w:t>
      </w:r>
    </w:p>
    <w:p w14:paraId="35725347" w14:textId="77777777" w:rsidR="00AC0452" w:rsidRPr="00AC0452" w:rsidRDefault="00AC0452" w:rsidP="00AC0452">
      <w:pPr>
        <w:spacing w:line="240" w:lineRule="auto"/>
        <w:ind w:left="720" w:hanging="720"/>
        <w:jc w:val="both"/>
        <w:rPr>
          <w:rFonts w:ascii="Garamond" w:eastAsia="Times New Roman" w:hAnsi="Garamond"/>
          <w:bCs/>
          <w:i/>
          <w:sz w:val="24"/>
          <w:szCs w:val="24"/>
          <w:shd w:val="clear" w:color="auto" w:fill="FFFFFF"/>
          <w:lang w:val="es-ES"/>
        </w:rPr>
      </w:pPr>
      <w:r w:rsidRPr="00AC0452">
        <w:rPr>
          <w:rFonts w:ascii="Garamond" w:eastAsia="Times New Roman" w:hAnsi="Garamond"/>
          <w:bCs/>
          <w:sz w:val="24"/>
          <w:szCs w:val="24"/>
          <w:shd w:val="clear" w:color="auto" w:fill="FFFFFF"/>
          <w:lang w:val="es-ES"/>
        </w:rPr>
        <w:t xml:space="preserve">Consejo de Europa. (2002). </w:t>
      </w:r>
      <w:r w:rsidRPr="00AC0452">
        <w:rPr>
          <w:rFonts w:ascii="Garamond" w:eastAsia="Times New Roman" w:hAnsi="Garamond"/>
          <w:bCs/>
          <w:i/>
          <w:sz w:val="24"/>
          <w:szCs w:val="24"/>
          <w:shd w:val="clear" w:color="auto" w:fill="FFFFFF"/>
          <w:lang w:val="es-ES"/>
        </w:rPr>
        <w:t>Marco común europeo de referencia para las lenguas: aprendizaje, enseñanza, evaluación.</w:t>
      </w:r>
      <w:r w:rsidRPr="00AC0452">
        <w:rPr>
          <w:rFonts w:ascii="Garamond" w:eastAsia="Times New Roman" w:hAnsi="Garamond"/>
          <w:bCs/>
          <w:sz w:val="24"/>
          <w:szCs w:val="24"/>
          <w:shd w:val="clear" w:color="auto" w:fill="FFFFFF"/>
          <w:lang w:val="es-ES"/>
        </w:rPr>
        <w:t xml:space="preserve"> Servicio de</w:t>
      </w:r>
      <w:r w:rsidRPr="00AC0452">
        <w:rPr>
          <w:rFonts w:ascii="Garamond" w:eastAsia="Times New Roman" w:hAnsi="Garamond"/>
          <w:bCs/>
          <w:i/>
          <w:sz w:val="24"/>
          <w:szCs w:val="24"/>
          <w:shd w:val="clear" w:color="auto" w:fill="FFFFFF"/>
          <w:lang w:val="es-ES"/>
        </w:rPr>
        <w:t xml:space="preserve"> </w:t>
      </w:r>
      <w:r w:rsidRPr="00AC0452">
        <w:rPr>
          <w:rFonts w:ascii="Garamond" w:eastAsia="Times New Roman" w:hAnsi="Garamond"/>
          <w:bCs/>
          <w:sz w:val="24"/>
          <w:szCs w:val="24"/>
          <w:shd w:val="clear" w:color="auto" w:fill="FFFFFF"/>
          <w:lang w:val="es-ES"/>
        </w:rPr>
        <w:t xml:space="preserve">publicaciones del Consejo de Europa: Estrasburgo. </w:t>
      </w:r>
      <w:r w:rsidRPr="00AC0452">
        <w:rPr>
          <w:rFonts w:ascii="Garamond" w:eastAsia="Times New Roman" w:hAnsi="Garamond"/>
          <w:bCs/>
          <w:color w:val="0000FF"/>
          <w:sz w:val="24"/>
          <w:szCs w:val="24"/>
          <w:shd w:val="clear" w:color="auto" w:fill="FFFFFF"/>
          <w:lang w:val="es-ES"/>
        </w:rPr>
        <w:t>www.coe.int/lang-cefr.</w:t>
      </w:r>
    </w:p>
    <w:p w14:paraId="7DF19FD5" w14:textId="77777777" w:rsidR="00AC0452" w:rsidRPr="00AC0452" w:rsidRDefault="00AC0452" w:rsidP="00AC0452">
      <w:pPr>
        <w:spacing w:line="240" w:lineRule="auto"/>
        <w:ind w:left="720" w:hanging="720"/>
        <w:jc w:val="both"/>
        <w:rPr>
          <w:rFonts w:ascii="Garamond" w:eastAsia="Times New Roman" w:hAnsi="Garamond"/>
          <w:bCs/>
          <w:i/>
          <w:sz w:val="24"/>
          <w:szCs w:val="24"/>
          <w:shd w:val="clear" w:color="auto" w:fill="FFFFFF"/>
          <w:lang w:val="es-ES"/>
        </w:rPr>
      </w:pPr>
      <w:r w:rsidRPr="00AC0452">
        <w:rPr>
          <w:rFonts w:ascii="Garamond" w:eastAsia="Times New Roman" w:hAnsi="Garamond"/>
          <w:bCs/>
          <w:sz w:val="24"/>
          <w:szCs w:val="24"/>
          <w:shd w:val="clear" w:color="auto" w:fill="FFFFFF"/>
          <w:lang w:val="es-ES"/>
        </w:rPr>
        <w:t xml:space="preserve">Consejo de Europa. (2020). </w:t>
      </w:r>
      <w:r w:rsidRPr="00AC0452">
        <w:rPr>
          <w:rFonts w:ascii="Garamond" w:eastAsia="Times New Roman" w:hAnsi="Garamond"/>
          <w:bCs/>
          <w:i/>
          <w:sz w:val="24"/>
          <w:szCs w:val="24"/>
          <w:shd w:val="clear" w:color="auto" w:fill="FFFFFF"/>
          <w:lang w:val="es-ES"/>
        </w:rPr>
        <w:t>Marco común europeo de referencia para las lenguas: aprendizaje, enseñanza, evaluación. Volumen complementario,</w:t>
      </w:r>
      <w:r w:rsidRPr="00AC0452">
        <w:rPr>
          <w:rFonts w:ascii="Garamond" w:eastAsia="Times New Roman" w:hAnsi="Garamond"/>
          <w:bCs/>
          <w:sz w:val="24"/>
          <w:szCs w:val="24"/>
          <w:shd w:val="clear" w:color="auto" w:fill="FFFFFF"/>
          <w:lang w:val="es-ES"/>
        </w:rPr>
        <w:t xml:space="preserve"> traducción al español del Instituto Cervantes, enero de </w:t>
      </w:r>
      <w:r w:rsidRPr="00AC0452">
        <w:rPr>
          <w:rFonts w:ascii="Garamond" w:eastAsia="Times New Roman" w:hAnsi="Garamond"/>
          <w:bCs/>
          <w:sz w:val="24"/>
          <w:szCs w:val="24"/>
          <w:shd w:val="clear" w:color="auto" w:fill="FFFFFF"/>
          <w:lang w:val="es-ES"/>
        </w:rPr>
        <w:lastRenderedPageBreak/>
        <w:t>2021. Servicio de</w:t>
      </w:r>
      <w:r w:rsidRPr="00AC0452">
        <w:rPr>
          <w:rFonts w:ascii="Garamond" w:eastAsia="Times New Roman" w:hAnsi="Garamond"/>
          <w:bCs/>
          <w:i/>
          <w:sz w:val="24"/>
          <w:szCs w:val="24"/>
          <w:shd w:val="clear" w:color="auto" w:fill="FFFFFF"/>
          <w:lang w:val="es-ES"/>
        </w:rPr>
        <w:t xml:space="preserve"> </w:t>
      </w:r>
      <w:r w:rsidRPr="00AC0452">
        <w:rPr>
          <w:rFonts w:ascii="Garamond" w:eastAsia="Times New Roman" w:hAnsi="Garamond"/>
          <w:bCs/>
          <w:sz w:val="24"/>
          <w:szCs w:val="24"/>
          <w:shd w:val="clear" w:color="auto" w:fill="FFFFFF"/>
          <w:lang w:val="es-ES"/>
        </w:rPr>
        <w:t xml:space="preserve">publicaciones del Consejo de Europa: Estrasburgo. </w:t>
      </w:r>
      <w:r w:rsidRPr="00AC0452">
        <w:rPr>
          <w:rFonts w:ascii="Garamond" w:eastAsia="Times New Roman" w:hAnsi="Garamond"/>
          <w:bCs/>
          <w:color w:val="0000FF"/>
          <w:sz w:val="24"/>
          <w:szCs w:val="24"/>
          <w:shd w:val="clear" w:color="auto" w:fill="FFFFFF"/>
          <w:lang w:val="es-ES"/>
        </w:rPr>
        <w:t>www.coe.int/lang-cefr.</w:t>
      </w:r>
    </w:p>
    <w:p w14:paraId="398DB4CD" w14:textId="77777777" w:rsidR="00AC0452" w:rsidRPr="00AC0452" w:rsidRDefault="00AC0452" w:rsidP="00AC0452">
      <w:pPr>
        <w:spacing w:line="240" w:lineRule="auto"/>
        <w:ind w:left="720" w:hanging="720"/>
        <w:jc w:val="both"/>
        <w:rPr>
          <w:rFonts w:ascii="Garamond" w:eastAsia="Times New Roman" w:hAnsi="Garamond"/>
          <w:bCs/>
          <w:sz w:val="24"/>
          <w:szCs w:val="24"/>
          <w:shd w:val="clear" w:color="auto" w:fill="FFFFFF"/>
        </w:rPr>
      </w:pPr>
      <w:proofErr w:type="spellStart"/>
      <w:r w:rsidRPr="00AC0452">
        <w:rPr>
          <w:rFonts w:ascii="Garamond" w:eastAsia="Times New Roman" w:hAnsi="Garamond"/>
          <w:bCs/>
          <w:sz w:val="24"/>
          <w:szCs w:val="24"/>
          <w:shd w:val="clear" w:color="auto" w:fill="FFFFFF"/>
        </w:rPr>
        <w:t>Cummins</w:t>
      </w:r>
      <w:proofErr w:type="spellEnd"/>
      <w:r w:rsidRPr="00AC0452">
        <w:rPr>
          <w:rFonts w:ascii="Garamond" w:eastAsia="Times New Roman" w:hAnsi="Garamond"/>
          <w:bCs/>
          <w:sz w:val="24"/>
          <w:szCs w:val="24"/>
          <w:shd w:val="clear" w:color="auto" w:fill="FFFFFF"/>
        </w:rPr>
        <w:t xml:space="preserve">, J. (2019). </w:t>
      </w:r>
      <w:proofErr w:type="spellStart"/>
      <w:r w:rsidRPr="00AC0452">
        <w:rPr>
          <w:rFonts w:ascii="Garamond" w:eastAsia="Times New Roman" w:hAnsi="Garamond"/>
          <w:bCs/>
          <w:sz w:val="24"/>
          <w:szCs w:val="24"/>
          <w:shd w:val="clear" w:color="auto" w:fill="FFFFFF"/>
        </w:rPr>
        <w:t>The</w:t>
      </w:r>
      <w:proofErr w:type="spellEnd"/>
      <w:r w:rsidRPr="00AC0452">
        <w:rPr>
          <w:rFonts w:ascii="Garamond" w:eastAsia="Times New Roman" w:hAnsi="Garamond"/>
          <w:bCs/>
          <w:sz w:val="24"/>
          <w:szCs w:val="24"/>
          <w:shd w:val="clear" w:color="auto" w:fill="FFFFFF"/>
        </w:rPr>
        <w:t xml:space="preserve"> Emergence </w:t>
      </w:r>
      <w:proofErr w:type="spellStart"/>
      <w:r w:rsidRPr="00AC0452">
        <w:rPr>
          <w:rFonts w:ascii="Garamond" w:eastAsia="Times New Roman" w:hAnsi="Garamond"/>
          <w:bCs/>
          <w:sz w:val="24"/>
          <w:szCs w:val="24"/>
          <w:shd w:val="clear" w:color="auto" w:fill="FFFFFF"/>
        </w:rPr>
        <w:t>of</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sz w:val="24"/>
          <w:szCs w:val="24"/>
          <w:shd w:val="clear" w:color="auto" w:fill="FFFFFF"/>
        </w:rPr>
        <w:t>Translanguaging</w:t>
      </w:r>
      <w:proofErr w:type="spellEnd"/>
      <w:r w:rsidRPr="00AC0452">
        <w:rPr>
          <w:rFonts w:ascii="Garamond" w:eastAsia="Times New Roman" w:hAnsi="Garamond"/>
          <w:bCs/>
          <w:sz w:val="24"/>
          <w:szCs w:val="24"/>
          <w:shd w:val="clear" w:color="auto" w:fill="FFFFFF"/>
        </w:rPr>
        <w:t xml:space="preserve"> Pedagogy: A </w:t>
      </w:r>
      <w:proofErr w:type="spellStart"/>
      <w:r w:rsidRPr="00AC0452">
        <w:rPr>
          <w:rFonts w:ascii="Garamond" w:eastAsia="Times New Roman" w:hAnsi="Garamond"/>
          <w:bCs/>
          <w:sz w:val="24"/>
          <w:szCs w:val="24"/>
          <w:shd w:val="clear" w:color="auto" w:fill="FFFFFF"/>
        </w:rPr>
        <w:t>Dialogue</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sz w:val="24"/>
          <w:szCs w:val="24"/>
          <w:shd w:val="clear" w:color="auto" w:fill="FFFFFF"/>
        </w:rPr>
        <w:t>between</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sz w:val="24"/>
          <w:szCs w:val="24"/>
          <w:shd w:val="clear" w:color="auto" w:fill="FFFFFF"/>
        </w:rPr>
        <w:t>Theory</w:t>
      </w:r>
      <w:proofErr w:type="spellEnd"/>
      <w:r w:rsidRPr="00AC0452">
        <w:rPr>
          <w:rFonts w:ascii="Garamond" w:eastAsia="Times New Roman" w:hAnsi="Garamond"/>
          <w:bCs/>
          <w:sz w:val="24"/>
          <w:szCs w:val="24"/>
          <w:shd w:val="clear" w:color="auto" w:fill="FFFFFF"/>
        </w:rPr>
        <w:t xml:space="preserve"> and </w:t>
      </w:r>
      <w:proofErr w:type="spellStart"/>
      <w:r w:rsidRPr="00AC0452">
        <w:rPr>
          <w:rFonts w:ascii="Garamond" w:eastAsia="Times New Roman" w:hAnsi="Garamond"/>
          <w:bCs/>
          <w:sz w:val="24"/>
          <w:szCs w:val="24"/>
          <w:shd w:val="clear" w:color="auto" w:fill="FFFFFF"/>
        </w:rPr>
        <w:t>Practice</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Journal</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of</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Multilingual</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Education</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Research</w:t>
      </w:r>
      <w:proofErr w:type="spellEnd"/>
      <w:r w:rsidRPr="00AC0452">
        <w:rPr>
          <w:rFonts w:ascii="Garamond" w:eastAsia="Times New Roman" w:hAnsi="Garamond"/>
          <w:bCs/>
          <w:i/>
          <w:sz w:val="24"/>
          <w:szCs w:val="24"/>
          <w:shd w:val="clear" w:color="auto" w:fill="FFFFFF"/>
        </w:rPr>
        <w:t xml:space="preserve"> 9 (13), </w:t>
      </w:r>
      <w:r w:rsidRPr="00AC0452">
        <w:rPr>
          <w:rFonts w:ascii="Garamond" w:eastAsia="Times New Roman" w:hAnsi="Garamond"/>
          <w:bCs/>
          <w:sz w:val="24"/>
          <w:szCs w:val="24"/>
          <w:shd w:val="clear" w:color="auto" w:fill="FFFFFF"/>
        </w:rPr>
        <w:t xml:space="preserve">https://research. </w:t>
      </w:r>
      <w:proofErr w:type="spellStart"/>
      <w:r w:rsidRPr="00AC0452">
        <w:rPr>
          <w:rFonts w:ascii="Garamond" w:eastAsia="Times New Roman" w:hAnsi="Garamond"/>
          <w:bCs/>
          <w:sz w:val="24"/>
          <w:szCs w:val="24"/>
          <w:shd w:val="clear" w:color="auto" w:fill="FFFFFF"/>
        </w:rPr>
        <w:t>library</w:t>
      </w:r>
      <w:proofErr w:type="spellEnd"/>
      <w:r w:rsidRPr="00AC0452">
        <w:rPr>
          <w:rFonts w:ascii="Garamond" w:eastAsia="Times New Roman" w:hAnsi="Garamond"/>
          <w:bCs/>
          <w:sz w:val="24"/>
          <w:szCs w:val="24"/>
          <w:shd w:val="clear" w:color="auto" w:fill="FFFFFF"/>
        </w:rPr>
        <w:t>. fordham.edu/</w:t>
      </w:r>
      <w:proofErr w:type="spellStart"/>
      <w:r w:rsidRPr="00AC0452">
        <w:rPr>
          <w:rFonts w:ascii="Garamond" w:eastAsia="Times New Roman" w:hAnsi="Garamond"/>
          <w:bCs/>
          <w:sz w:val="24"/>
          <w:szCs w:val="24"/>
          <w:shd w:val="clear" w:color="auto" w:fill="FFFFFF"/>
        </w:rPr>
        <w:t>jmer</w:t>
      </w:r>
      <w:proofErr w:type="spellEnd"/>
      <w:r w:rsidRPr="00AC0452">
        <w:rPr>
          <w:rFonts w:ascii="Garamond" w:eastAsia="Times New Roman" w:hAnsi="Garamond"/>
          <w:bCs/>
          <w:sz w:val="24"/>
          <w:szCs w:val="24"/>
          <w:shd w:val="clear" w:color="auto" w:fill="FFFFFF"/>
        </w:rPr>
        <w:t>/vol9/</w:t>
      </w:r>
      <w:proofErr w:type="spellStart"/>
      <w:r w:rsidRPr="00AC0452">
        <w:rPr>
          <w:rFonts w:ascii="Garamond" w:eastAsia="Times New Roman" w:hAnsi="Garamond"/>
          <w:bCs/>
          <w:sz w:val="24"/>
          <w:szCs w:val="24"/>
          <w:shd w:val="clear" w:color="auto" w:fill="FFFFFF"/>
        </w:rPr>
        <w:t>issl</w:t>
      </w:r>
      <w:proofErr w:type="spellEnd"/>
      <w:r w:rsidRPr="00AC0452">
        <w:rPr>
          <w:rFonts w:ascii="Garamond" w:eastAsia="Times New Roman" w:hAnsi="Garamond"/>
          <w:bCs/>
          <w:sz w:val="24"/>
          <w:szCs w:val="24"/>
          <w:shd w:val="clear" w:color="auto" w:fill="FFFFFF"/>
        </w:rPr>
        <w:t>/13</w:t>
      </w:r>
    </w:p>
    <w:p w14:paraId="0C5DF138" w14:textId="77777777" w:rsidR="00AC0452" w:rsidRPr="00AC0452" w:rsidRDefault="00AC0452" w:rsidP="00AC0452">
      <w:pPr>
        <w:spacing w:line="240" w:lineRule="auto"/>
        <w:ind w:left="720" w:hanging="720"/>
        <w:jc w:val="both"/>
        <w:rPr>
          <w:rFonts w:ascii="Garamond" w:eastAsia="Times New Roman" w:hAnsi="Garamond"/>
          <w:bCs/>
          <w:sz w:val="24"/>
          <w:szCs w:val="24"/>
          <w:shd w:val="clear" w:color="auto" w:fill="FFFFFF"/>
        </w:rPr>
      </w:pPr>
      <w:proofErr w:type="spellStart"/>
      <w:r w:rsidRPr="00AC0452">
        <w:rPr>
          <w:rFonts w:ascii="Garamond" w:eastAsia="Times New Roman" w:hAnsi="Garamond"/>
          <w:bCs/>
          <w:sz w:val="24"/>
          <w:szCs w:val="24"/>
          <w:shd w:val="clear" w:color="auto" w:fill="FFFFFF"/>
        </w:rPr>
        <w:t>Facciani</w:t>
      </w:r>
      <w:proofErr w:type="spellEnd"/>
      <w:r w:rsidRPr="00AC0452">
        <w:rPr>
          <w:rFonts w:ascii="Garamond" w:eastAsia="Times New Roman" w:hAnsi="Garamond"/>
          <w:bCs/>
          <w:sz w:val="24"/>
          <w:szCs w:val="24"/>
          <w:shd w:val="clear" w:color="auto" w:fill="FFFFFF"/>
        </w:rPr>
        <w:t xml:space="preserve">, Ch. (2019). </w:t>
      </w:r>
      <w:proofErr w:type="spellStart"/>
      <w:r w:rsidRPr="00AC0452">
        <w:rPr>
          <w:rFonts w:ascii="Garamond" w:eastAsia="Times New Roman" w:hAnsi="Garamond"/>
          <w:bCs/>
          <w:sz w:val="24"/>
          <w:szCs w:val="24"/>
          <w:shd w:val="clear" w:color="auto" w:fill="FFFFFF"/>
        </w:rPr>
        <w:t>Translanguaging</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sz w:val="24"/>
          <w:szCs w:val="24"/>
          <w:shd w:val="clear" w:color="auto" w:fill="FFFFFF"/>
        </w:rPr>
        <w:t>Origins</w:t>
      </w:r>
      <w:proofErr w:type="spellEnd"/>
      <w:r w:rsidRPr="00AC0452">
        <w:rPr>
          <w:rFonts w:ascii="Garamond" w:eastAsia="Times New Roman" w:hAnsi="Garamond"/>
          <w:bCs/>
          <w:sz w:val="24"/>
          <w:szCs w:val="24"/>
          <w:shd w:val="clear" w:color="auto" w:fill="FFFFFF"/>
        </w:rPr>
        <w:t xml:space="preserve"> and Development </w:t>
      </w:r>
      <w:proofErr w:type="spellStart"/>
      <w:r w:rsidRPr="00AC0452">
        <w:rPr>
          <w:rFonts w:ascii="Garamond" w:eastAsia="Times New Roman" w:hAnsi="Garamond"/>
          <w:bCs/>
          <w:sz w:val="24"/>
          <w:szCs w:val="24"/>
          <w:shd w:val="clear" w:color="auto" w:fill="FFFFFF"/>
        </w:rPr>
        <w:t>of</w:t>
      </w:r>
      <w:proofErr w:type="spellEnd"/>
      <w:r w:rsidRPr="00AC0452">
        <w:rPr>
          <w:rFonts w:ascii="Garamond" w:eastAsia="Times New Roman" w:hAnsi="Garamond"/>
          <w:bCs/>
          <w:sz w:val="24"/>
          <w:szCs w:val="24"/>
          <w:shd w:val="clear" w:color="auto" w:fill="FFFFFF"/>
        </w:rPr>
        <w:t xml:space="preserve"> a </w:t>
      </w:r>
      <w:proofErr w:type="spellStart"/>
      <w:r w:rsidRPr="00AC0452">
        <w:rPr>
          <w:rFonts w:ascii="Garamond" w:eastAsia="Times New Roman" w:hAnsi="Garamond"/>
          <w:bCs/>
          <w:sz w:val="24"/>
          <w:szCs w:val="24"/>
          <w:shd w:val="clear" w:color="auto" w:fill="FFFFFF"/>
        </w:rPr>
        <w:t>Pedagogical</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sz w:val="24"/>
          <w:szCs w:val="24"/>
          <w:shd w:val="clear" w:color="auto" w:fill="FFFFFF"/>
        </w:rPr>
        <w:t>Practice</w:t>
      </w:r>
      <w:proofErr w:type="spellEnd"/>
      <w:r w:rsidRPr="00AC0452">
        <w:rPr>
          <w:rFonts w:ascii="Garamond" w:eastAsia="Times New Roman" w:hAnsi="Garamond"/>
          <w:bCs/>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Journal</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of</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Advances</w:t>
      </w:r>
      <w:proofErr w:type="spellEnd"/>
      <w:r w:rsidRPr="00AC0452">
        <w:rPr>
          <w:rFonts w:ascii="Garamond" w:eastAsia="Times New Roman" w:hAnsi="Garamond"/>
          <w:bCs/>
          <w:i/>
          <w:sz w:val="24"/>
          <w:szCs w:val="24"/>
          <w:shd w:val="clear" w:color="auto" w:fill="FFFFFF"/>
        </w:rPr>
        <w:t xml:space="preserve"> and </w:t>
      </w:r>
      <w:proofErr w:type="spellStart"/>
      <w:r w:rsidRPr="00AC0452">
        <w:rPr>
          <w:rFonts w:ascii="Garamond" w:eastAsia="Times New Roman" w:hAnsi="Garamond"/>
          <w:bCs/>
          <w:i/>
          <w:sz w:val="24"/>
          <w:szCs w:val="24"/>
          <w:shd w:val="clear" w:color="auto" w:fill="FFFFFF"/>
        </w:rPr>
        <w:t>Scholarly</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Researches</w:t>
      </w:r>
      <w:proofErr w:type="spellEnd"/>
      <w:r w:rsidRPr="00AC0452">
        <w:rPr>
          <w:rFonts w:ascii="Garamond" w:eastAsia="Times New Roman" w:hAnsi="Garamond"/>
          <w:bCs/>
          <w:i/>
          <w:sz w:val="24"/>
          <w:szCs w:val="24"/>
          <w:shd w:val="clear" w:color="auto" w:fill="FFFFFF"/>
        </w:rPr>
        <w:t xml:space="preserve"> in </w:t>
      </w:r>
      <w:proofErr w:type="spellStart"/>
      <w:r w:rsidRPr="00AC0452">
        <w:rPr>
          <w:rFonts w:ascii="Garamond" w:eastAsia="Times New Roman" w:hAnsi="Garamond"/>
          <w:bCs/>
          <w:i/>
          <w:sz w:val="24"/>
          <w:szCs w:val="24"/>
          <w:shd w:val="clear" w:color="auto" w:fill="FFFFFF"/>
        </w:rPr>
        <w:t>Allied</w:t>
      </w:r>
      <w:proofErr w:type="spellEnd"/>
      <w:r w:rsidRPr="00AC0452">
        <w:rPr>
          <w:rFonts w:ascii="Garamond" w:eastAsia="Times New Roman" w:hAnsi="Garamond"/>
          <w:bCs/>
          <w:i/>
          <w:sz w:val="24"/>
          <w:szCs w:val="24"/>
          <w:shd w:val="clear" w:color="auto" w:fill="FFFFFF"/>
        </w:rPr>
        <w:t xml:space="preserve"> </w:t>
      </w:r>
      <w:proofErr w:type="spellStart"/>
      <w:r w:rsidRPr="00AC0452">
        <w:rPr>
          <w:rFonts w:ascii="Garamond" w:eastAsia="Times New Roman" w:hAnsi="Garamond"/>
          <w:bCs/>
          <w:i/>
          <w:sz w:val="24"/>
          <w:szCs w:val="24"/>
          <w:shd w:val="clear" w:color="auto" w:fill="FFFFFF"/>
        </w:rPr>
        <w:t>Education</w:t>
      </w:r>
      <w:proofErr w:type="spellEnd"/>
      <w:r w:rsidRPr="00AC0452">
        <w:rPr>
          <w:rFonts w:ascii="Garamond" w:eastAsia="Times New Roman" w:hAnsi="Garamond"/>
          <w:bCs/>
          <w:i/>
          <w:sz w:val="24"/>
          <w:szCs w:val="24"/>
          <w:shd w:val="clear" w:color="auto" w:fill="FFFFFF"/>
        </w:rPr>
        <w:t xml:space="preserve"> </w:t>
      </w:r>
      <w:r w:rsidRPr="00AC0452">
        <w:rPr>
          <w:rFonts w:ascii="Garamond" w:eastAsia="Times New Roman" w:hAnsi="Garamond"/>
          <w:bCs/>
          <w:sz w:val="24"/>
          <w:szCs w:val="24"/>
          <w:shd w:val="clear" w:color="auto" w:fill="FFFFFF"/>
        </w:rPr>
        <w:t>16 (7): 1</w:t>
      </w:r>
      <w:r w:rsidRPr="00AC0452">
        <w:rPr>
          <w:rFonts w:ascii="Garamond" w:hAnsi="Garamond"/>
          <w:sz w:val="24"/>
          <w:szCs w:val="24"/>
        </w:rPr>
        <w:t>–</w:t>
      </w:r>
      <w:r w:rsidRPr="00AC0452">
        <w:rPr>
          <w:rFonts w:ascii="Garamond" w:eastAsia="Times New Roman" w:hAnsi="Garamond"/>
          <w:sz w:val="24"/>
          <w:szCs w:val="24"/>
          <w:shd w:val="clear" w:color="auto" w:fill="FFFFFF"/>
        </w:rPr>
        <w:t xml:space="preserve">5. </w:t>
      </w:r>
    </w:p>
    <w:p w14:paraId="0AFBB588" w14:textId="77777777" w:rsidR="00AC0452" w:rsidRPr="00AC0452" w:rsidRDefault="00AC0452" w:rsidP="00AC0452">
      <w:pPr>
        <w:spacing w:line="240" w:lineRule="auto"/>
        <w:ind w:left="720" w:hanging="720"/>
        <w:jc w:val="both"/>
        <w:rPr>
          <w:rFonts w:ascii="Garamond" w:eastAsia="Times New Roman" w:hAnsi="Garamond"/>
          <w:i/>
          <w:sz w:val="24"/>
          <w:szCs w:val="24"/>
          <w:shd w:val="clear" w:color="auto" w:fill="FFFFFF"/>
        </w:rPr>
      </w:pPr>
      <w:proofErr w:type="spellStart"/>
      <w:r w:rsidRPr="00AC0452">
        <w:rPr>
          <w:rFonts w:ascii="Garamond" w:eastAsia="Times New Roman" w:hAnsi="Garamond"/>
          <w:sz w:val="24"/>
          <w:szCs w:val="24"/>
          <w:shd w:val="clear" w:color="auto" w:fill="FFFFFF"/>
        </w:rPr>
        <w:t>Fuster</w:t>
      </w:r>
      <w:proofErr w:type="spellEnd"/>
      <w:r w:rsidRPr="00AC0452">
        <w:rPr>
          <w:rFonts w:ascii="Garamond" w:eastAsia="Times New Roman" w:hAnsi="Garamond"/>
          <w:sz w:val="24"/>
          <w:szCs w:val="24"/>
          <w:shd w:val="clear" w:color="auto" w:fill="FFFFFF"/>
        </w:rPr>
        <w:t xml:space="preserve">, C. (2022). </w:t>
      </w:r>
      <w:proofErr w:type="spellStart"/>
      <w:r w:rsidRPr="00AC0452">
        <w:rPr>
          <w:rFonts w:ascii="Garamond" w:eastAsia="Times New Roman" w:hAnsi="Garamond"/>
          <w:i/>
          <w:sz w:val="24"/>
          <w:szCs w:val="24"/>
          <w:shd w:val="clear" w:color="auto" w:fill="FFFFFF"/>
        </w:rPr>
        <w:t>Lexical</w:t>
      </w:r>
      <w:proofErr w:type="spellEnd"/>
      <w:r w:rsidRPr="00AC0452">
        <w:rPr>
          <w:rFonts w:ascii="Garamond" w:eastAsia="Times New Roman" w:hAnsi="Garamond"/>
          <w:i/>
          <w:sz w:val="24"/>
          <w:szCs w:val="24"/>
          <w:shd w:val="clear" w:color="auto" w:fill="FFFFFF"/>
        </w:rPr>
        <w:t xml:space="preserve"> Transfer in </w:t>
      </w:r>
      <w:proofErr w:type="spellStart"/>
      <w:r w:rsidRPr="00AC0452">
        <w:rPr>
          <w:rFonts w:ascii="Garamond" w:eastAsia="Times New Roman" w:hAnsi="Garamond"/>
          <w:i/>
          <w:sz w:val="24"/>
          <w:szCs w:val="24"/>
          <w:shd w:val="clear" w:color="auto" w:fill="FFFFFF"/>
        </w:rPr>
        <w:t>Pedagogical</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Translanguaging</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Exploring</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Intentionality</w:t>
      </w:r>
      <w:proofErr w:type="spellEnd"/>
      <w:r w:rsidRPr="00AC0452">
        <w:rPr>
          <w:rFonts w:ascii="Garamond" w:eastAsia="Times New Roman" w:hAnsi="Garamond"/>
          <w:i/>
          <w:sz w:val="24"/>
          <w:szCs w:val="24"/>
          <w:shd w:val="clear" w:color="auto" w:fill="FFFFFF"/>
        </w:rPr>
        <w:t xml:space="preserve"> in </w:t>
      </w:r>
      <w:proofErr w:type="spellStart"/>
      <w:r w:rsidRPr="00AC0452">
        <w:rPr>
          <w:rFonts w:ascii="Garamond" w:eastAsia="Times New Roman" w:hAnsi="Garamond"/>
          <w:i/>
          <w:sz w:val="24"/>
          <w:szCs w:val="24"/>
          <w:shd w:val="clear" w:color="auto" w:fill="FFFFFF"/>
        </w:rPr>
        <w:t>Multilingual</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Learners</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of</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Spanish</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sz w:val="24"/>
          <w:szCs w:val="24"/>
          <w:shd w:val="clear" w:color="auto" w:fill="FFFFFF"/>
        </w:rPr>
        <w:t>Stocholm</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Stocholm</w:t>
      </w:r>
      <w:proofErr w:type="spellEnd"/>
      <w:r w:rsidRPr="00AC0452">
        <w:rPr>
          <w:rFonts w:ascii="Garamond" w:eastAsia="Times New Roman" w:hAnsi="Garamond"/>
          <w:sz w:val="24"/>
          <w:szCs w:val="24"/>
          <w:shd w:val="clear" w:color="auto" w:fill="FFFFFF"/>
        </w:rPr>
        <w:t xml:space="preserve"> University, </w:t>
      </w:r>
      <w:proofErr w:type="spellStart"/>
      <w:r w:rsidRPr="00AC0452">
        <w:rPr>
          <w:rFonts w:ascii="Garamond" w:eastAsia="Times New Roman" w:hAnsi="Garamond"/>
          <w:sz w:val="24"/>
          <w:szCs w:val="24"/>
          <w:shd w:val="clear" w:color="auto" w:fill="FFFFFF"/>
        </w:rPr>
        <w:t>Departmant</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of</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Education</w:t>
      </w:r>
      <w:proofErr w:type="spellEnd"/>
      <w:r w:rsidRPr="00AC0452">
        <w:rPr>
          <w:rFonts w:ascii="Garamond" w:eastAsia="Times New Roman" w:hAnsi="Garamond"/>
          <w:sz w:val="24"/>
          <w:szCs w:val="24"/>
          <w:shd w:val="clear" w:color="auto" w:fill="FFFFFF"/>
        </w:rPr>
        <w:t xml:space="preserve">. </w:t>
      </w:r>
      <w:r w:rsidRPr="00AC0452">
        <w:rPr>
          <w:rFonts w:ascii="Garamond" w:eastAsia="Times New Roman" w:hAnsi="Garamond"/>
          <w:i/>
          <w:sz w:val="24"/>
          <w:szCs w:val="24"/>
          <w:shd w:val="clear" w:color="auto" w:fill="FFFFFF"/>
        </w:rPr>
        <w:t xml:space="preserve"> </w:t>
      </w:r>
    </w:p>
    <w:p w14:paraId="756FE11E"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lang w:val="es-ES"/>
        </w:rPr>
      </w:pPr>
      <w:proofErr w:type="spellStart"/>
      <w:r w:rsidRPr="00AC0452">
        <w:rPr>
          <w:rFonts w:ascii="Garamond" w:eastAsia="Times New Roman" w:hAnsi="Garamond"/>
          <w:sz w:val="24"/>
          <w:szCs w:val="24"/>
          <w:shd w:val="clear" w:color="auto" w:fill="FFFFFF"/>
        </w:rPr>
        <w:t>García</w:t>
      </w:r>
      <w:proofErr w:type="spellEnd"/>
      <w:r w:rsidRPr="00AC0452">
        <w:rPr>
          <w:rFonts w:ascii="Garamond" w:eastAsia="Times New Roman" w:hAnsi="Garamond"/>
          <w:sz w:val="24"/>
          <w:szCs w:val="24"/>
          <w:shd w:val="clear" w:color="auto" w:fill="FFFFFF"/>
        </w:rPr>
        <w:t>,</w:t>
      </w:r>
      <w:r w:rsidRPr="00AC0452">
        <w:rPr>
          <w:rFonts w:ascii="Garamond" w:eastAsia="Times New Roman" w:hAnsi="Garamond"/>
          <w:b/>
          <w:sz w:val="24"/>
          <w:szCs w:val="24"/>
          <w:shd w:val="clear" w:color="auto" w:fill="FFFFFF"/>
        </w:rPr>
        <w:t xml:space="preserve"> </w:t>
      </w:r>
      <w:r w:rsidRPr="00AC0452">
        <w:rPr>
          <w:rFonts w:ascii="Garamond" w:eastAsia="Times New Roman" w:hAnsi="Garamond"/>
          <w:sz w:val="24"/>
          <w:szCs w:val="24"/>
          <w:shd w:val="clear" w:color="auto" w:fill="FFFFFF"/>
        </w:rPr>
        <w:t xml:space="preserve">O. (2009). </w:t>
      </w:r>
      <w:proofErr w:type="spellStart"/>
      <w:r w:rsidRPr="00AC0452">
        <w:rPr>
          <w:rFonts w:ascii="Garamond" w:eastAsia="Times New Roman" w:hAnsi="Garamond"/>
          <w:i/>
          <w:sz w:val="24"/>
          <w:szCs w:val="24"/>
          <w:shd w:val="clear" w:color="auto" w:fill="FFFFFF"/>
        </w:rPr>
        <w:t>Bilingual</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education</w:t>
      </w:r>
      <w:proofErr w:type="spellEnd"/>
      <w:r w:rsidRPr="00AC0452">
        <w:rPr>
          <w:rFonts w:ascii="Garamond" w:eastAsia="Times New Roman" w:hAnsi="Garamond"/>
          <w:i/>
          <w:sz w:val="24"/>
          <w:szCs w:val="24"/>
          <w:shd w:val="clear" w:color="auto" w:fill="FFFFFF"/>
        </w:rPr>
        <w:t xml:space="preserve"> in </w:t>
      </w:r>
      <w:proofErr w:type="spellStart"/>
      <w:r w:rsidRPr="00AC0452">
        <w:rPr>
          <w:rFonts w:ascii="Garamond" w:eastAsia="Times New Roman" w:hAnsi="Garamond"/>
          <w:i/>
          <w:sz w:val="24"/>
          <w:szCs w:val="24"/>
          <w:shd w:val="clear" w:color="auto" w:fill="FFFFFF"/>
        </w:rPr>
        <w:t>the</w:t>
      </w:r>
      <w:proofErr w:type="spellEnd"/>
      <w:r w:rsidRPr="00AC0452">
        <w:rPr>
          <w:rFonts w:ascii="Garamond" w:eastAsia="Times New Roman" w:hAnsi="Garamond"/>
          <w:i/>
          <w:sz w:val="24"/>
          <w:szCs w:val="24"/>
          <w:shd w:val="clear" w:color="auto" w:fill="FFFFFF"/>
        </w:rPr>
        <w:t xml:space="preserve"> 21st </w:t>
      </w:r>
      <w:proofErr w:type="spellStart"/>
      <w:r w:rsidRPr="00AC0452">
        <w:rPr>
          <w:rFonts w:ascii="Garamond" w:eastAsia="Times New Roman" w:hAnsi="Garamond"/>
          <w:i/>
          <w:sz w:val="24"/>
          <w:szCs w:val="24"/>
          <w:shd w:val="clear" w:color="auto" w:fill="FFFFFF"/>
        </w:rPr>
        <w:t>century</w:t>
      </w:r>
      <w:proofErr w:type="spellEnd"/>
      <w:r w:rsidRPr="00AC0452">
        <w:rPr>
          <w:rFonts w:ascii="Garamond" w:eastAsia="Times New Roman" w:hAnsi="Garamond"/>
          <w:i/>
          <w:sz w:val="24"/>
          <w:szCs w:val="24"/>
          <w:shd w:val="clear" w:color="auto" w:fill="FFFFFF"/>
        </w:rPr>
        <w:t xml:space="preserve">: A </w:t>
      </w:r>
      <w:proofErr w:type="spellStart"/>
      <w:r w:rsidRPr="00AC0452">
        <w:rPr>
          <w:rFonts w:ascii="Garamond" w:eastAsia="Times New Roman" w:hAnsi="Garamond"/>
          <w:i/>
          <w:sz w:val="24"/>
          <w:szCs w:val="24"/>
          <w:shd w:val="clear" w:color="auto" w:fill="FFFFFF"/>
        </w:rPr>
        <w:t>global</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perspective</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lang w:val="es-ES"/>
        </w:rPr>
        <w:t>Malden</w:t>
      </w:r>
      <w:proofErr w:type="spellEnd"/>
      <w:r w:rsidRPr="00AC0452">
        <w:rPr>
          <w:rFonts w:ascii="Garamond" w:eastAsia="Times New Roman" w:hAnsi="Garamond"/>
          <w:sz w:val="24"/>
          <w:szCs w:val="24"/>
          <w:shd w:val="clear" w:color="auto" w:fill="FFFFFF"/>
          <w:lang w:val="es-ES"/>
        </w:rPr>
        <w:t>, MA and Oxford, UK: Wiley/Blackwell.</w:t>
      </w:r>
    </w:p>
    <w:p w14:paraId="601C3D5F" w14:textId="77777777" w:rsidR="00AC0452" w:rsidRPr="00AC0452" w:rsidRDefault="00AC0452" w:rsidP="00AC0452">
      <w:pPr>
        <w:spacing w:line="240" w:lineRule="auto"/>
        <w:ind w:left="720" w:hanging="720"/>
        <w:jc w:val="both"/>
        <w:rPr>
          <w:rFonts w:ascii="Garamond" w:eastAsia="Times New Roman" w:hAnsi="Garamond"/>
          <w:sz w:val="24"/>
          <w:szCs w:val="24"/>
          <w:lang w:val="es-ES"/>
        </w:rPr>
      </w:pPr>
      <w:r w:rsidRPr="00AC0452">
        <w:rPr>
          <w:rFonts w:ascii="Garamond" w:eastAsia="Times New Roman" w:hAnsi="Garamond"/>
          <w:sz w:val="24"/>
          <w:szCs w:val="24"/>
          <w:shd w:val="clear" w:color="auto" w:fill="FFFFFF"/>
          <w:lang w:val="es-ES"/>
        </w:rPr>
        <w:t>García,</w:t>
      </w:r>
      <w:r w:rsidRPr="00AC0452">
        <w:rPr>
          <w:rFonts w:ascii="Garamond" w:eastAsia="Times New Roman" w:hAnsi="Garamond"/>
          <w:b/>
          <w:sz w:val="24"/>
          <w:szCs w:val="24"/>
          <w:shd w:val="clear" w:color="auto" w:fill="FFFFFF"/>
          <w:lang w:val="es-ES"/>
        </w:rPr>
        <w:t xml:space="preserve"> </w:t>
      </w:r>
      <w:r w:rsidRPr="00AC0452">
        <w:rPr>
          <w:rFonts w:ascii="Garamond" w:eastAsia="Times New Roman" w:hAnsi="Garamond"/>
          <w:sz w:val="24"/>
          <w:szCs w:val="24"/>
          <w:shd w:val="clear" w:color="auto" w:fill="FFFFFF"/>
          <w:lang w:val="es-ES"/>
        </w:rPr>
        <w:t xml:space="preserve">O. (2012). El papel de </w:t>
      </w:r>
      <w:proofErr w:type="spellStart"/>
      <w:r w:rsidRPr="00AC0452">
        <w:rPr>
          <w:rFonts w:ascii="Garamond" w:eastAsia="Times New Roman" w:hAnsi="Garamond"/>
          <w:sz w:val="24"/>
          <w:szCs w:val="24"/>
          <w:shd w:val="clear" w:color="auto" w:fill="FFFFFF"/>
          <w:lang w:val="es-ES"/>
        </w:rPr>
        <w:t>translenguar</w:t>
      </w:r>
      <w:proofErr w:type="spellEnd"/>
      <w:r w:rsidRPr="00AC0452">
        <w:rPr>
          <w:rFonts w:ascii="Garamond" w:eastAsia="Times New Roman" w:hAnsi="Garamond"/>
          <w:sz w:val="24"/>
          <w:szCs w:val="24"/>
          <w:shd w:val="clear" w:color="auto" w:fill="FFFFFF"/>
          <w:lang w:val="es-ES"/>
        </w:rPr>
        <w:t xml:space="preserve"> en la enseñanza del español en los Estados Unidos, in </w:t>
      </w:r>
      <w:r w:rsidRPr="00AC0452">
        <w:rPr>
          <w:rFonts w:ascii="Garamond" w:eastAsia="Times New Roman" w:hAnsi="Garamond"/>
          <w:i/>
          <w:sz w:val="24"/>
          <w:szCs w:val="24"/>
          <w:lang w:val="es-ES"/>
        </w:rPr>
        <w:t xml:space="preserve">El español en Estados Unidos: E </w:t>
      </w:r>
      <w:proofErr w:type="spellStart"/>
      <w:r w:rsidRPr="00AC0452">
        <w:rPr>
          <w:rFonts w:ascii="Garamond" w:eastAsia="Times New Roman" w:hAnsi="Garamond"/>
          <w:i/>
          <w:sz w:val="24"/>
          <w:szCs w:val="24"/>
          <w:lang w:val="es-ES"/>
        </w:rPr>
        <w:t>Pluribus</w:t>
      </w:r>
      <w:proofErr w:type="spellEnd"/>
      <w:r w:rsidRPr="00AC0452">
        <w:rPr>
          <w:rFonts w:ascii="Garamond" w:eastAsia="Times New Roman" w:hAnsi="Garamond"/>
          <w:i/>
          <w:sz w:val="24"/>
          <w:szCs w:val="24"/>
          <w:lang w:val="es-ES"/>
        </w:rPr>
        <w:t xml:space="preserve"> </w:t>
      </w:r>
      <w:proofErr w:type="spellStart"/>
      <w:r w:rsidRPr="00AC0452">
        <w:rPr>
          <w:rFonts w:ascii="Garamond" w:eastAsia="Times New Roman" w:hAnsi="Garamond"/>
          <w:i/>
          <w:sz w:val="24"/>
          <w:szCs w:val="24"/>
          <w:lang w:val="es-ES"/>
        </w:rPr>
        <w:t>Unum</w:t>
      </w:r>
      <w:proofErr w:type="spellEnd"/>
      <w:r w:rsidRPr="00AC0452">
        <w:rPr>
          <w:rFonts w:ascii="Garamond" w:eastAsia="Times New Roman" w:hAnsi="Garamond"/>
          <w:i/>
          <w:sz w:val="24"/>
          <w:szCs w:val="24"/>
          <w:lang w:val="es-ES"/>
        </w:rPr>
        <w:t>? Enfoques multidisciplinarios</w:t>
      </w:r>
      <w:r w:rsidRPr="00AC0452">
        <w:rPr>
          <w:rFonts w:ascii="Garamond" w:eastAsia="Times New Roman" w:hAnsi="Garamond"/>
          <w:sz w:val="24"/>
          <w:szCs w:val="24"/>
          <w:lang w:val="es-ES"/>
        </w:rPr>
        <w:t xml:space="preserve">, ed. D. </w:t>
      </w:r>
      <w:proofErr w:type="spellStart"/>
      <w:r w:rsidRPr="00AC0452">
        <w:rPr>
          <w:rFonts w:ascii="Garamond" w:eastAsia="Times New Roman" w:hAnsi="Garamond"/>
          <w:sz w:val="24"/>
          <w:szCs w:val="24"/>
          <w:lang w:val="es-ES"/>
        </w:rPr>
        <w:t>Dumitrescu</w:t>
      </w:r>
      <w:proofErr w:type="spellEnd"/>
      <w:r w:rsidRPr="00AC0452">
        <w:rPr>
          <w:rFonts w:ascii="Garamond" w:eastAsia="Times New Roman" w:hAnsi="Garamond"/>
          <w:sz w:val="24"/>
          <w:szCs w:val="24"/>
          <w:lang w:val="es-ES"/>
        </w:rPr>
        <w:t xml:space="preserve"> (New York: Academia Norteamericana de la Lengua Española): </w:t>
      </w:r>
      <w:r w:rsidRPr="00AC0452">
        <w:rPr>
          <w:rFonts w:ascii="Garamond" w:eastAsia="Times New Roman" w:hAnsi="Garamond"/>
          <w:sz w:val="24"/>
          <w:szCs w:val="24"/>
          <w:shd w:val="clear" w:color="auto" w:fill="FFFFFF"/>
          <w:lang w:val="es-ES"/>
        </w:rPr>
        <w:t>353</w:t>
      </w:r>
      <w:r w:rsidRPr="00AC0452">
        <w:rPr>
          <w:rFonts w:ascii="Garamond" w:hAnsi="Garamond"/>
          <w:sz w:val="24"/>
          <w:szCs w:val="24"/>
          <w:lang w:val="es-ES"/>
        </w:rPr>
        <w:t>–</w:t>
      </w:r>
      <w:r w:rsidRPr="00AC0452">
        <w:rPr>
          <w:rFonts w:ascii="Garamond" w:eastAsia="Times New Roman" w:hAnsi="Garamond"/>
          <w:sz w:val="24"/>
          <w:szCs w:val="24"/>
          <w:shd w:val="clear" w:color="auto" w:fill="FFFFFF"/>
          <w:lang w:val="es-ES"/>
        </w:rPr>
        <w:t>373.</w:t>
      </w:r>
    </w:p>
    <w:p w14:paraId="366B60EB"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rPr>
      </w:pPr>
      <w:proofErr w:type="spellStart"/>
      <w:r w:rsidRPr="00AC0452">
        <w:rPr>
          <w:rFonts w:ascii="Garamond" w:eastAsia="Times New Roman" w:hAnsi="Garamond"/>
          <w:sz w:val="24"/>
          <w:szCs w:val="24"/>
          <w:shd w:val="clear" w:color="auto" w:fill="FFFFFF"/>
        </w:rPr>
        <w:t>García</w:t>
      </w:r>
      <w:proofErr w:type="spellEnd"/>
      <w:r w:rsidRPr="00AC0452">
        <w:rPr>
          <w:rFonts w:ascii="Garamond" w:eastAsia="Times New Roman" w:hAnsi="Garamond"/>
          <w:sz w:val="24"/>
          <w:szCs w:val="24"/>
          <w:shd w:val="clear" w:color="auto" w:fill="FFFFFF"/>
        </w:rPr>
        <w:t xml:space="preserve">, O., </w:t>
      </w:r>
      <w:proofErr w:type="spellStart"/>
      <w:r w:rsidRPr="00AC0452">
        <w:rPr>
          <w:rFonts w:ascii="Garamond" w:eastAsia="Times New Roman" w:hAnsi="Garamond"/>
          <w:sz w:val="24"/>
          <w:szCs w:val="24"/>
          <w:shd w:val="clear" w:color="auto" w:fill="FFFFFF"/>
        </w:rPr>
        <w:t>Wei</w:t>
      </w:r>
      <w:proofErr w:type="spellEnd"/>
      <w:r w:rsidRPr="00AC0452">
        <w:rPr>
          <w:rFonts w:ascii="Garamond" w:eastAsia="Times New Roman" w:hAnsi="Garamond"/>
          <w:sz w:val="24"/>
          <w:szCs w:val="24"/>
          <w:shd w:val="clear" w:color="auto" w:fill="FFFFFF"/>
        </w:rPr>
        <w:t xml:space="preserve">, L. (2014). </w:t>
      </w:r>
      <w:proofErr w:type="spellStart"/>
      <w:r w:rsidRPr="00AC0452">
        <w:rPr>
          <w:rFonts w:ascii="Garamond" w:eastAsia="Times New Roman" w:hAnsi="Garamond"/>
          <w:i/>
          <w:sz w:val="24"/>
          <w:szCs w:val="24"/>
          <w:shd w:val="clear" w:color="auto" w:fill="FFFFFF"/>
        </w:rPr>
        <w:t>Translanguaging</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Language</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Bilingualism</w:t>
      </w:r>
      <w:proofErr w:type="spellEnd"/>
      <w:r w:rsidRPr="00AC0452">
        <w:rPr>
          <w:rFonts w:ascii="Garamond" w:eastAsia="Times New Roman" w:hAnsi="Garamond"/>
          <w:i/>
          <w:sz w:val="24"/>
          <w:szCs w:val="24"/>
          <w:shd w:val="clear" w:color="auto" w:fill="FFFFFF"/>
        </w:rPr>
        <w:t xml:space="preserve"> and </w:t>
      </w:r>
      <w:proofErr w:type="spellStart"/>
      <w:r w:rsidRPr="00AC0452">
        <w:rPr>
          <w:rFonts w:ascii="Garamond" w:eastAsia="Times New Roman" w:hAnsi="Garamond"/>
          <w:i/>
          <w:sz w:val="24"/>
          <w:szCs w:val="24"/>
          <w:shd w:val="clear" w:color="auto" w:fill="FFFFFF"/>
        </w:rPr>
        <w:t>Education</w:t>
      </w:r>
      <w:proofErr w:type="spellEnd"/>
      <w:r w:rsidRPr="00AC0452">
        <w:rPr>
          <w:rFonts w:ascii="Garamond" w:eastAsia="Times New Roman" w:hAnsi="Garamond"/>
          <w:sz w:val="24"/>
          <w:szCs w:val="24"/>
          <w:shd w:val="clear" w:color="auto" w:fill="FFFFFF"/>
        </w:rPr>
        <w:t xml:space="preserve">. London: </w:t>
      </w:r>
      <w:proofErr w:type="spellStart"/>
      <w:r w:rsidRPr="00AC0452">
        <w:rPr>
          <w:rFonts w:ascii="Garamond" w:eastAsia="Times New Roman" w:hAnsi="Garamond"/>
          <w:sz w:val="24"/>
          <w:szCs w:val="24"/>
          <w:shd w:val="clear" w:color="auto" w:fill="FFFFFF"/>
        </w:rPr>
        <w:t>Palgrave</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Macmillan</w:t>
      </w:r>
      <w:proofErr w:type="spellEnd"/>
      <w:r w:rsidRPr="00AC0452">
        <w:rPr>
          <w:rFonts w:ascii="Garamond" w:eastAsia="Times New Roman" w:hAnsi="Garamond"/>
          <w:sz w:val="24"/>
          <w:szCs w:val="24"/>
          <w:shd w:val="clear" w:color="auto" w:fill="FFFFFF"/>
        </w:rPr>
        <w:t>.</w:t>
      </w:r>
    </w:p>
    <w:p w14:paraId="5071F76E" w14:textId="77777777" w:rsidR="00AC0452" w:rsidRPr="00AC0452" w:rsidRDefault="00AC0452" w:rsidP="00AC0452">
      <w:pPr>
        <w:widowControl w:val="0"/>
        <w:autoSpaceDE w:val="0"/>
        <w:autoSpaceDN w:val="0"/>
        <w:adjustRightInd w:val="0"/>
        <w:spacing w:line="240" w:lineRule="auto"/>
        <w:ind w:left="720" w:hanging="720"/>
        <w:jc w:val="both"/>
        <w:rPr>
          <w:rFonts w:ascii="Garamond" w:hAnsi="Garamond"/>
          <w:sz w:val="24"/>
          <w:szCs w:val="24"/>
          <w:lang w:val="es-ES"/>
        </w:rPr>
      </w:pPr>
      <w:proofErr w:type="spellStart"/>
      <w:r w:rsidRPr="00AC0452">
        <w:rPr>
          <w:rFonts w:ascii="Garamond" w:hAnsi="Garamond"/>
          <w:sz w:val="24"/>
          <w:szCs w:val="24"/>
        </w:rPr>
        <w:t>Haukås</w:t>
      </w:r>
      <w:proofErr w:type="spellEnd"/>
      <w:r w:rsidRPr="00AC0452">
        <w:rPr>
          <w:rFonts w:ascii="Garamond" w:hAnsi="Garamond"/>
          <w:sz w:val="24"/>
          <w:szCs w:val="24"/>
        </w:rPr>
        <w:t xml:space="preserve">, Å. (2016). </w:t>
      </w:r>
      <w:proofErr w:type="spellStart"/>
      <w:r w:rsidRPr="00AC0452">
        <w:rPr>
          <w:rFonts w:ascii="Garamond" w:hAnsi="Garamond"/>
          <w:sz w:val="24"/>
          <w:szCs w:val="24"/>
        </w:rPr>
        <w:t>Teachers</w:t>
      </w:r>
      <w:proofErr w:type="spellEnd"/>
      <w:r w:rsidRPr="00AC0452">
        <w:rPr>
          <w:rFonts w:ascii="Garamond" w:hAnsi="Garamond"/>
          <w:sz w:val="24"/>
          <w:szCs w:val="24"/>
        </w:rPr>
        <w:t xml:space="preserve">’ </w:t>
      </w:r>
      <w:proofErr w:type="spellStart"/>
      <w:r w:rsidRPr="00AC0452">
        <w:rPr>
          <w:rFonts w:ascii="Garamond" w:hAnsi="Garamond"/>
          <w:sz w:val="24"/>
          <w:szCs w:val="24"/>
        </w:rPr>
        <w:t>beliefs</w:t>
      </w:r>
      <w:proofErr w:type="spellEnd"/>
      <w:r w:rsidRPr="00AC0452">
        <w:rPr>
          <w:rFonts w:ascii="Garamond" w:hAnsi="Garamond"/>
          <w:sz w:val="24"/>
          <w:szCs w:val="24"/>
        </w:rPr>
        <w:t xml:space="preserve"> </w:t>
      </w:r>
      <w:proofErr w:type="spellStart"/>
      <w:r w:rsidRPr="00AC0452">
        <w:rPr>
          <w:rFonts w:ascii="Garamond" w:hAnsi="Garamond"/>
          <w:sz w:val="24"/>
          <w:szCs w:val="24"/>
        </w:rPr>
        <w:t>about</w:t>
      </w:r>
      <w:proofErr w:type="spellEnd"/>
      <w:r w:rsidRPr="00AC0452">
        <w:rPr>
          <w:rFonts w:ascii="Garamond" w:hAnsi="Garamond"/>
          <w:sz w:val="24"/>
          <w:szCs w:val="24"/>
        </w:rPr>
        <w:t xml:space="preserve"> </w:t>
      </w:r>
      <w:proofErr w:type="spellStart"/>
      <w:r w:rsidRPr="00AC0452">
        <w:rPr>
          <w:rFonts w:ascii="Garamond" w:hAnsi="Garamond"/>
          <w:sz w:val="24"/>
          <w:szCs w:val="24"/>
        </w:rPr>
        <w:t>multilingualism</w:t>
      </w:r>
      <w:proofErr w:type="spellEnd"/>
      <w:r w:rsidRPr="00AC0452">
        <w:rPr>
          <w:rFonts w:ascii="Garamond" w:hAnsi="Garamond"/>
          <w:sz w:val="24"/>
          <w:szCs w:val="24"/>
        </w:rPr>
        <w:t xml:space="preserve"> and a </w:t>
      </w:r>
      <w:proofErr w:type="spellStart"/>
      <w:r w:rsidRPr="00AC0452">
        <w:rPr>
          <w:rFonts w:ascii="Garamond" w:hAnsi="Garamond"/>
          <w:sz w:val="24"/>
          <w:szCs w:val="24"/>
        </w:rPr>
        <w:t>multilingual</w:t>
      </w:r>
      <w:proofErr w:type="spellEnd"/>
      <w:r w:rsidRPr="00AC0452">
        <w:rPr>
          <w:rFonts w:ascii="Garamond" w:hAnsi="Garamond"/>
          <w:sz w:val="24"/>
          <w:szCs w:val="24"/>
        </w:rPr>
        <w:t xml:space="preserve"> </w:t>
      </w:r>
      <w:proofErr w:type="spellStart"/>
      <w:r w:rsidRPr="00AC0452">
        <w:rPr>
          <w:rFonts w:ascii="Garamond" w:hAnsi="Garamond"/>
          <w:sz w:val="24"/>
          <w:szCs w:val="24"/>
        </w:rPr>
        <w:t>pedagogical</w:t>
      </w:r>
      <w:proofErr w:type="spellEnd"/>
      <w:r w:rsidRPr="00AC0452">
        <w:rPr>
          <w:rFonts w:ascii="Garamond" w:hAnsi="Garamond"/>
          <w:sz w:val="24"/>
          <w:szCs w:val="24"/>
        </w:rPr>
        <w:t xml:space="preserve"> </w:t>
      </w:r>
      <w:proofErr w:type="spellStart"/>
      <w:r w:rsidRPr="00AC0452">
        <w:rPr>
          <w:rFonts w:ascii="Garamond" w:hAnsi="Garamond"/>
          <w:sz w:val="24"/>
          <w:szCs w:val="24"/>
        </w:rPr>
        <w:t>approach</w:t>
      </w:r>
      <w:proofErr w:type="spellEnd"/>
      <w:r w:rsidRPr="00AC0452">
        <w:rPr>
          <w:rFonts w:ascii="Garamond" w:hAnsi="Garamond"/>
          <w:sz w:val="24"/>
          <w:szCs w:val="24"/>
        </w:rPr>
        <w:t xml:space="preserve">. </w:t>
      </w:r>
      <w:r w:rsidRPr="00AC0452">
        <w:rPr>
          <w:rFonts w:ascii="Garamond" w:hAnsi="Garamond"/>
          <w:i/>
          <w:iCs/>
          <w:sz w:val="24"/>
          <w:szCs w:val="24"/>
          <w:lang w:val="es-ES"/>
        </w:rPr>
        <w:t xml:space="preserve">International </w:t>
      </w:r>
      <w:proofErr w:type="spellStart"/>
      <w:r w:rsidRPr="00AC0452">
        <w:rPr>
          <w:rFonts w:ascii="Garamond" w:hAnsi="Garamond"/>
          <w:i/>
          <w:iCs/>
          <w:sz w:val="24"/>
          <w:szCs w:val="24"/>
          <w:lang w:val="es-ES"/>
        </w:rPr>
        <w:t>Journal</w:t>
      </w:r>
      <w:proofErr w:type="spellEnd"/>
      <w:r w:rsidRPr="00AC0452">
        <w:rPr>
          <w:rFonts w:ascii="Garamond" w:hAnsi="Garamond"/>
          <w:i/>
          <w:iCs/>
          <w:sz w:val="24"/>
          <w:szCs w:val="24"/>
          <w:lang w:val="es-ES"/>
        </w:rPr>
        <w:t xml:space="preserve"> </w:t>
      </w:r>
      <w:proofErr w:type="spellStart"/>
      <w:r w:rsidRPr="00AC0452">
        <w:rPr>
          <w:rFonts w:ascii="Garamond" w:hAnsi="Garamond"/>
          <w:i/>
          <w:iCs/>
          <w:sz w:val="24"/>
          <w:szCs w:val="24"/>
          <w:lang w:val="es-ES"/>
        </w:rPr>
        <w:t>of</w:t>
      </w:r>
      <w:proofErr w:type="spellEnd"/>
      <w:r w:rsidRPr="00AC0452">
        <w:rPr>
          <w:rFonts w:ascii="Garamond" w:hAnsi="Garamond"/>
          <w:i/>
          <w:iCs/>
          <w:sz w:val="24"/>
          <w:szCs w:val="24"/>
          <w:lang w:val="es-ES"/>
        </w:rPr>
        <w:t xml:space="preserve"> </w:t>
      </w:r>
      <w:proofErr w:type="spellStart"/>
      <w:r w:rsidRPr="00AC0452">
        <w:rPr>
          <w:rFonts w:ascii="Garamond" w:hAnsi="Garamond"/>
          <w:i/>
          <w:iCs/>
          <w:sz w:val="24"/>
          <w:szCs w:val="24"/>
          <w:lang w:val="es-ES"/>
        </w:rPr>
        <w:t>Multilingualism</w:t>
      </w:r>
      <w:proofErr w:type="spellEnd"/>
      <w:r w:rsidRPr="00AC0452">
        <w:rPr>
          <w:rFonts w:ascii="Garamond" w:hAnsi="Garamond"/>
          <w:sz w:val="24"/>
          <w:szCs w:val="24"/>
          <w:lang w:val="es-ES"/>
        </w:rPr>
        <w:t xml:space="preserve"> </w:t>
      </w:r>
      <w:r w:rsidRPr="00AC0452">
        <w:rPr>
          <w:rFonts w:ascii="Garamond" w:hAnsi="Garamond"/>
          <w:iCs/>
          <w:sz w:val="24"/>
          <w:szCs w:val="24"/>
          <w:lang w:val="es-ES"/>
        </w:rPr>
        <w:t>13</w:t>
      </w:r>
      <w:r w:rsidRPr="00AC0452">
        <w:rPr>
          <w:rFonts w:ascii="Garamond" w:hAnsi="Garamond"/>
          <w:i/>
          <w:iCs/>
          <w:sz w:val="24"/>
          <w:szCs w:val="24"/>
          <w:lang w:val="es-ES"/>
        </w:rPr>
        <w:t xml:space="preserve"> </w:t>
      </w:r>
      <w:r w:rsidRPr="00AC0452">
        <w:rPr>
          <w:rFonts w:ascii="Garamond" w:hAnsi="Garamond"/>
          <w:sz w:val="24"/>
          <w:szCs w:val="24"/>
          <w:lang w:val="es-ES"/>
        </w:rPr>
        <w:t>(1): 1–18. https://doi.org/10.1080/14790718.2015.1041960</w:t>
      </w:r>
    </w:p>
    <w:p w14:paraId="3F2E0B8E"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lang w:val="es-ES"/>
        </w:rPr>
      </w:pPr>
      <w:proofErr w:type="spellStart"/>
      <w:r w:rsidRPr="00AC0452">
        <w:rPr>
          <w:rFonts w:ascii="Garamond" w:eastAsia="Times New Roman" w:hAnsi="Garamond"/>
          <w:sz w:val="24"/>
          <w:szCs w:val="24"/>
          <w:shd w:val="clear" w:color="auto" w:fill="FFFFFF"/>
          <w:lang w:val="es-ES"/>
        </w:rPr>
        <w:t>Milletorp</w:t>
      </w:r>
      <w:proofErr w:type="spellEnd"/>
      <w:r w:rsidRPr="00AC0452">
        <w:rPr>
          <w:rFonts w:ascii="Garamond" w:eastAsia="Times New Roman" w:hAnsi="Garamond"/>
          <w:sz w:val="24"/>
          <w:szCs w:val="24"/>
          <w:shd w:val="clear" w:color="auto" w:fill="FFFFFF"/>
          <w:lang w:val="es-ES"/>
        </w:rPr>
        <w:t xml:space="preserve">, E. (2023). </w:t>
      </w:r>
      <w:r w:rsidRPr="00AC0452">
        <w:rPr>
          <w:rFonts w:ascii="Garamond" w:eastAsia="Times New Roman" w:hAnsi="Garamond"/>
          <w:i/>
          <w:sz w:val="24"/>
          <w:szCs w:val="24"/>
          <w:shd w:val="clear" w:color="auto" w:fill="FFFFFF"/>
          <w:lang w:val="es-ES"/>
        </w:rPr>
        <w:t xml:space="preserve">Estrategias del </w:t>
      </w:r>
      <w:proofErr w:type="spellStart"/>
      <w:r w:rsidRPr="00AC0452">
        <w:rPr>
          <w:rFonts w:ascii="Garamond" w:eastAsia="Times New Roman" w:hAnsi="Garamond"/>
          <w:i/>
          <w:sz w:val="24"/>
          <w:szCs w:val="24"/>
          <w:shd w:val="clear" w:color="auto" w:fill="FFFFFF"/>
          <w:lang w:val="es-ES"/>
        </w:rPr>
        <w:t>Translenguaje</w:t>
      </w:r>
      <w:proofErr w:type="spellEnd"/>
      <w:r w:rsidRPr="00AC0452">
        <w:rPr>
          <w:rFonts w:ascii="Garamond" w:eastAsia="Times New Roman" w:hAnsi="Garamond"/>
          <w:i/>
          <w:sz w:val="24"/>
          <w:szCs w:val="24"/>
          <w:shd w:val="clear" w:color="auto" w:fill="FFFFFF"/>
          <w:lang w:val="es-ES"/>
        </w:rPr>
        <w:t xml:space="preserve"> Pedagógico. Uso y eficacia en las aulas del ELE en Suecia</w:t>
      </w:r>
      <w:r w:rsidRPr="00AC0452">
        <w:rPr>
          <w:rFonts w:ascii="Garamond" w:eastAsia="Times New Roman" w:hAnsi="Garamond"/>
          <w:sz w:val="24"/>
          <w:szCs w:val="24"/>
          <w:shd w:val="clear" w:color="auto" w:fill="FFFFFF"/>
          <w:lang w:val="es-ES"/>
        </w:rPr>
        <w:t>. Tesina. V</w:t>
      </w:r>
      <w:proofErr w:type="spellStart"/>
      <w:r w:rsidRPr="00AC0452">
        <w:rPr>
          <w:rFonts w:ascii="Garamond" w:eastAsia="Times New Roman" w:hAnsi="Garamond"/>
          <w:sz w:val="24"/>
          <w:szCs w:val="24"/>
          <w:shd w:val="clear" w:color="auto" w:fill="FFFFFF"/>
          <w:lang w:val="es-ES_tradnl"/>
        </w:rPr>
        <w:t>äxjö</w:t>
      </w:r>
      <w:proofErr w:type="spellEnd"/>
      <w:r w:rsidRPr="00AC0452">
        <w:rPr>
          <w:rFonts w:ascii="Garamond" w:eastAsia="Times New Roman" w:hAnsi="Garamond"/>
          <w:sz w:val="24"/>
          <w:szCs w:val="24"/>
          <w:shd w:val="clear" w:color="auto" w:fill="FFFFFF"/>
          <w:lang w:val="es-ES_tradnl"/>
        </w:rPr>
        <w:t xml:space="preserve">: </w:t>
      </w:r>
      <w:r w:rsidRPr="00AC0452">
        <w:rPr>
          <w:rFonts w:ascii="Garamond" w:eastAsia="Times New Roman" w:hAnsi="Garamond"/>
          <w:sz w:val="24"/>
          <w:szCs w:val="24"/>
          <w:shd w:val="clear" w:color="auto" w:fill="FFFFFF"/>
          <w:lang w:val="es-ES"/>
        </w:rPr>
        <w:t>Universidad de Linneo. Acceso: 25.09.2023. URL&lt;</w:t>
      </w:r>
      <w:r w:rsidRPr="00AC0452">
        <w:rPr>
          <w:rFonts w:ascii="Garamond" w:eastAsia="Times New Roman" w:hAnsi="Garamond"/>
          <w:color w:val="1155CC"/>
          <w:sz w:val="24"/>
          <w:szCs w:val="24"/>
          <w:u w:val="single"/>
          <w:shd w:val="clear" w:color="auto" w:fill="FFFFFF"/>
          <w:lang w:val="es-ES"/>
        </w:rPr>
        <w:t>https://lnu.diva-portal.org/smash/get/diva2:1765518/FULLTEXT01.pdf</w:t>
      </w:r>
      <w:r w:rsidRPr="00AC0452">
        <w:rPr>
          <w:rFonts w:ascii="Garamond" w:eastAsia="Times New Roman" w:hAnsi="Garamond"/>
          <w:sz w:val="24"/>
          <w:szCs w:val="24"/>
          <w:shd w:val="clear" w:color="auto" w:fill="FFFFFF"/>
          <w:lang w:val="es-ES"/>
        </w:rPr>
        <w:t>&gt;</w:t>
      </w:r>
    </w:p>
    <w:p w14:paraId="647E2332" w14:textId="77777777" w:rsidR="00AC0452" w:rsidRPr="00AC0452" w:rsidRDefault="00AC0452" w:rsidP="00AC0452">
      <w:pPr>
        <w:spacing w:line="240" w:lineRule="auto"/>
        <w:ind w:left="720" w:hanging="720"/>
        <w:jc w:val="both"/>
        <w:rPr>
          <w:rFonts w:ascii="Garamond" w:eastAsia="Times New Roman" w:hAnsi="Garamond"/>
          <w:sz w:val="24"/>
          <w:szCs w:val="24"/>
        </w:rPr>
      </w:pPr>
      <w:r w:rsidRPr="00AC0452">
        <w:rPr>
          <w:rFonts w:ascii="Garamond" w:eastAsia="Times New Roman" w:hAnsi="Garamond"/>
          <w:sz w:val="24"/>
          <w:szCs w:val="24"/>
          <w:shd w:val="clear" w:color="auto" w:fill="FFFFFF"/>
          <w:lang w:val="es-ES"/>
        </w:rPr>
        <w:t xml:space="preserve">Otheguy, R., </w:t>
      </w:r>
      <w:proofErr w:type="spellStart"/>
      <w:r w:rsidRPr="00AC0452">
        <w:rPr>
          <w:rFonts w:ascii="Garamond" w:eastAsia="Times New Roman" w:hAnsi="Garamond"/>
          <w:sz w:val="24"/>
          <w:szCs w:val="24"/>
          <w:shd w:val="clear" w:color="auto" w:fill="FFFFFF"/>
          <w:lang w:val="es-ES"/>
        </w:rPr>
        <w:t>Garc</w:t>
      </w:r>
      <w:r w:rsidRPr="00AC0452">
        <w:rPr>
          <w:rFonts w:ascii="Garamond" w:eastAsia="Times New Roman" w:hAnsi="Garamond"/>
          <w:sz w:val="24"/>
          <w:szCs w:val="24"/>
          <w:shd w:val="clear" w:color="auto" w:fill="FFFFFF"/>
          <w:lang w:val="es-ES_tradnl"/>
        </w:rPr>
        <w:t>ía</w:t>
      </w:r>
      <w:proofErr w:type="spellEnd"/>
      <w:r w:rsidRPr="00AC0452">
        <w:rPr>
          <w:rFonts w:ascii="Garamond" w:eastAsia="Times New Roman" w:hAnsi="Garamond"/>
          <w:sz w:val="24"/>
          <w:szCs w:val="24"/>
          <w:shd w:val="clear" w:color="auto" w:fill="FFFFFF"/>
          <w:lang w:val="es-ES_tradnl"/>
        </w:rPr>
        <w:t>, O., Reid, W.</w:t>
      </w:r>
      <w:r w:rsidRPr="00AC0452">
        <w:rPr>
          <w:rFonts w:ascii="Garamond" w:eastAsia="Times New Roman" w:hAnsi="Garamond"/>
          <w:sz w:val="24"/>
          <w:szCs w:val="24"/>
          <w:shd w:val="clear" w:color="auto" w:fill="FFFFFF"/>
          <w:lang w:val="es-ES"/>
        </w:rPr>
        <w:t xml:space="preserve"> (2015). </w:t>
      </w:r>
      <w:proofErr w:type="spellStart"/>
      <w:r w:rsidRPr="00AC0452">
        <w:rPr>
          <w:rFonts w:ascii="Garamond" w:eastAsia="Times New Roman" w:hAnsi="Garamond"/>
          <w:sz w:val="24"/>
          <w:szCs w:val="24"/>
          <w:shd w:val="clear" w:color="auto" w:fill="FFFFFF"/>
        </w:rPr>
        <w:t>Clarifying</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Translanguaging</w:t>
      </w:r>
      <w:proofErr w:type="spellEnd"/>
      <w:r w:rsidRPr="00AC0452">
        <w:rPr>
          <w:rFonts w:ascii="Garamond" w:eastAsia="Times New Roman" w:hAnsi="Garamond"/>
          <w:sz w:val="24"/>
          <w:szCs w:val="24"/>
          <w:shd w:val="clear" w:color="auto" w:fill="FFFFFF"/>
        </w:rPr>
        <w:t xml:space="preserve"> and </w:t>
      </w:r>
      <w:proofErr w:type="spellStart"/>
      <w:r w:rsidRPr="00AC0452">
        <w:rPr>
          <w:rFonts w:ascii="Garamond" w:eastAsia="Times New Roman" w:hAnsi="Garamond"/>
          <w:sz w:val="24"/>
          <w:szCs w:val="24"/>
          <w:shd w:val="clear" w:color="auto" w:fill="FFFFFF"/>
        </w:rPr>
        <w:t>Deconstructing</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Named</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Languages</w:t>
      </w:r>
      <w:proofErr w:type="spellEnd"/>
      <w:r w:rsidRPr="00AC0452">
        <w:rPr>
          <w:rFonts w:ascii="Garamond" w:eastAsia="Times New Roman" w:hAnsi="Garamond"/>
          <w:sz w:val="24"/>
          <w:szCs w:val="24"/>
          <w:shd w:val="clear" w:color="auto" w:fill="FFFFFF"/>
        </w:rPr>
        <w:t xml:space="preserve">: A </w:t>
      </w:r>
      <w:proofErr w:type="spellStart"/>
      <w:r w:rsidRPr="00AC0452">
        <w:rPr>
          <w:rFonts w:ascii="Garamond" w:eastAsia="Times New Roman" w:hAnsi="Garamond"/>
          <w:sz w:val="24"/>
          <w:szCs w:val="24"/>
          <w:shd w:val="clear" w:color="auto" w:fill="FFFFFF"/>
        </w:rPr>
        <w:t>Perspective</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from</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Linguistics</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Applied</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Linguistics</w:t>
      </w:r>
      <w:proofErr w:type="spellEnd"/>
      <w:r w:rsidRPr="00AC0452">
        <w:rPr>
          <w:rFonts w:ascii="Garamond" w:eastAsia="Times New Roman" w:hAnsi="Garamond"/>
          <w:i/>
          <w:sz w:val="24"/>
          <w:szCs w:val="24"/>
          <w:shd w:val="clear" w:color="auto" w:fill="FFFFFF"/>
        </w:rPr>
        <w:t xml:space="preserve"> </w:t>
      </w:r>
      <w:proofErr w:type="spellStart"/>
      <w:r w:rsidRPr="00AC0452">
        <w:rPr>
          <w:rFonts w:ascii="Garamond" w:eastAsia="Times New Roman" w:hAnsi="Garamond"/>
          <w:i/>
          <w:sz w:val="24"/>
          <w:szCs w:val="24"/>
          <w:shd w:val="clear" w:color="auto" w:fill="FFFFFF"/>
        </w:rPr>
        <w:t>Review</w:t>
      </w:r>
      <w:proofErr w:type="spellEnd"/>
      <w:r w:rsidRPr="00AC0452">
        <w:rPr>
          <w:rFonts w:ascii="Garamond" w:eastAsia="Times New Roman" w:hAnsi="Garamond"/>
          <w:sz w:val="24"/>
          <w:szCs w:val="24"/>
          <w:shd w:val="clear" w:color="auto" w:fill="FFFFFF"/>
        </w:rPr>
        <w:t xml:space="preserve"> 6 (3): 281</w:t>
      </w:r>
      <w:r w:rsidRPr="00AC0452">
        <w:rPr>
          <w:rFonts w:ascii="Garamond" w:hAnsi="Garamond"/>
          <w:sz w:val="24"/>
          <w:szCs w:val="24"/>
        </w:rPr>
        <w:t>–</w:t>
      </w:r>
      <w:r w:rsidRPr="00AC0452">
        <w:rPr>
          <w:rFonts w:ascii="Garamond" w:eastAsia="Times New Roman" w:hAnsi="Garamond"/>
          <w:sz w:val="24"/>
          <w:szCs w:val="24"/>
          <w:shd w:val="clear" w:color="auto" w:fill="FFFFFF"/>
        </w:rPr>
        <w:t xml:space="preserve">307. </w:t>
      </w:r>
    </w:p>
    <w:p w14:paraId="5619227C"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lang w:val="es-ES"/>
        </w:rPr>
      </w:pPr>
      <w:proofErr w:type="spellStart"/>
      <w:r w:rsidRPr="00AC0452">
        <w:rPr>
          <w:rFonts w:ascii="Garamond" w:eastAsia="Times New Roman" w:hAnsi="Garamond"/>
          <w:bCs/>
          <w:sz w:val="24"/>
          <w:szCs w:val="24"/>
          <w:shd w:val="clear" w:color="auto" w:fill="FFFFFF"/>
        </w:rPr>
        <w:t>Sayer</w:t>
      </w:r>
      <w:proofErr w:type="spellEnd"/>
      <w:r w:rsidRPr="00AC0452">
        <w:rPr>
          <w:rFonts w:ascii="Garamond" w:eastAsia="Times New Roman" w:hAnsi="Garamond"/>
          <w:bCs/>
          <w:sz w:val="24"/>
          <w:szCs w:val="24"/>
          <w:shd w:val="clear" w:color="auto" w:fill="FFFFFF"/>
        </w:rPr>
        <w:t>,</w:t>
      </w:r>
      <w:r w:rsidRPr="00AC0452">
        <w:rPr>
          <w:rFonts w:ascii="Garamond" w:eastAsia="Times New Roman" w:hAnsi="Garamond"/>
          <w:b/>
          <w:bCs/>
          <w:sz w:val="24"/>
          <w:szCs w:val="24"/>
          <w:shd w:val="clear" w:color="auto" w:fill="FFFFFF"/>
        </w:rPr>
        <w:t xml:space="preserve"> </w:t>
      </w:r>
      <w:r w:rsidRPr="00AC0452">
        <w:rPr>
          <w:rFonts w:ascii="Garamond" w:eastAsia="Times New Roman" w:hAnsi="Garamond"/>
          <w:sz w:val="24"/>
          <w:szCs w:val="24"/>
          <w:shd w:val="clear" w:color="auto" w:fill="FFFFFF"/>
        </w:rPr>
        <w:t xml:space="preserve">P. (2008). </w:t>
      </w:r>
      <w:proofErr w:type="spellStart"/>
      <w:r w:rsidRPr="00AC0452">
        <w:rPr>
          <w:rFonts w:ascii="Garamond" w:eastAsia="Times New Roman" w:hAnsi="Garamond"/>
          <w:sz w:val="24"/>
          <w:szCs w:val="24"/>
          <w:shd w:val="clear" w:color="auto" w:fill="FFFFFF"/>
        </w:rPr>
        <w:t>Demystifying</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Language</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Mixing</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Spanglish</w:t>
      </w:r>
      <w:proofErr w:type="spellEnd"/>
      <w:r w:rsidRPr="00AC0452">
        <w:rPr>
          <w:rFonts w:ascii="Garamond" w:eastAsia="Times New Roman" w:hAnsi="Garamond"/>
          <w:sz w:val="24"/>
          <w:szCs w:val="24"/>
          <w:shd w:val="clear" w:color="auto" w:fill="FFFFFF"/>
        </w:rPr>
        <w:t xml:space="preserve"> in </w:t>
      </w:r>
      <w:proofErr w:type="spellStart"/>
      <w:r w:rsidRPr="00AC0452">
        <w:rPr>
          <w:rFonts w:ascii="Garamond" w:eastAsia="Times New Roman" w:hAnsi="Garamond"/>
          <w:sz w:val="24"/>
          <w:szCs w:val="24"/>
          <w:shd w:val="clear" w:color="auto" w:fill="FFFFFF"/>
        </w:rPr>
        <w:t>School</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i/>
          <w:iCs/>
          <w:sz w:val="24"/>
          <w:szCs w:val="24"/>
          <w:shd w:val="clear" w:color="auto" w:fill="FFFFFF"/>
          <w:lang w:val="es-ES"/>
        </w:rPr>
        <w:t>Journal</w:t>
      </w:r>
      <w:proofErr w:type="spellEnd"/>
      <w:r w:rsidRPr="00AC0452">
        <w:rPr>
          <w:rFonts w:ascii="Garamond" w:eastAsia="Times New Roman" w:hAnsi="Garamond"/>
          <w:i/>
          <w:iCs/>
          <w:sz w:val="24"/>
          <w:szCs w:val="24"/>
          <w:shd w:val="clear" w:color="auto" w:fill="FFFFFF"/>
          <w:lang w:val="es-ES"/>
        </w:rPr>
        <w:t xml:space="preserve"> </w:t>
      </w:r>
      <w:proofErr w:type="spellStart"/>
      <w:r w:rsidRPr="00AC0452">
        <w:rPr>
          <w:rFonts w:ascii="Garamond" w:eastAsia="Times New Roman" w:hAnsi="Garamond"/>
          <w:i/>
          <w:iCs/>
          <w:sz w:val="24"/>
          <w:szCs w:val="24"/>
          <w:shd w:val="clear" w:color="auto" w:fill="FFFFFF"/>
          <w:lang w:val="es-ES"/>
        </w:rPr>
        <w:t>of</w:t>
      </w:r>
      <w:proofErr w:type="spellEnd"/>
      <w:r w:rsidRPr="00AC0452">
        <w:rPr>
          <w:rFonts w:ascii="Garamond" w:eastAsia="Times New Roman" w:hAnsi="Garamond"/>
          <w:i/>
          <w:iCs/>
          <w:sz w:val="24"/>
          <w:szCs w:val="24"/>
          <w:shd w:val="clear" w:color="auto" w:fill="FFFFFF"/>
          <w:lang w:val="es-ES"/>
        </w:rPr>
        <w:t xml:space="preserve"> Latinos and </w:t>
      </w:r>
      <w:proofErr w:type="spellStart"/>
      <w:r w:rsidRPr="00AC0452">
        <w:rPr>
          <w:rFonts w:ascii="Garamond" w:eastAsia="Times New Roman" w:hAnsi="Garamond"/>
          <w:i/>
          <w:iCs/>
          <w:sz w:val="24"/>
          <w:szCs w:val="24"/>
          <w:shd w:val="clear" w:color="auto" w:fill="FFFFFF"/>
          <w:lang w:val="es-ES"/>
        </w:rPr>
        <w:t>Education</w:t>
      </w:r>
      <w:proofErr w:type="spellEnd"/>
      <w:r w:rsidRPr="00AC0452">
        <w:rPr>
          <w:rFonts w:ascii="Garamond" w:eastAsia="Times New Roman" w:hAnsi="Garamond"/>
          <w:i/>
          <w:iCs/>
          <w:sz w:val="24"/>
          <w:szCs w:val="24"/>
          <w:shd w:val="clear" w:color="auto" w:fill="FFFFFF"/>
          <w:lang w:val="es-ES"/>
        </w:rPr>
        <w:t xml:space="preserve"> </w:t>
      </w:r>
      <w:r w:rsidRPr="00AC0452">
        <w:rPr>
          <w:rFonts w:ascii="Garamond" w:eastAsia="Times New Roman" w:hAnsi="Garamond"/>
          <w:iCs/>
          <w:sz w:val="24"/>
          <w:szCs w:val="24"/>
          <w:shd w:val="clear" w:color="auto" w:fill="FFFFFF"/>
          <w:lang w:val="es-ES"/>
        </w:rPr>
        <w:t xml:space="preserve">7 (2): </w:t>
      </w:r>
      <w:r w:rsidRPr="00AC0452">
        <w:rPr>
          <w:rFonts w:ascii="Garamond" w:eastAsia="Times New Roman" w:hAnsi="Garamond"/>
          <w:sz w:val="24"/>
          <w:szCs w:val="24"/>
          <w:shd w:val="clear" w:color="auto" w:fill="FFFFFF"/>
          <w:lang w:val="es-ES"/>
        </w:rPr>
        <w:t>94—112.</w:t>
      </w:r>
    </w:p>
    <w:p w14:paraId="1D4CC96A" w14:textId="77777777" w:rsidR="00AC0452" w:rsidRPr="00AC0452" w:rsidRDefault="00AC0452" w:rsidP="00AC0452">
      <w:pPr>
        <w:spacing w:line="240" w:lineRule="auto"/>
        <w:ind w:left="720" w:hanging="720"/>
        <w:jc w:val="both"/>
        <w:rPr>
          <w:rFonts w:ascii="Garamond" w:eastAsia="Times New Roman" w:hAnsi="Garamond"/>
          <w:sz w:val="24"/>
          <w:szCs w:val="24"/>
          <w:shd w:val="clear" w:color="auto" w:fill="FFFFFF"/>
        </w:rPr>
      </w:pPr>
      <w:r w:rsidRPr="00AC0452">
        <w:rPr>
          <w:rFonts w:ascii="Garamond" w:eastAsia="Times New Roman" w:hAnsi="Garamond"/>
          <w:sz w:val="24"/>
          <w:szCs w:val="24"/>
          <w:shd w:val="clear" w:color="auto" w:fill="FFFFFF"/>
          <w:lang w:val="es-ES"/>
        </w:rPr>
        <w:t xml:space="preserve">VV. AA. (2000). </w:t>
      </w:r>
      <w:r w:rsidRPr="00AC0452">
        <w:rPr>
          <w:rFonts w:ascii="Garamond" w:eastAsia="Times New Roman" w:hAnsi="Garamond"/>
          <w:i/>
          <w:sz w:val="24"/>
          <w:szCs w:val="24"/>
          <w:shd w:val="clear" w:color="auto" w:fill="FFFFFF"/>
          <w:lang w:val="es-ES"/>
        </w:rPr>
        <w:t xml:space="preserve">Plan curricular del Instituto Cervantes: Niveles de referencia para el español, </w:t>
      </w:r>
      <w:r w:rsidRPr="00AC0452">
        <w:rPr>
          <w:rFonts w:ascii="Garamond" w:eastAsia="Times New Roman" w:hAnsi="Garamond"/>
          <w:sz w:val="24"/>
          <w:szCs w:val="24"/>
          <w:shd w:val="clear" w:color="auto" w:fill="FFFFFF"/>
          <w:lang w:val="es-ES"/>
        </w:rPr>
        <w:t>3 vols</w:t>
      </w:r>
      <w:r w:rsidRPr="00AC0452">
        <w:rPr>
          <w:rFonts w:ascii="Garamond" w:eastAsia="Times New Roman" w:hAnsi="Garamond"/>
          <w:i/>
          <w:sz w:val="24"/>
          <w:szCs w:val="24"/>
          <w:shd w:val="clear" w:color="auto" w:fill="FFFFFF"/>
          <w:lang w:val="es-ES"/>
        </w:rPr>
        <w:t xml:space="preserve">. </w:t>
      </w:r>
      <w:r w:rsidRPr="00AC0452">
        <w:rPr>
          <w:rFonts w:ascii="Garamond" w:eastAsia="Times New Roman" w:hAnsi="Garamond"/>
          <w:sz w:val="24"/>
          <w:szCs w:val="24"/>
          <w:shd w:val="clear" w:color="auto" w:fill="FFFFFF"/>
        </w:rPr>
        <w:t xml:space="preserve">Madrid: </w:t>
      </w:r>
      <w:proofErr w:type="spellStart"/>
      <w:r w:rsidRPr="00AC0452">
        <w:rPr>
          <w:rFonts w:ascii="Garamond" w:eastAsia="Times New Roman" w:hAnsi="Garamond"/>
          <w:sz w:val="24"/>
          <w:szCs w:val="24"/>
          <w:shd w:val="clear" w:color="auto" w:fill="FFFFFF"/>
        </w:rPr>
        <w:t>Biblioteca</w:t>
      </w:r>
      <w:proofErr w:type="spellEnd"/>
      <w:r w:rsidRPr="00AC0452">
        <w:rPr>
          <w:rFonts w:ascii="Garamond" w:eastAsia="Times New Roman" w:hAnsi="Garamond"/>
          <w:sz w:val="24"/>
          <w:szCs w:val="24"/>
          <w:shd w:val="clear" w:color="auto" w:fill="FFFFFF"/>
        </w:rPr>
        <w:t xml:space="preserve"> </w:t>
      </w:r>
      <w:proofErr w:type="spellStart"/>
      <w:r w:rsidRPr="00AC0452">
        <w:rPr>
          <w:rFonts w:ascii="Garamond" w:eastAsia="Times New Roman" w:hAnsi="Garamond"/>
          <w:sz w:val="24"/>
          <w:szCs w:val="24"/>
          <w:shd w:val="clear" w:color="auto" w:fill="FFFFFF"/>
        </w:rPr>
        <w:t>Nueva</w:t>
      </w:r>
      <w:proofErr w:type="spellEnd"/>
      <w:r w:rsidRPr="00AC0452">
        <w:rPr>
          <w:rFonts w:ascii="Garamond" w:eastAsia="Times New Roman" w:hAnsi="Garamond"/>
          <w:sz w:val="24"/>
          <w:szCs w:val="24"/>
          <w:shd w:val="clear" w:color="auto" w:fill="FFFFFF"/>
        </w:rPr>
        <w:t>.</w:t>
      </w:r>
    </w:p>
    <w:p w14:paraId="25D79D3C" w14:textId="77777777" w:rsidR="00AC0452" w:rsidRPr="00AC0452" w:rsidRDefault="00AC0452" w:rsidP="00AC0452">
      <w:pPr>
        <w:spacing w:line="240" w:lineRule="auto"/>
        <w:ind w:left="720" w:hanging="720"/>
        <w:jc w:val="both"/>
        <w:rPr>
          <w:rFonts w:ascii="Garamond" w:eastAsia="Times New Roman" w:hAnsi="Garamond"/>
          <w:i/>
          <w:sz w:val="24"/>
          <w:szCs w:val="24"/>
          <w:shd w:val="clear" w:color="auto" w:fill="FFFFFF"/>
          <w:lang w:val="es-ES"/>
        </w:rPr>
      </w:pPr>
      <w:proofErr w:type="spellStart"/>
      <w:r w:rsidRPr="00AC0452">
        <w:rPr>
          <w:rFonts w:ascii="Garamond" w:eastAsia="Times New Roman" w:hAnsi="Garamond"/>
          <w:sz w:val="24"/>
          <w:szCs w:val="24"/>
          <w:shd w:val="clear" w:color="auto" w:fill="FFFFFF"/>
          <w:lang w:val="es-ES"/>
        </w:rPr>
        <w:t>Zecevic</w:t>
      </w:r>
      <w:proofErr w:type="spellEnd"/>
      <w:r w:rsidRPr="00AC0452">
        <w:rPr>
          <w:rFonts w:ascii="Garamond" w:eastAsia="Times New Roman" w:hAnsi="Garamond"/>
          <w:sz w:val="24"/>
          <w:szCs w:val="24"/>
          <w:shd w:val="clear" w:color="auto" w:fill="FFFFFF"/>
          <w:lang w:val="es-ES"/>
        </w:rPr>
        <w:t xml:space="preserve"> </w:t>
      </w:r>
      <w:proofErr w:type="spellStart"/>
      <w:r w:rsidRPr="00AC0452">
        <w:rPr>
          <w:rFonts w:ascii="Garamond" w:eastAsia="Times New Roman" w:hAnsi="Garamond"/>
          <w:sz w:val="24"/>
          <w:szCs w:val="24"/>
          <w:shd w:val="clear" w:color="auto" w:fill="FFFFFF"/>
          <w:lang w:val="es-ES"/>
        </w:rPr>
        <w:t>Krneta</w:t>
      </w:r>
      <w:proofErr w:type="spellEnd"/>
      <w:r w:rsidRPr="00AC0452">
        <w:rPr>
          <w:rFonts w:ascii="Garamond" w:eastAsia="Times New Roman" w:hAnsi="Garamond"/>
          <w:sz w:val="24"/>
          <w:szCs w:val="24"/>
          <w:shd w:val="clear" w:color="auto" w:fill="FFFFFF"/>
          <w:lang w:val="es-ES"/>
        </w:rPr>
        <w:t xml:space="preserve">, G. (2024). </w:t>
      </w:r>
      <w:r w:rsidRPr="00AC0452">
        <w:rPr>
          <w:rFonts w:ascii="Garamond" w:eastAsia="Verdana" w:hAnsi="Garamond"/>
          <w:sz w:val="24"/>
          <w:szCs w:val="24"/>
          <w:lang w:val="es-ES"/>
        </w:rPr>
        <w:t xml:space="preserve">Prácticas de </w:t>
      </w:r>
      <w:proofErr w:type="spellStart"/>
      <w:r w:rsidRPr="00AC0452">
        <w:rPr>
          <w:rFonts w:ascii="Garamond" w:eastAsia="Verdana" w:hAnsi="Garamond"/>
          <w:i/>
          <w:sz w:val="24"/>
          <w:szCs w:val="24"/>
          <w:lang w:val="es-ES"/>
        </w:rPr>
        <w:t>translanguaging</w:t>
      </w:r>
      <w:proofErr w:type="spellEnd"/>
      <w:r w:rsidRPr="00AC0452">
        <w:rPr>
          <w:rFonts w:ascii="Garamond" w:eastAsia="Verdana" w:hAnsi="Garamond"/>
          <w:sz w:val="24"/>
          <w:szCs w:val="24"/>
          <w:lang w:val="es-ES"/>
        </w:rPr>
        <w:t xml:space="preserve"> en los dibujos animados de </w:t>
      </w:r>
      <w:proofErr w:type="spellStart"/>
      <w:r w:rsidRPr="00AC0452">
        <w:rPr>
          <w:rFonts w:ascii="Garamond" w:eastAsia="Verdana" w:hAnsi="Garamond"/>
          <w:i/>
          <w:sz w:val="24"/>
          <w:szCs w:val="24"/>
          <w:lang w:val="es-ES"/>
        </w:rPr>
        <w:t>Nickelodeon</w:t>
      </w:r>
      <w:proofErr w:type="spellEnd"/>
      <w:r w:rsidRPr="00AC0452">
        <w:rPr>
          <w:rFonts w:ascii="Garamond" w:eastAsia="Verdana" w:hAnsi="Garamond"/>
          <w:sz w:val="24"/>
          <w:szCs w:val="24"/>
          <w:lang w:val="es-ES"/>
        </w:rPr>
        <w:t xml:space="preserve"> </w:t>
      </w:r>
      <w:r w:rsidRPr="00AC0452">
        <w:rPr>
          <w:rFonts w:ascii="Garamond" w:eastAsia="Verdana" w:hAnsi="Garamond"/>
          <w:sz w:val="24"/>
          <w:szCs w:val="24"/>
          <w:lang w:val="es-ES_tradnl"/>
        </w:rPr>
        <w:t xml:space="preserve">y su potencial para la enseñanza temprana de Español como Lengua Extranjera, </w:t>
      </w:r>
      <w:proofErr w:type="spellStart"/>
      <w:r w:rsidRPr="00AC0452">
        <w:rPr>
          <w:rFonts w:ascii="Garamond" w:eastAsia="Verdana" w:hAnsi="Garamond"/>
          <w:i/>
          <w:sz w:val="24"/>
          <w:szCs w:val="24"/>
          <w:lang w:val="es-ES_tradnl"/>
        </w:rPr>
        <w:t>Metodicki</w:t>
      </w:r>
      <w:proofErr w:type="spellEnd"/>
      <w:r w:rsidRPr="00AC0452">
        <w:rPr>
          <w:rFonts w:ascii="Garamond" w:eastAsia="Verdana" w:hAnsi="Garamond"/>
          <w:i/>
          <w:sz w:val="24"/>
          <w:szCs w:val="24"/>
          <w:lang w:val="es-ES_tradnl"/>
        </w:rPr>
        <w:t xml:space="preserve"> </w:t>
      </w:r>
      <w:proofErr w:type="spellStart"/>
      <w:r w:rsidRPr="00AC0452">
        <w:rPr>
          <w:rFonts w:ascii="Garamond" w:eastAsia="Verdana" w:hAnsi="Garamond"/>
          <w:i/>
          <w:sz w:val="24"/>
          <w:szCs w:val="24"/>
          <w:lang w:val="es-ES_tradnl"/>
        </w:rPr>
        <w:t>vidici</w:t>
      </w:r>
      <w:proofErr w:type="spellEnd"/>
      <w:r w:rsidRPr="00AC0452">
        <w:rPr>
          <w:rFonts w:ascii="Garamond" w:eastAsia="Verdana" w:hAnsi="Garamond"/>
          <w:i/>
          <w:sz w:val="24"/>
          <w:szCs w:val="24"/>
          <w:lang w:val="es-ES_tradnl"/>
        </w:rPr>
        <w:t xml:space="preserve"> </w:t>
      </w:r>
      <w:r w:rsidRPr="00AC0452">
        <w:rPr>
          <w:rFonts w:ascii="Garamond" w:eastAsia="Verdana" w:hAnsi="Garamond"/>
          <w:iCs/>
          <w:sz w:val="24"/>
          <w:szCs w:val="24"/>
          <w:lang w:val="es-ES_tradnl"/>
        </w:rPr>
        <w:t>15/15</w:t>
      </w:r>
      <w:r w:rsidRPr="00AC0452">
        <w:rPr>
          <w:rFonts w:ascii="Garamond" w:eastAsia="Verdana" w:hAnsi="Garamond"/>
          <w:i/>
          <w:sz w:val="24"/>
          <w:szCs w:val="24"/>
          <w:lang w:val="es-ES_tradnl"/>
        </w:rPr>
        <w:t xml:space="preserve">, </w:t>
      </w:r>
      <w:proofErr w:type="spellStart"/>
      <w:r w:rsidRPr="00AC0452">
        <w:rPr>
          <w:rFonts w:ascii="Garamond" w:eastAsia="Verdana" w:hAnsi="Garamond"/>
          <w:iCs/>
          <w:sz w:val="24"/>
          <w:szCs w:val="24"/>
          <w:lang w:val="es-ES_tradnl"/>
        </w:rPr>
        <w:t>Novi</w:t>
      </w:r>
      <w:proofErr w:type="spellEnd"/>
      <w:r w:rsidRPr="00AC0452">
        <w:rPr>
          <w:rFonts w:ascii="Garamond" w:eastAsia="Verdana" w:hAnsi="Garamond"/>
          <w:iCs/>
          <w:sz w:val="24"/>
          <w:szCs w:val="24"/>
          <w:lang w:val="es-ES_tradnl"/>
        </w:rPr>
        <w:t xml:space="preserve"> </w:t>
      </w:r>
      <w:proofErr w:type="spellStart"/>
      <w:r w:rsidRPr="00AC0452">
        <w:rPr>
          <w:rFonts w:ascii="Garamond" w:eastAsia="Verdana" w:hAnsi="Garamond"/>
          <w:iCs/>
          <w:sz w:val="24"/>
          <w:szCs w:val="24"/>
          <w:lang w:val="es-ES_tradnl"/>
        </w:rPr>
        <w:t>Sad</w:t>
      </w:r>
      <w:proofErr w:type="spellEnd"/>
      <w:r w:rsidRPr="00AC0452">
        <w:rPr>
          <w:rFonts w:ascii="Garamond" w:eastAsia="Verdana" w:hAnsi="Garamond"/>
          <w:iCs/>
          <w:sz w:val="24"/>
          <w:szCs w:val="24"/>
          <w:lang w:val="es-ES_tradnl"/>
        </w:rPr>
        <w:t xml:space="preserve">: </w:t>
      </w:r>
      <w:proofErr w:type="spellStart"/>
      <w:r w:rsidRPr="00AC0452">
        <w:rPr>
          <w:rFonts w:ascii="Garamond" w:eastAsia="Verdana" w:hAnsi="Garamond"/>
          <w:iCs/>
          <w:sz w:val="24"/>
          <w:szCs w:val="24"/>
          <w:lang w:val="es-ES_tradnl"/>
        </w:rPr>
        <w:t>Filozofski</w:t>
      </w:r>
      <w:proofErr w:type="spellEnd"/>
      <w:r w:rsidRPr="00AC0452">
        <w:rPr>
          <w:rFonts w:ascii="Garamond" w:eastAsia="Verdana" w:hAnsi="Garamond"/>
          <w:iCs/>
          <w:sz w:val="24"/>
          <w:szCs w:val="24"/>
          <w:lang w:val="es-ES_tradnl"/>
        </w:rPr>
        <w:t xml:space="preserve"> </w:t>
      </w:r>
      <w:proofErr w:type="spellStart"/>
      <w:r w:rsidRPr="00AC0452">
        <w:rPr>
          <w:rFonts w:ascii="Garamond" w:eastAsia="Verdana" w:hAnsi="Garamond"/>
          <w:iCs/>
          <w:sz w:val="24"/>
          <w:szCs w:val="24"/>
          <w:lang w:val="es-ES_tradnl"/>
        </w:rPr>
        <w:t>fakultet</w:t>
      </w:r>
      <w:proofErr w:type="spellEnd"/>
      <w:r w:rsidRPr="00AC0452">
        <w:rPr>
          <w:rFonts w:ascii="Garamond" w:eastAsia="Verdana" w:hAnsi="Garamond"/>
          <w:iCs/>
          <w:sz w:val="24"/>
          <w:szCs w:val="24"/>
          <w:lang w:val="es-ES_tradnl"/>
        </w:rPr>
        <w:t xml:space="preserve"> </w:t>
      </w:r>
      <w:proofErr w:type="spellStart"/>
      <w:r w:rsidRPr="00AC0452">
        <w:rPr>
          <w:rFonts w:ascii="Garamond" w:eastAsia="Verdana" w:hAnsi="Garamond"/>
          <w:iCs/>
          <w:sz w:val="24"/>
          <w:szCs w:val="24"/>
          <w:lang w:val="es-ES_tradnl"/>
        </w:rPr>
        <w:t>Univerziteta</w:t>
      </w:r>
      <w:proofErr w:type="spellEnd"/>
      <w:r w:rsidRPr="00AC0452">
        <w:rPr>
          <w:rFonts w:ascii="Garamond" w:eastAsia="Verdana" w:hAnsi="Garamond"/>
          <w:iCs/>
          <w:sz w:val="24"/>
          <w:szCs w:val="24"/>
          <w:lang w:val="es-ES_tradnl"/>
        </w:rPr>
        <w:t xml:space="preserve"> u </w:t>
      </w:r>
      <w:proofErr w:type="spellStart"/>
      <w:r w:rsidRPr="00AC0452">
        <w:rPr>
          <w:rFonts w:ascii="Garamond" w:eastAsia="Verdana" w:hAnsi="Garamond"/>
          <w:iCs/>
          <w:sz w:val="24"/>
          <w:szCs w:val="24"/>
          <w:lang w:val="es-ES_tradnl"/>
        </w:rPr>
        <w:t>Novom</w:t>
      </w:r>
      <w:proofErr w:type="spellEnd"/>
      <w:r w:rsidRPr="00AC0452">
        <w:rPr>
          <w:rFonts w:ascii="Garamond" w:eastAsia="Verdana" w:hAnsi="Garamond"/>
          <w:iCs/>
          <w:sz w:val="24"/>
          <w:szCs w:val="24"/>
          <w:lang w:val="es-ES_tradnl"/>
        </w:rPr>
        <w:t xml:space="preserve"> </w:t>
      </w:r>
      <w:proofErr w:type="spellStart"/>
      <w:r w:rsidRPr="00AC0452">
        <w:rPr>
          <w:rFonts w:ascii="Garamond" w:eastAsia="Verdana" w:hAnsi="Garamond"/>
          <w:iCs/>
          <w:sz w:val="24"/>
          <w:szCs w:val="24"/>
          <w:lang w:val="es-ES_tradnl"/>
        </w:rPr>
        <w:t>Sadu</w:t>
      </w:r>
      <w:proofErr w:type="spellEnd"/>
      <w:r w:rsidRPr="00AC0452">
        <w:rPr>
          <w:rFonts w:ascii="Garamond" w:eastAsia="Verdana" w:hAnsi="Garamond"/>
          <w:iCs/>
          <w:sz w:val="24"/>
          <w:szCs w:val="24"/>
          <w:lang w:val="es-ES_tradnl"/>
        </w:rPr>
        <w:t>.</w:t>
      </w:r>
      <w:r w:rsidRPr="00AC0452">
        <w:rPr>
          <w:rFonts w:ascii="Garamond" w:eastAsia="Verdana" w:hAnsi="Garamond"/>
          <w:i/>
          <w:sz w:val="24"/>
          <w:szCs w:val="24"/>
          <w:lang w:val="es-ES_tradnl"/>
        </w:rPr>
        <w:t xml:space="preserve"> (en prensa)</w:t>
      </w:r>
    </w:p>
    <w:p w14:paraId="6AF4A460" w14:textId="19902244" w:rsidR="00AA20AF" w:rsidRPr="00897D4D" w:rsidRDefault="00AC0452" w:rsidP="00AC0452">
      <w:pPr>
        <w:jc w:val="both"/>
        <w:rPr>
          <w:rFonts w:ascii="Garamond" w:eastAsiaTheme="majorEastAsia" w:hAnsi="Garamond" w:cstheme="majorBidi"/>
          <w:color w:val="2E74B5" w:themeColor="accent1" w:themeShade="BF"/>
          <w:sz w:val="26"/>
          <w:szCs w:val="26"/>
          <w:lang w:val="es-ES"/>
        </w:rPr>
      </w:pPr>
      <w:proofErr w:type="spellStart"/>
      <w:r w:rsidRPr="00AC0452">
        <w:rPr>
          <w:rFonts w:ascii="Garamond" w:hAnsi="Garamond" w:cs="Times New Roman"/>
          <w:b/>
          <w:sz w:val="24"/>
          <w:szCs w:val="24"/>
          <w:lang w:val="es-ES"/>
        </w:rPr>
        <w:t>Gorana</w:t>
      </w:r>
      <w:proofErr w:type="spellEnd"/>
      <w:r w:rsidRPr="00AC0452">
        <w:rPr>
          <w:rFonts w:ascii="Garamond" w:hAnsi="Garamond" w:cs="Times New Roman"/>
          <w:b/>
          <w:sz w:val="24"/>
          <w:szCs w:val="24"/>
          <w:lang w:val="es-ES"/>
        </w:rPr>
        <w:t xml:space="preserve"> </w:t>
      </w:r>
      <w:proofErr w:type="spellStart"/>
      <w:r w:rsidRPr="00AC0452">
        <w:rPr>
          <w:rFonts w:ascii="Garamond" w:hAnsi="Garamond" w:cs="Times New Roman"/>
          <w:b/>
          <w:sz w:val="24"/>
          <w:szCs w:val="24"/>
          <w:lang w:val="es-ES"/>
        </w:rPr>
        <w:t>Zecevic</w:t>
      </w:r>
      <w:proofErr w:type="spellEnd"/>
      <w:r w:rsidRPr="00AC0452">
        <w:rPr>
          <w:rFonts w:ascii="Garamond" w:hAnsi="Garamond" w:cs="Times New Roman"/>
          <w:b/>
          <w:sz w:val="24"/>
          <w:szCs w:val="24"/>
          <w:lang w:val="es-ES"/>
        </w:rPr>
        <w:t xml:space="preserve"> </w:t>
      </w:r>
      <w:proofErr w:type="spellStart"/>
      <w:r w:rsidRPr="00AC0452">
        <w:rPr>
          <w:rFonts w:ascii="Garamond" w:hAnsi="Garamond" w:cs="Times New Roman"/>
          <w:b/>
          <w:sz w:val="24"/>
          <w:szCs w:val="24"/>
          <w:lang w:val="es-ES"/>
        </w:rPr>
        <w:t>Krneta</w:t>
      </w:r>
      <w:proofErr w:type="spellEnd"/>
      <w:r w:rsidRPr="00AC0452">
        <w:rPr>
          <w:rFonts w:ascii="Garamond" w:hAnsi="Garamond" w:cs="Times New Roman"/>
          <w:sz w:val="24"/>
          <w:szCs w:val="24"/>
          <w:lang w:val="es-ES"/>
        </w:rPr>
        <w:t xml:space="preserve"> es profesora titular de la Universidad de Kragujevac (Serbia). Licenciada en Filología Hispánica por la Universidad de Belgrado (2001), se doctoró en la Lingüística Hispánica (2016) en la Universidad de Kragujevac, donde imparte clases de Lengua y Lingüística Española desde 2003 hasta la actualidad. </w:t>
      </w:r>
      <w:proofErr w:type="spellStart"/>
      <w:r w:rsidRPr="00AC0452">
        <w:rPr>
          <w:rFonts w:ascii="Garamond" w:hAnsi="Garamond" w:cs="Times New Roman"/>
          <w:sz w:val="24"/>
          <w:szCs w:val="24"/>
          <w:lang w:val="es-ES"/>
        </w:rPr>
        <w:t>Adem</w:t>
      </w:r>
      <w:proofErr w:type="spellEnd"/>
      <w:r w:rsidRPr="00AC0452">
        <w:rPr>
          <w:rFonts w:ascii="Garamond" w:hAnsi="Garamond" w:cs="Times New Roman"/>
          <w:sz w:val="24"/>
          <w:szCs w:val="24"/>
          <w:lang w:val="es-ES_tradnl"/>
        </w:rPr>
        <w:t>á</w:t>
      </w:r>
      <w:r w:rsidRPr="00AC0452">
        <w:rPr>
          <w:rFonts w:ascii="Garamond" w:hAnsi="Garamond" w:cs="Times New Roman"/>
          <w:sz w:val="24"/>
          <w:szCs w:val="24"/>
          <w:lang w:val="es-ES"/>
        </w:rPr>
        <w:t xml:space="preserve">s, enseña español como lengua extranjera en el Departamento de Turismo de la Facultad de Geografía en Belgrado. Desde el año 2019 es la jefa de estudios del Departamento de Estudios Hispánicos en la Facultad de Filología y Artes de Kragujevac. Sus investigaciones se centran en la lingüística aplicada a la enseñanza de lenguas, en la lingüística contrastiva y en la morfosintaxis del español, tanto en el plano sincrónico como en el diacrónico. Participa en proyectos internacionales, intercambios del profesorado, realiza investigaciones y publica artículos y reseñas. Uno de sus artículos, escrito en colaboración con Ana </w:t>
      </w:r>
      <w:proofErr w:type="spellStart"/>
      <w:r w:rsidRPr="00AC0452">
        <w:rPr>
          <w:rFonts w:ascii="Garamond" w:hAnsi="Garamond" w:cs="Times New Roman"/>
          <w:sz w:val="24"/>
          <w:szCs w:val="24"/>
          <w:lang w:val="es-ES"/>
        </w:rPr>
        <w:t>Stulic</w:t>
      </w:r>
      <w:proofErr w:type="spellEnd"/>
      <w:r w:rsidRPr="00AC0452">
        <w:rPr>
          <w:rFonts w:ascii="Garamond" w:hAnsi="Garamond" w:cs="Times New Roman"/>
          <w:sz w:val="24"/>
          <w:szCs w:val="24"/>
          <w:lang w:val="es-ES"/>
        </w:rPr>
        <w:t xml:space="preserve"> e Ivana </w:t>
      </w:r>
      <w:proofErr w:type="spellStart"/>
      <w:r w:rsidRPr="00AC0452">
        <w:rPr>
          <w:rFonts w:ascii="Garamond" w:hAnsi="Garamond" w:cs="Times New Roman"/>
          <w:sz w:val="24"/>
          <w:szCs w:val="24"/>
          <w:lang w:val="es-ES"/>
        </w:rPr>
        <w:t>Vucina</w:t>
      </w:r>
      <w:proofErr w:type="spellEnd"/>
      <w:r w:rsidRPr="00AC0452">
        <w:rPr>
          <w:rFonts w:ascii="Garamond" w:hAnsi="Garamond" w:cs="Times New Roman"/>
          <w:sz w:val="24"/>
          <w:szCs w:val="24"/>
          <w:lang w:val="es-ES"/>
        </w:rPr>
        <w:t>, fue premiado en el año 2000 por la Federación de las Comunidades Judías de Yugoslavia.</w:t>
      </w:r>
      <w:r w:rsidR="00AA20AF" w:rsidRPr="00897D4D">
        <w:rPr>
          <w:rFonts w:ascii="Garamond" w:hAnsi="Garamond"/>
          <w:lang w:val="es-ES"/>
        </w:rPr>
        <w:br w:type="page"/>
      </w:r>
    </w:p>
    <w:p w14:paraId="07517F1A" w14:textId="5662F2D1" w:rsidR="00C358CE" w:rsidRPr="00897D4D" w:rsidRDefault="00C358CE" w:rsidP="00DD1C18">
      <w:pPr>
        <w:pStyle w:val="Ttulo2"/>
        <w:spacing w:before="0" w:line="360" w:lineRule="auto"/>
        <w:jc w:val="both"/>
        <w:rPr>
          <w:rFonts w:ascii="Garamond" w:hAnsi="Garamond"/>
          <w:lang w:val="es-ES"/>
        </w:rPr>
      </w:pPr>
      <w:r w:rsidRPr="00897D4D">
        <w:rPr>
          <w:rFonts w:ascii="Garamond" w:hAnsi="Garamond"/>
          <w:lang w:val="es-ES"/>
        </w:rPr>
        <w:lastRenderedPageBreak/>
        <w:t>Bloque 2 (</w:t>
      </w:r>
      <w:r w:rsidR="00047DB7">
        <w:rPr>
          <w:rFonts w:ascii="Garamond" w:hAnsi="Garamond"/>
          <w:lang w:val="es-ES"/>
        </w:rPr>
        <w:t>9</w:t>
      </w:r>
      <w:r w:rsidRPr="00897D4D">
        <w:rPr>
          <w:rFonts w:ascii="Garamond" w:hAnsi="Garamond"/>
          <w:lang w:val="es-ES"/>
        </w:rPr>
        <w:t xml:space="preserve">, </w:t>
      </w:r>
      <w:r w:rsidR="00047DB7">
        <w:rPr>
          <w:rFonts w:ascii="Garamond" w:hAnsi="Garamond"/>
          <w:lang w:val="es-ES"/>
        </w:rPr>
        <w:t>10</w:t>
      </w:r>
      <w:r w:rsidRPr="00897D4D">
        <w:rPr>
          <w:rFonts w:ascii="Garamond" w:hAnsi="Garamond"/>
          <w:lang w:val="es-ES"/>
        </w:rPr>
        <w:t xml:space="preserve"> y </w:t>
      </w:r>
      <w:r w:rsidR="00047DB7">
        <w:rPr>
          <w:rFonts w:ascii="Garamond" w:hAnsi="Garamond"/>
          <w:lang w:val="es-ES"/>
        </w:rPr>
        <w:t>11</w:t>
      </w:r>
      <w:r w:rsidRPr="00897D4D">
        <w:rPr>
          <w:rFonts w:ascii="Garamond" w:hAnsi="Garamond"/>
          <w:lang w:val="es-ES"/>
        </w:rPr>
        <w:t xml:space="preserve"> de</w:t>
      </w:r>
      <w:r w:rsidR="00047DB7">
        <w:rPr>
          <w:rFonts w:ascii="Garamond" w:hAnsi="Garamond"/>
          <w:lang w:val="es-ES"/>
        </w:rPr>
        <w:t xml:space="preserve"> abril de 2024</w:t>
      </w:r>
      <w:r w:rsidRPr="00897D4D">
        <w:rPr>
          <w:rFonts w:ascii="Garamond" w:hAnsi="Garamond"/>
          <w:lang w:val="es-ES"/>
        </w:rPr>
        <w:t>)</w:t>
      </w:r>
    </w:p>
    <w:p w14:paraId="6AF4A462" w14:textId="0625E160" w:rsidR="00A55BAE" w:rsidRPr="00897D4D" w:rsidRDefault="00047DB7" w:rsidP="00DD1C18">
      <w:pPr>
        <w:spacing w:after="0" w:line="360" w:lineRule="auto"/>
        <w:jc w:val="both"/>
        <w:rPr>
          <w:rFonts w:ascii="Garamond" w:hAnsi="Garamond"/>
          <w:sz w:val="24"/>
          <w:lang w:val="es-ES"/>
        </w:rPr>
      </w:pPr>
      <w:proofErr w:type="spellStart"/>
      <w:r>
        <w:rPr>
          <w:rFonts w:ascii="Garamond" w:hAnsi="Garamond"/>
          <w:b/>
          <w:sz w:val="24"/>
          <w:lang w:val="es-ES"/>
        </w:rPr>
        <w:t>Bojana</w:t>
      </w:r>
      <w:proofErr w:type="spellEnd"/>
      <w:r>
        <w:rPr>
          <w:rFonts w:ascii="Garamond" w:hAnsi="Garamond"/>
          <w:b/>
          <w:sz w:val="24"/>
          <w:lang w:val="es-ES"/>
        </w:rPr>
        <w:t xml:space="preserve"> </w:t>
      </w:r>
      <w:proofErr w:type="spellStart"/>
      <w:r>
        <w:rPr>
          <w:rFonts w:ascii="Garamond" w:hAnsi="Garamond"/>
          <w:b/>
          <w:sz w:val="24"/>
          <w:lang w:val="es-ES"/>
        </w:rPr>
        <w:t>Kova</w:t>
      </w:r>
      <w:r w:rsidR="007E6DE9">
        <w:rPr>
          <w:rFonts w:ascii="Garamond" w:hAnsi="Garamond"/>
          <w:b/>
          <w:sz w:val="24"/>
        </w:rPr>
        <w:t>čević</w:t>
      </w:r>
      <w:proofErr w:type="spellEnd"/>
      <w:r w:rsidR="007E6DE9">
        <w:rPr>
          <w:rFonts w:ascii="Garamond" w:hAnsi="Garamond"/>
          <w:b/>
          <w:sz w:val="24"/>
        </w:rPr>
        <w:t xml:space="preserve"> </w:t>
      </w:r>
      <w:proofErr w:type="spellStart"/>
      <w:r w:rsidR="007E6DE9">
        <w:rPr>
          <w:rFonts w:ascii="Garamond" w:hAnsi="Garamond"/>
          <w:b/>
          <w:sz w:val="24"/>
        </w:rPr>
        <w:t>Petrović</w:t>
      </w:r>
      <w:proofErr w:type="spellEnd"/>
      <w:r w:rsidR="00C358CE" w:rsidRPr="00897D4D">
        <w:rPr>
          <w:rFonts w:ascii="Garamond" w:hAnsi="Garamond"/>
          <w:b/>
          <w:sz w:val="24"/>
          <w:lang w:val="es-ES"/>
        </w:rPr>
        <w:t xml:space="preserve">, </w:t>
      </w:r>
      <w:r w:rsidR="0058638B" w:rsidRPr="00897D4D">
        <w:rPr>
          <w:rFonts w:ascii="Garamond" w:hAnsi="Garamond"/>
          <w:sz w:val="24"/>
          <w:lang w:val="es-ES"/>
        </w:rPr>
        <w:t>Universidad de</w:t>
      </w:r>
      <w:r w:rsidR="005600AC" w:rsidRPr="00897D4D">
        <w:rPr>
          <w:rFonts w:ascii="Garamond" w:hAnsi="Garamond"/>
          <w:sz w:val="24"/>
          <w:lang w:val="es-ES"/>
        </w:rPr>
        <w:t xml:space="preserve"> </w:t>
      </w:r>
      <w:proofErr w:type="spellStart"/>
      <w:r w:rsidR="007E6DE9">
        <w:rPr>
          <w:rFonts w:ascii="Garamond" w:hAnsi="Garamond"/>
          <w:sz w:val="24"/>
          <w:lang w:val="es-ES"/>
        </w:rPr>
        <w:t>Novi</w:t>
      </w:r>
      <w:proofErr w:type="spellEnd"/>
      <w:r w:rsidR="007E6DE9">
        <w:rPr>
          <w:rFonts w:ascii="Garamond" w:hAnsi="Garamond"/>
          <w:sz w:val="24"/>
          <w:lang w:val="es-ES"/>
        </w:rPr>
        <w:t xml:space="preserve"> </w:t>
      </w:r>
      <w:proofErr w:type="spellStart"/>
      <w:r w:rsidR="007E6DE9">
        <w:rPr>
          <w:rFonts w:ascii="Garamond" w:hAnsi="Garamond"/>
          <w:sz w:val="24"/>
          <w:lang w:val="es-ES"/>
        </w:rPr>
        <w:t>Sad</w:t>
      </w:r>
      <w:proofErr w:type="spellEnd"/>
    </w:p>
    <w:p w14:paraId="3C729059" w14:textId="77777777" w:rsidR="00060D88" w:rsidRDefault="00060D88" w:rsidP="00060D88">
      <w:pPr>
        <w:rPr>
          <w:rFonts w:ascii="Garamond" w:hAnsi="Garamond" w:cs="Times New Roman"/>
          <w:sz w:val="24"/>
          <w:lang w:val="es-ES"/>
        </w:rPr>
      </w:pPr>
      <w:r>
        <w:rPr>
          <w:rFonts w:ascii="Garamond" w:hAnsi="Garamond" w:cs="Times New Roman"/>
          <w:sz w:val="24"/>
        </w:rPr>
        <w:t xml:space="preserve">Literatura </w:t>
      </w:r>
      <w:proofErr w:type="spellStart"/>
      <w:r>
        <w:rPr>
          <w:rFonts w:ascii="Garamond" w:hAnsi="Garamond" w:cs="Times New Roman"/>
          <w:sz w:val="24"/>
        </w:rPr>
        <w:t>hispanoamericana</w:t>
      </w:r>
      <w:proofErr w:type="spellEnd"/>
      <w:r>
        <w:rPr>
          <w:rFonts w:ascii="Garamond" w:hAnsi="Garamond" w:cs="Times New Roman"/>
          <w:sz w:val="24"/>
        </w:rPr>
        <w:t xml:space="preserve"> y </w:t>
      </w:r>
      <w:proofErr w:type="spellStart"/>
      <w:r>
        <w:rPr>
          <w:rFonts w:ascii="Garamond" w:hAnsi="Garamond" w:cs="Times New Roman"/>
          <w:sz w:val="24"/>
        </w:rPr>
        <w:t>globali</w:t>
      </w:r>
      <w:r>
        <w:rPr>
          <w:rFonts w:ascii="Garamond" w:hAnsi="Garamond" w:cs="Times New Roman"/>
          <w:sz w:val="24"/>
          <w:lang w:val="es-ES"/>
        </w:rPr>
        <w:t>zación</w:t>
      </w:r>
      <w:proofErr w:type="spellEnd"/>
    </w:p>
    <w:p w14:paraId="121879CE" w14:textId="77777777" w:rsidR="00060D88" w:rsidRPr="00897D4D" w:rsidRDefault="00060D88" w:rsidP="00060D88">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u w:val="single"/>
          <w:bdr w:val="nil"/>
          <w:lang w:val="es-ES"/>
        </w:rPr>
      </w:pPr>
      <w:r w:rsidRPr="00897D4D">
        <w:rPr>
          <w:rFonts w:ascii="Garamond" w:eastAsia="Arial Unicode MS" w:hAnsi="Garamond" w:cs="Arial Unicode MS"/>
          <w:b/>
          <w:bCs/>
          <w:color w:val="000000"/>
          <w:sz w:val="24"/>
          <w:szCs w:val="24"/>
          <w:bdr w:val="nil"/>
          <w:lang w:val="es-ES"/>
        </w:rPr>
        <w:t>Objetivos</w:t>
      </w:r>
    </w:p>
    <w:p w14:paraId="500594A6" w14:textId="77777777" w:rsidR="00060D88" w:rsidRDefault="00060D88" w:rsidP="00060D88">
      <w:pPr>
        <w:jc w:val="both"/>
        <w:rPr>
          <w:rFonts w:ascii="Garamond" w:eastAsia="Times New Roman" w:hAnsi="Garamond" w:cs="Times New Roman"/>
          <w:color w:val="000000"/>
          <w:sz w:val="24"/>
          <w:szCs w:val="24"/>
          <w:bdr w:val="nil"/>
          <w:lang w:val="es-ES"/>
        </w:rPr>
      </w:pPr>
      <w:r>
        <w:rPr>
          <w:rFonts w:ascii="Garamond" w:eastAsia="Times New Roman" w:hAnsi="Garamond" w:cs="Times New Roman"/>
          <w:color w:val="000000"/>
          <w:sz w:val="24"/>
          <w:szCs w:val="24"/>
          <w:bdr w:val="nil"/>
          <w:lang w:val="es-ES"/>
        </w:rPr>
        <w:t>E</w:t>
      </w:r>
      <w:r w:rsidRPr="000D77EC">
        <w:rPr>
          <w:rFonts w:ascii="Garamond" w:eastAsia="Times New Roman" w:hAnsi="Garamond" w:cs="Times New Roman"/>
          <w:color w:val="000000"/>
          <w:sz w:val="24"/>
          <w:szCs w:val="24"/>
          <w:bdr w:val="nil"/>
          <w:lang w:val="es-ES"/>
        </w:rPr>
        <w:t>l bloque ofrece una introducción</w:t>
      </w:r>
      <w:r>
        <w:rPr>
          <w:rFonts w:ascii="Garamond" w:eastAsia="Times New Roman" w:hAnsi="Garamond" w:cs="Times New Roman"/>
          <w:color w:val="000000"/>
          <w:sz w:val="24"/>
          <w:szCs w:val="24"/>
          <w:bdr w:val="nil"/>
          <w:lang w:val="es-ES"/>
        </w:rPr>
        <w:t xml:space="preserve"> a un tema actual –globalización– desde varios puntos de vista de la literatura hispanoamericana. Partiendo del primer escritor global de esa región –Jorge Luis Borges– pasando por la obra de Roberto Bolaño, el “último escritor latinoamericano”, como le decía Jorge Volpi, acabaremos este recorrido con los elementos de la tecnología en la narrativa hispanoamericana actual. </w:t>
      </w:r>
      <w:r w:rsidRPr="000D77EC">
        <w:rPr>
          <w:rFonts w:ascii="Garamond" w:eastAsia="Times New Roman" w:hAnsi="Garamond" w:cs="Times New Roman"/>
          <w:color w:val="000000"/>
          <w:sz w:val="24"/>
          <w:szCs w:val="24"/>
          <w:bdr w:val="nil"/>
          <w:lang w:val="es-ES"/>
        </w:rPr>
        <w:t xml:space="preserve">Para ofrecer un panorama amplio a los estudiantes, se leerán </w:t>
      </w:r>
      <w:r>
        <w:rPr>
          <w:rFonts w:ascii="Garamond" w:eastAsia="Times New Roman" w:hAnsi="Garamond" w:cs="Times New Roman"/>
          <w:color w:val="000000"/>
          <w:sz w:val="24"/>
          <w:szCs w:val="24"/>
          <w:bdr w:val="nil"/>
          <w:lang w:val="es-ES"/>
        </w:rPr>
        <w:t>textos</w:t>
      </w:r>
      <w:r w:rsidRPr="000D77EC">
        <w:rPr>
          <w:rFonts w:ascii="Garamond" w:eastAsia="Times New Roman" w:hAnsi="Garamond" w:cs="Times New Roman"/>
          <w:color w:val="000000"/>
          <w:sz w:val="24"/>
          <w:szCs w:val="24"/>
          <w:bdr w:val="nil"/>
          <w:lang w:val="es-ES"/>
        </w:rPr>
        <w:t xml:space="preserve"> breves</w:t>
      </w:r>
      <w:r>
        <w:rPr>
          <w:rFonts w:ascii="Garamond" w:eastAsia="Times New Roman" w:hAnsi="Garamond" w:cs="Times New Roman"/>
          <w:color w:val="000000"/>
          <w:sz w:val="24"/>
          <w:szCs w:val="24"/>
          <w:bdr w:val="nil"/>
          <w:lang w:val="es-ES"/>
        </w:rPr>
        <w:t>. Asimismo, será bienvenida la participación activa en la clase y</w:t>
      </w:r>
      <w:r w:rsidRPr="00AD7189">
        <w:rPr>
          <w:rFonts w:ascii="Garamond" w:eastAsia="Times New Roman" w:hAnsi="Garamond" w:cs="Times New Roman"/>
          <w:color w:val="000000"/>
          <w:sz w:val="24"/>
          <w:szCs w:val="24"/>
          <w:bdr w:val="nil"/>
          <w:lang w:val="es-ES"/>
        </w:rPr>
        <w:t xml:space="preserve"> </w:t>
      </w:r>
      <w:r w:rsidRPr="000D77EC">
        <w:rPr>
          <w:rFonts w:ascii="Garamond" w:eastAsia="Times New Roman" w:hAnsi="Garamond" w:cs="Times New Roman"/>
          <w:color w:val="000000"/>
          <w:sz w:val="24"/>
          <w:szCs w:val="24"/>
          <w:bdr w:val="nil"/>
          <w:lang w:val="es-ES"/>
        </w:rPr>
        <w:t>la reflexión conjunta</w:t>
      </w:r>
      <w:r>
        <w:rPr>
          <w:rFonts w:ascii="Garamond" w:eastAsia="Times New Roman" w:hAnsi="Garamond" w:cs="Times New Roman"/>
          <w:color w:val="000000"/>
          <w:sz w:val="24"/>
          <w:szCs w:val="24"/>
          <w:bdr w:val="nil"/>
          <w:lang w:val="es-ES"/>
        </w:rPr>
        <w:t xml:space="preserve"> sobre los temas propuestos.</w:t>
      </w:r>
    </w:p>
    <w:p w14:paraId="012482B8" w14:textId="77777777" w:rsidR="00060D88" w:rsidRPr="000D77EC" w:rsidRDefault="00060D88" w:rsidP="00060D88">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bdr w:val="nil"/>
          <w:lang w:val="es-ES"/>
        </w:rPr>
      </w:pPr>
      <w:r w:rsidRPr="000D77EC">
        <w:rPr>
          <w:rFonts w:ascii="Garamond" w:eastAsia="Times New Roman" w:hAnsi="Garamond" w:cs="Times New Roman"/>
          <w:b/>
          <w:bCs/>
          <w:color w:val="000000"/>
          <w:sz w:val="24"/>
          <w:szCs w:val="24"/>
          <w:bdr w:val="nil"/>
          <w:lang w:val="es-ES"/>
        </w:rPr>
        <w:t>Contenidos:</w:t>
      </w:r>
    </w:p>
    <w:p w14:paraId="70B77B39" w14:textId="77777777" w:rsidR="00060D88" w:rsidRDefault="00060D88" w:rsidP="00060D88">
      <w:pPr>
        <w:pStyle w:val="Prrafodelista"/>
        <w:numPr>
          <w:ilvl w:val="0"/>
          <w:numId w:val="33"/>
        </w:numPr>
        <w:rPr>
          <w:rFonts w:ascii="Garamond" w:hAnsi="Garamond" w:cs="Times New Roman"/>
          <w:sz w:val="24"/>
        </w:rPr>
      </w:pPr>
      <w:r>
        <w:rPr>
          <w:rFonts w:ascii="Garamond" w:hAnsi="Garamond" w:cs="Times New Roman"/>
          <w:sz w:val="24"/>
        </w:rPr>
        <w:t xml:space="preserve">Literatura y </w:t>
      </w:r>
      <w:proofErr w:type="spellStart"/>
      <w:r>
        <w:rPr>
          <w:rFonts w:ascii="Garamond" w:hAnsi="Garamond" w:cs="Times New Roman"/>
          <w:sz w:val="24"/>
        </w:rPr>
        <w:t>globalización</w:t>
      </w:r>
      <w:proofErr w:type="spellEnd"/>
    </w:p>
    <w:p w14:paraId="49FF2442" w14:textId="77777777" w:rsidR="00060D88" w:rsidRDefault="00060D88" w:rsidP="00060D88">
      <w:pPr>
        <w:pStyle w:val="Prrafodelista"/>
        <w:numPr>
          <w:ilvl w:val="0"/>
          <w:numId w:val="33"/>
        </w:numPr>
        <w:rPr>
          <w:rFonts w:ascii="Garamond" w:hAnsi="Garamond" w:cs="Times New Roman"/>
          <w:sz w:val="24"/>
        </w:rPr>
      </w:pPr>
      <w:r w:rsidRPr="00AD7189">
        <w:rPr>
          <w:rFonts w:ascii="Garamond" w:hAnsi="Garamond" w:cs="Times New Roman"/>
          <w:sz w:val="24"/>
        </w:rPr>
        <w:t xml:space="preserve">Roberto </w:t>
      </w:r>
      <w:proofErr w:type="spellStart"/>
      <w:r w:rsidRPr="00AD7189">
        <w:rPr>
          <w:rFonts w:ascii="Garamond" w:hAnsi="Garamond" w:cs="Times New Roman"/>
          <w:sz w:val="24"/>
        </w:rPr>
        <w:t>Bolaño</w:t>
      </w:r>
      <w:proofErr w:type="spellEnd"/>
      <w:r w:rsidRPr="00AD7189">
        <w:rPr>
          <w:rFonts w:ascii="Garamond" w:hAnsi="Garamond" w:cs="Times New Roman"/>
          <w:sz w:val="24"/>
        </w:rPr>
        <w:t xml:space="preserve">, el </w:t>
      </w:r>
      <w:proofErr w:type="spellStart"/>
      <w:r w:rsidRPr="00AD7189">
        <w:rPr>
          <w:rFonts w:ascii="Garamond" w:hAnsi="Garamond" w:cs="Times New Roman"/>
          <w:sz w:val="24"/>
        </w:rPr>
        <w:t>último</w:t>
      </w:r>
      <w:proofErr w:type="spellEnd"/>
      <w:r w:rsidRPr="00AD7189">
        <w:rPr>
          <w:rFonts w:ascii="Garamond" w:hAnsi="Garamond" w:cs="Times New Roman"/>
          <w:sz w:val="24"/>
        </w:rPr>
        <w:t xml:space="preserve"> </w:t>
      </w:r>
      <w:proofErr w:type="spellStart"/>
      <w:r w:rsidRPr="00AD7189">
        <w:rPr>
          <w:rFonts w:ascii="Garamond" w:hAnsi="Garamond" w:cs="Times New Roman"/>
          <w:sz w:val="24"/>
        </w:rPr>
        <w:t>escritor</w:t>
      </w:r>
      <w:proofErr w:type="spellEnd"/>
      <w:r w:rsidRPr="00AD7189">
        <w:rPr>
          <w:rFonts w:ascii="Garamond" w:hAnsi="Garamond" w:cs="Times New Roman"/>
          <w:sz w:val="24"/>
        </w:rPr>
        <w:t xml:space="preserve"> </w:t>
      </w:r>
      <w:proofErr w:type="spellStart"/>
      <w:r w:rsidRPr="00AD7189">
        <w:rPr>
          <w:rFonts w:ascii="Garamond" w:hAnsi="Garamond" w:cs="Times New Roman"/>
          <w:sz w:val="24"/>
        </w:rPr>
        <w:t>latinoamericano</w:t>
      </w:r>
      <w:proofErr w:type="spellEnd"/>
      <w:r w:rsidRPr="00AD7189">
        <w:rPr>
          <w:rFonts w:ascii="Garamond" w:hAnsi="Garamond" w:cs="Times New Roman"/>
          <w:sz w:val="24"/>
        </w:rPr>
        <w:t xml:space="preserve"> </w:t>
      </w:r>
    </w:p>
    <w:p w14:paraId="5C1EC23B" w14:textId="77777777" w:rsidR="00060D88" w:rsidRDefault="00060D88" w:rsidP="00060D88">
      <w:pPr>
        <w:pStyle w:val="Prrafodelista"/>
        <w:numPr>
          <w:ilvl w:val="0"/>
          <w:numId w:val="33"/>
        </w:numPr>
        <w:rPr>
          <w:rFonts w:ascii="Garamond" w:hAnsi="Garamond" w:cs="Times New Roman"/>
          <w:sz w:val="24"/>
        </w:rPr>
      </w:pPr>
      <w:proofErr w:type="spellStart"/>
      <w:r w:rsidRPr="00AD7189">
        <w:rPr>
          <w:rFonts w:ascii="Garamond" w:hAnsi="Garamond" w:cs="Times New Roman"/>
          <w:sz w:val="24"/>
        </w:rPr>
        <w:t>Nuevas</w:t>
      </w:r>
      <w:proofErr w:type="spellEnd"/>
      <w:r w:rsidRPr="00AD7189">
        <w:rPr>
          <w:rFonts w:ascii="Garamond" w:hAnsi="Garamond" w:cs="Times New Roman"/>
          <w:sz w:val="24"/>
        </w:rPr>
        <w:t xml:space="preserve"> </w:t>
      </w:r>
      <w:proofErr w:type="spellStart"/>
      <w:r w:rsidRPr="00AD7189">
        <w:rPr>
          <w:rFonts w:ascii="Garamond" w:hAnsi="Garamond" w:cs="Times New Roman"/>
          <w:sz w:val="24"/>
        </w:rPr>
        <w:t>tecnologías</w:t>
      </w:r>
      <w:proofErr w:type="spellEnd"/>
      <w:r w:rsidRPr="00AD7189">
        <w:rPr>
          <w:rFonts w:ascii="Garamond" w:hAnsi="Garamond" w:cs="Times New Roman"/>
          <w:sz w:val="24"/>
        </w:rPr>
        <w:t xml:space="preserve"> en la literatura </w:t>
      </w:r>
      <w:proofErr w:type="spellStart"/>
      <w:r w:rsidRPr="00AD7189">
        <w:rPr>
          <w:rFonts w:ascii="Garamond" w:hAnsi="Garamond" w:cs="Times New Roman"/>
          <w:sz w:val="24"/>
        </w:rPr>
        <w:t>hispanoamericana</w:t>
      </w:r>
      <w:proofErr w:type="spellEnd"/>
      <w:r w:rsidRPr="00AD7189">
        <w:rPr>
          <w:rFonts w:ascii="Garamond" w:hAnsi="Garamond" w:cs="Times New Roman"/>
          <w:sz w:val="24"/>
        </w:rPr>
        <w:t xml:space="preserve"> </w:t>
      </w:r>
      <w:proofErr w:type="spellStart"/>
      <w:r w:rsidRPr="00AD7189">
        <w:rPr>
          <w:rFonts w:ascii="Garamond" w:hAnsi="Garamond" w:cs="Times New Roman"/>
          <w:sz w:val="24"/>
        </w:rPr>
        <w:t>actual</w:t>
      </w:r>
      <w:proofErr w:type="spellEnd"/>
    </w:p>
    <w:p w14:paraId="230E2B80" w14:textId="77777777" w:rsidR="00060D88" w:rsidRPr="000D77EC" w:rsidRDefault="00060D88" w:rsidP="00060D88">
      <w:pPr>
        <w:pStyle w:val="Body"/>
        <w:rPr>
          <w:rFonts w:ascii="Garamond" w:eastAsia="Times New Roman" w:hAnsi="Garamond" w:cs="Times New Roman"/>
          <w:b/>
          <w:bCs/>
          <w:sz w:val="24"/>
          <w:szCs w:val="24"/>
          <w:lang w:val="es-ES"/>
        </w:rPr>
      </w:pPr>
      <w:r w:rsidRPr="000D77EC">
        <w:rPr>
          <w:rFonts w:ascii="Garamond" w:eastAsia="Times New Roman" w:hAnsi="Garamond" w:cs="Times New Roman"/>
          <w:b/>
          <w:bCs/>
          <w:sz w:val="24"/>
          <w:szCs w:val="24"/>
          <w:lang w:val="es-ES"/>
        </w:rPr>
        <w:t>Tarea final (elegir una de las opciones):</w:t>
      </w:r>
    </w:p>
    <w:p w14:paraId="71A78DB6" w14:textId="77777777" w:rsidR="00060D88" w:rsidRPr="00AD7189" w:rsidRDefault="00060D88" w:rsidP="00060D88">
      <w:pPr>
        <w:pStyle w:val="Prrafodelista"/>
        <w:numPr>
          <w:ilvl w:val="0"/>
          <w:numId w:val="34"/>
        </w:numPr>
        <w:rPr>
          <w:rFonts w:ascii="Garamond" w:hAnsi="Garamond" w:cs="Times New Roman"/>
          <w:sz w:val="24"/>
          <w:lang w:val="es-ES"/>
        </w:rPr>
      </w:pPr>
      <w:r w:rsidRPr="00AD7189">
        <w:rPr>
          <w:rFonts w:ascii="Garamond" w:eastAsia="Times New Roman" w:hAnsi="Garamond" w:cs="Times New Roman"/>
          <w:sz w:val="24"/>
          <w:szCs w:val="24"/>
          <w:lang w:val="es-ES"/>
        </w:rPr>
        <w:t xml:space="preserve">Reflexión crítica sobre uno de los </w:t>
      </w:r>
      <w:r>
        <w:rPr>
          <w:rFonts w:ascii="Garamond" w:eastAsia="Times New Roman" w:hAnsi="Garamond" w:cs="Times New Roman"/>
          <w:sz w:val="24"/>
          <w:szCs w:val="24"/>
          <w:lang w:val="es-ES"/>
        </w:rPr>
        <w:t>textos</w:t>
      </w:r>
      <w:r w:rsidRPr="00AD7189">
        <w:rPr>
          <w:rFonts w:ascii="Garamond" w:eastAsia="Times New Roman" w:hAnsi="Garamond" w:cs="Times New Roman"/>
          <w:sz w:val="24"/>
          <w:szCs w:val="24"/>
          <w:lang w:val="es-ES"/>
        </w:rPr>
        <w:t xml:space="preserve"> analizados</w:t>
      </w:r>
      <w:r>
        <w:rPr>
          <w:rFonts w:ascii="Garamond" w:eastAsia="Times New Roman" w:hAnsi="Garamond" w:cs="Times New Roman"/>
          <w:sz w:val="24"/>
          <w:szCs w:val="24"/>
          <w:lang w:val="es-ES"/>
        </w:rPr>
        <w:t xml:space="preserve"> (extensión 4-5 páginas)</w:t>
      </w:r>
    </w:p>
    <w:p w14:paraId="43F47282" w14:textId="77777777" w:rsidR="00060D88" w:rsidRPr="00AD7189" w:rsidRDefault="00060D88" w:rsidP="00060D88">
      <w:pPr>
        <w:pStyle w:val="Prrafodelista"/>
        <w:numPr>
          <w:ilvl w:val="0"/>
          <w:numId w:val="34"/>
        </w:numPr>
        <w:rPr>
          <w:rFonts w:ascii="Garamond" w:hAnsi="Garamond" w:cs="Times New Roman"/>
          <w:sz w:val="24"/>
          <w:lang w:val="es-ES"/>
        </w:rPr>
      </w:pPr>
      <w:r w:rsidRPr="000D77EC">
        <w:rPr>
          <w:rFonts w:ascii="Garamond" w:eastAsia="Times New Roman" w:hAnsi="Garamond" w:cs="Times New Roman"/>
          <w:sz w:val="24"/>
          <w:szCs w:val="24"/>
          <w:lang w:val="es-ES"/>
        </w:rPr>
        <w:t>Análisis comparativo sobre los cuentos analizados</w:t>
      </w:r>
      <w:r>
        <w:rPr>
          <w:rFonts w:ascii="Garamond" w:eastAsia="Times New Roman" w:hAnsi="Garamond" w:cs="Times New Roman"/>
          <w:sz w:val="24"/>
          <w:szCs w:val="24"/>
          <w:lang w:val="es-ES"/>
        </w:rPr>
        <w:t xml:space="preserve"> (extensión 4-5 páginas)</w:t>
      </w:r>
    </w:p>
    <w:p w14:paraId="13D9B494" w14:textId="77777777" w:rsidR="00060D88" w:rsidRPr="00AD7189" w:rsidRDefault="00060D88" w:rsidP="00060D88">
      <w:pPr>
        <w:pStyle w:val="Prrafodelista"/>
        <w:numPr>
          <w:ilvl w:val="0"/>
          <w:numId w:val="34"/>
        </w:numPr>
        <w:rPr>
          <w:rFonts w:ascii="Garamond" w:hAnsi="Garamond" w:cs="Times New Roman"/>
          <w:sz w:val="24"/>
          <w:lang w:val="es-ES"/>
        </w:rPr>
      </w:pPr>
      <w:r>
        <w:rPr>
          <w:rFonts w:ascii="Garamond" w:hAnsi="Garamond" w:cs="Times New Roman"/>
          <w:sz w:val="24"/>
          <w:lang w:val="es-ES"/>
        </w:rPr>
        <w:t xml:space="preserve">Ensayo sobre la globalización, con enfoque en literatura y cultura </w:t>
      </w:r>
      <w:r>
        <w:rPr>
          <w:rFonts w:ascii="Garamond" w:eastAsia="Times New Roman" w:hAnsi="Garamond" w:cs="Times New Roman"/>
          <w:sz w:val="24"/>
          <w:szCs w:val="24"/>
          <w:lang w:val="es-ES"/>
        </w:rPr>
        <w:t>(extensión 4-5 páginas)</w:t>
      </w:r>
    </w:p>
    <w:p w14:paraId="21F152F5" w14:textId="77777777" w:rsidR="00060D88" w:rsidRPr="00AD7189" w:rsidRDefault="00060D88" w:rsidP="00060D88">
      <w:pPr>
        <w:rPr>
          <w:rFonts w:ascii="Garamond" w:hAnsi="Garamond"/>
          <w:b/>
          <w:sz w:val="24"/>
          <w:szCs w:val="24"/>
          <w:lang w:val="es-ES"/>
        </w:rPr>
      </w:pPr>
      <w:r w:rsidRPr="00AD7189">
        <w:rPr>
          <w:rFonts w:ascii="Garamond" w:hAnsi="Garamond"/>
          <w:b/>
          <w:sz w:val="24"/>
          <w:szCs w:val="24"/>
          <w:lang w:val="es-ES"/>
        </w:rPr>
        <w:t>Bibliografía</w:t>
      </w:r>
    </w:p>
    <w:p w14:paraId="42083587" w14:textId="77777777" w:rsidR="00060D88" w:rsidRPr="00646058" w:rsidRDefault="00060D88" w:rsidP="00060D88">
      <w:pPr>
        <w:spacing w:after="0" w:line="240" w:lineRule="auto"/>
        <w:ind w:left="567" w:hanging="567"/>
        <w:jc w:val="both"/>
        <w:rPr>
          <w:rStyle w:val="Hipervnculo"/>
          <w:rFonts w:ascii="Garamond" w:hAnsi="Garamond" w:cs="Times New Roman"/>
          <w:lang w:val="es-ES_tradnl"/>
        </w:rPr>
      </w:pPr>
      <w:proofErr w:type="spellStart"/>
      <w:r w:rsidRPr="00646058">
        <w:rPr>
          <w:rFonts w:ascii="Garamond" w:hAnsi="Garamond" w:cs="Times New Roman"/>
          <w:color w:val="000000" w:themeColor="text1"/>
          <w:sz w:val="24"/>
          <w:szCs w:val="24"/>
        </w:rPr>
        <w:t>Andrews</w:t>
      </w:r>
      <w:proofErr w:type="spellEnd"/>
      <w:r w:rsidRPr="00646058">
        <w:rPr>
          <w:rFonts w:ascii="Garamond" w:hAnsi="Garamond" w:cs="Times New Roman"/>
          <w:color w:val="000000" w:themeColor="text1"/>
          <w:sz w:val="24"/>
          <w:szCs w:val="24"/>
        </w:rPr>
        <w:t xml:space="preserve">, C. (2014) </w:t>
      </w:r>
      <w:r w:rsidRPr="00646058">
        <w:rPr>
          <w:rFonts w:ascii="Garamond" w:hAnsi="Garamond" w:cs="Times New Roman"/>
          <w:i/>
          <w:color w:val="000000" w:themeColor="text1"/>
          <w:sz w:val="24"/>
          <w:szCs w:val="24"/>
        </w:rPr>
        <w:t xml:space="preserve">Roberto </w:t>
      </w:r>
      <w:proofErr w:type="spellStart"/>
      <w:r w:rsidRPr="00646058">
        <w:rPr>
          <w:rFonts w:ascii="Garamond" w:hAnsi="Garamond" w:cs="Times New Roman"/>
          <w:i/>
          <w:color w:val="000000" w:themeColor="text1"/>
          <w:sz w:val="24"/>
          <w:szCs w:val="24"/>
        </w:rPr>
        <w:t>Bolaño’s</w:t>
      </w:r>
      <w:proofErr w:type="spellEnd"/>
      <w:r w:rsidRPr="00646058">
        <w:rPr>
          <w:rFonts w:ascii="Garamond" w:hAnsi="Garamond" w:cs="Times New Roman"/>
          <w:i/>
          <w:color w:val="000000" w:themeColor="text1"/>
          <w:sz w:val="24"/>
          <w:szCs w:val="24"/>
        </w:rPr>
        <w:t xml:space="preserve"> Fiction. An </w:t>
      </w:r>
      <w:proofErr w:type="spellStart"/>
      <w:r w:rsidRPr="00646058">
        <w:rPr>
          <w:rFonts w:ascii="Garamond" w:hAnsi="Garamond" w:cs="Times New Roman"/>
          <w:i/>
          <w:color w:val="000000" w:themeColor="text1"/>
          <w:sz w:val="24"/>
          <w:szCs w:val="24"/>
        </w:rPr>
        <w:t>Expending</w:t>
      </w:r>
      <w:proofErr w:type="spellEnd"/>
      <w:r w:rsidRPr="00646058">
        <w:rPr>
          <w:rFonts w:ascii="Garamond" w:hAnsi="Garamond" w:cs="Times New Roman"/>
          <w:i/>
          <w:color w:val="000000" w:themeColor="text1"/>
          <w:sz w:val="24"/>
          <w:szCs w:val="24"/>
        </w:rPr>
        <w:t xml:space="preserve"> </w:t>
      </w:r>
      <w:proofErr w:type="spellStart"/>
      <w:r w:rsidRPr="00646058">
        <w:rPr>
          <w:rFonts w:ascii="Garamond" w:hAnsi="Garamond" w:cs="Times New Roman"/>
          <w:i/>
          <w:color w:val="000000" w:themeColor="text1"/>
          <w:sz w:val="24"/>
          <w:szCs w:val="24"/>
        </w:rPr>
        <w:t>Universe</w:t>
      </w:r>
      <w:proofErr w:type="spellEnd"/>
      <w:r w:rsidRPr="00646058">
        <w:rPr>
          <w:rFonts w:ascii="Garamond" w:hAnsi="Garamond" w:cs="Times New Roman"/>
          <w:i/>
          <w:color w:val="000000" w:themeColor="text1"/>
          <w:sz w:val="24"/>
          <w:szCs w:val="24"/>
        </w:rPr>
        <w:t xml:space="preserve"> </w:t>
      </w:r>
      <w:r w:rsidRPr="00646058">
        <w:rPr>
          <w:rFonts w:ascii="Garamond" w:hAnsi="Garamond" w:cs="Times New Roman"/>
          <w:color w:val="000000" w:themeColor="text1"/>
          <w:sz w:val="24"/>
          <w:szCs w:val="24"/>
        </w:rPr>
        <w:t xml:space="preserve">(Kindle </w:t>
      </w:r>
      <w:proofErr w:type="spellStart"/>
      <w:r w:rsidRPr="00646058">
        <w:rPr>
          <w:rFonts w:ascii="Garamond" w:hAnsi="Garamond" w:cs="Times New Roman"/>
          <w:color w:val="000000" w:themeColor="text1"/>
          <w:sz w:val="24"/>
          <w:szCs w:val="24"/>
        </w:rPr>
        <w:t>Edition</w:t>
      </w:r>
      <w:proofErr w:type="spellEnd"/>
      <w:r w:rsidRPr="00646058">
        <w:rPr>
          <w:rFonts w:ascii="Garamond" w:hAnsi="Garamond" w:cs="Times New Roman"/>
          <w:color w:val="000000" w:themeColor="text1"/>
          <w:sz w:val="24"/>
          <w:szCs w:val="24"/>
        </w:rPr>
        <w:t xml:space="preserve">). </w:t>
      </w:r>
      <w:r w:rsidRPr="00646058">
        <w:rPr>
          <w:rFonts w:ascii="Garamond" w:hAnsi="Garamond" w:cs="Times New Roman"/>
          <w:color w:val="000000" w:themeColor="text1"/>
          <w:sz w:val="24"/>
          <w:szCs w:val="24"/>
          <w:lang w:val="es-ES"/>
        </w:rPr>
        <w:t xml:space="preserve">New York: </w:t>
      </w:r>
      <w:r w:rsidRPr="00646058">
        <w:rPr>
          <w:rFonts w:ascii="Garamond" w:hAnsi="Garamond" w:cs="Times New Roman"/>
          <w:sz w:val="24"/>
          <w:szCs w:val="24"/>
          <w:lang w:val="es-ES_tradnl"/>
        </w:rPr>
        <w:t>Bolaño, R.</w:t>
      </w:r>
      <w:r>
        <w:rPr>
          <w:rFonts w:ascii="Garamond" w:hAnsi="Garamond" w:cs="Times New Roman"/>
          <w:sz w:val="24"/>
          <w:szCs w:val="24"/>
          <w:lang w:val="es-ES_tradnl"/>
        </w:rPr>
        <w:t xml:space="preserve"> 21 de diciembre de </w:t>
      </w:r>
      <w:r w:rsidRPr="00646058">
        <w:rPr>
          <w:rFonts w:ascii="Garamond" w:hAnsi="Garamond" w:cs="Times New Roman"/>
          <w:sz w:val="24"/>
          <w:szCs w:val="24"/>
          <w:lang w:val="es-ES_tradnl"/>
        </w:rPr>
        <w:t xml:space="preserve">2010, 30. </w:t>
      </w:r>
      <w:proofErr w:type="spellStart"/>
      <w:r>
        <w:rPr>
          <w:rFonts w:ascii="Garamond" w:hAnsi="Garamond" w:cs="Times New Roman"/>
          <w:sz w:val="24"/>
          <w:szCs w:val="24"/>
          <w:lang w:val="es-ES_tradnl"/>
        </w:rPr>
        <w:t>Deptiembre</w:t>
      </w:r>
      <w:proofErr w:type="spellEnd"/>
      <w:r>
        <w:rPr>
          <w:rFonts w:ascii="Garamond" w:hAnsi="Garamond" w:cs="Times New Roman"/>
          <w:sz w:val="24"/>
          <w:szCs w:val="24"/>
          <w:lang w:val="es-ES_tradnl"/>
        </w:rPr>
        <w:t xml:space="preserve"> de 2015,</w:t>
      </w:r>
      <w:r w:rsidRPr="00646058">
        <w:rPr>
          <w:rFonts w:ascii="Garamond" w:hAnsi="Garamond" w:cs="Times New Roman"/>
          <w:sz w:val="24"/>
          <w:szCs w:val="24"/>
          <w:lang w:val="es-ES_tradnl"/>
        </w:rPr>
        <w:t xml:space="preserve"> Entre paréntesis (1) – „Sevilla me mata“, </w:t>
      </w:r>
      <w:r w:rsidRPr="00646058">
        <w:rPr>
          <w:rFonts w:ascii="Garamond" w:hAnsi="Garamond" w:cs="Times New Roman"/>
          <w:i/>
          <w:sz w:val="24"/>
          <w:szCs w:val="24"/>
          <w:lang w:val="es-ES_tradnl"/>
        </w:rPr>
        <w:t>Un instante de caos</w:t>
      </w:r>
      <w:r w:rsidRPr="00646058">
        <w:rPr>
          <w:rFonts w:ascii="Garamond" w:hAnsi="Garamond" w:cs="Times New Roman"/>
          <w:sz w:val="24"/>
          <w:szCs w:val="24"/>
          <w:lang w:val="es-ES_tradnl"/>
        </w:rPr>
        <w:t xml:space="preserve">. </w:t>
      </w:r>
      <w:hyperlink r:id="rId7" w:history="1">
        <w:r w:rsidRPr="00646058">
          <w:rPr>
            <w:rStyle w:val="Hipervnculo"/>
            <w:rFonts w:ascii="Garamond" w:hAnsi="Garamond" w:cs="Times New Roman"/>
            <w:lang w:val="es-ES_tradnl"/>
          </w:rPr>
          <w:t>http://uninstantedecaos.blogspot.rs/2010/12/entre-parentesis-1-sevilla-me-mata.html</w:t>
        </w:r>
      </w:hyperlink>
    </w:p>
    <w:p w14:paraId="4FFA628B" w14:textId="77777777" w:rsidR="00060D88" w:rsidRDefault="00060D88" w:rsidP="00060D88">
      <w:pPr>
        <w:spacing w:after="0" w:line="240" w:lineRule="auto"/>
        <w:jc w:val="both"/>
        <w:rPr>
          <w:rFonts w:ascii="Garamond" w:hAnsi="Garamond"/>
          <w:sz w:val="24"/>
          <w:szCs w:val="24"/>
          <w:lang w:val="hr-HR"/>
        </w:rPr>
      </w:pPr>
      <w:r w:rsidRPr="00646058">
        <w:rPr>
          <w:rFonts w:ascii="Garamond" w:hAnsi="Garamond"/>
          <w:sz w:val="24"/>
          <w:szCs w:val="24"/>
          <w:lang w:val="hr-HR"/>
        </w:rPr>
        <w:t xml:space="preserve">Brown, J. Andrew. (2010). </w:t>
      </w:r>
      <w:r w:rsidRPr="00646058">
        <w:rPr>
          <w:rFonts w:ascii="Garamond" w:hAnsi="Garamond"/>
          <w:i/>
          <w:sz w:val="24"/>
          <w:szCs w:val="24"/>
          <w:lang w:val="hr-HR"/>
        </w:rPr>
        <w:t>Cyborgs in Latin America</w:t>
      </w:r>
      <w:r w:rsidRPr="00646058">
        <w:rPr>
          <w:rFonts w:ascii="Garamond" w:hAnsi="Garamond"/>
          <w:sz w:val="24"/>
          <w:szCs w:val="24"/>
          <w:lang w:val="hr-HR"/>
        </w:rPr>
        <w:t>. Palgrave Macmillan.</w:t>
      </w:r>
      <w:r>
        <w:rPr>
          <w:rFonts w:ascii="Garamond" w:hAnsi="Garamond"/>
          <w:sz w:val="24"/>
          <w:szCs w:val="24"/>
          <w:lang w:val="hr-HR"/>
        </w:rPr>
        <w:t xml:space="preserve"> </w:t>
      </w:r>
      <w:r w:rsidRPr="004970FD">
        <w:rPr>
          <w:rFonts w:ascii="Garamond" w:hAnsi="Garamond"/>
          <w:b/>
          <w:sz w:val="24"/>
          <w:szCs w:val="24"/>
          <w:lang w:val="hr-HR"/>
        </w:rPr>
        <w:t>(PDF)</w:t>
      </w:r>
    </w:p>
    <w:p w14:paraId="53A35AEB" w14:textId="77777777" w:rsidR="00060D88" w:rsidRPr="004970FD" w:rsidRDefault="00060D88" w:rsidP="00060D88">
      <w:pPr>
        <w:spacing w:after="0" w:line="240" w:lineRule="auto"/>
        <w:jc w:val="both"/>
        <w:rPr>
          <w:rFonts w:ascii="Garamond" w:hAnsi="Garamond"/>
          <w:b/>
          <w:sz w:val="24"/>
          <w:szCs w:val="24"/>
          <w:lang w:val="hr-HR"/>
        </w:rPr>
      </w:pPr>
      <w:r>
        <w:rPr>
          <w:rFonts w:ascii="Garamond" w:hAnsi="Garamond"/>
          <w:sz w:val="24"/>
          <w:szCs w:val="24"/>
          <w:lang w:val="hr-HR"/>
        </w:rPr>
        <w:t xml:space="preserve">Cultura y globalización en Hispanoamérica. Monográfico. Pasaviento. Revista de estudios hispánicos, Vol II, No. 2 2014. </w:t>
      </w:r>
      <w:r w:rsidRPr="004970FD">
        <w:rPr>
          <w:rFonts w:ascii="Garamond" w:hAnsi="Garamond"/>
          <w:b/>
          <w:sz w:val="24"/>
          <w:szCs w:val="24"/>
          <w:lang w:val="hr-HR"/>
        </w:rPr>
        <w:t>(PDF)</w:t>
      </w:r>
    </w:p>
    <w:p w14:paraId="3CE3BCD7" w14:textId="77777777" w:rsidR="00060D88" w:rsidRPr="00646058" w:rsidRDefault="00060D88" w:rsidP="00060D88">
      <w:pPr>
        <w:spacing w:after="0" w:line="240" w:lineRule="auto"/>
        <w:ind w:left="567" w:hanging="567"/>
        <w:jc w:val="both"/>
        <w:rPr>
          <w:rFonts w:ascii="Garamond" w:hAnsi="Garamond" w:cs="Times New Roman"/>
          <w:sz w:val="24"/>
          <w:szCs w:val="24"/>
        </w:rPr>
      </w:pPr>
      <w:r w:rsidRPr="00724382">
        <w:rPr>
          <w:rFonts w:ascii="Garamond" w:hAnsi="Garamond" w:cs="Times New Roman"/>
          <w:sz w:val="24"/>
          <w:szCs w:val="24"/>
          <w:lang w:val="hr-HR"/>
        </w:rPr>
        <w:t xml:space="preserve">De Castro, J. E. Introduction in: </w:t>
      </w:r>
      <w:r w:rsidRPr="00724382">
        <w:rPr>
          <w:rFonts w:ascii="Garamond" w:hAnsi="Garamond" w:cs="Times New Roman"/>
          <w:i/>
          <w:sz w:val="24"/>
          <w:szCs w:val="24"/>
          <w:lang w:val="hr-HR"/>
        </w:rPr>
        <w:t xml:space="preserve">The Contemporary Spanish-American Novel: Bolaño and after </w:t>
      </w:r>
      <w:r w:rsidRPr="00724382">
        <w:rPr>
          <w:rFonts w:ascii="Garamond" w:hAnsi="Garamond" w:cs="Times New Roman"/>
          <w:sz w:val="24"/>
          <w:szCs w:val="24"/>
          <w:lang w:val="hr-HR"/>
        </w:rPr>
        <w:t xml:space="preserve">(Kindle Edition), eds. </w:t>
      </w:r>
      <w:proofErr w:type="spellStart"/>
      <w:r w:rsidRPr="00646058">
        <w:rPr>
          <w:rFonts w:ascii="Garamond" w:hAnsi="Garamond" w:cs="Times New Roman"/>
          <w:sz w:val="24"/>
          <w:szCs w:val="24"/>
        </w:rPr>
        <w:t>Corral</w:t>
      </w:r>
      <w:proofErr w:type="spellEnd"/>
      <w:r w:rsidRPr="00646058">
        <w:rPr>
          <w:rFonts w:ascii="Garamond" w:hAnsi="Garamond" w:cs="Times New Roman"/>
          <w:sz w:val="24"/>
          <w:szCs w:val="24"/>
        </w:rPr>
        <w:t xml:space="preserve">, W, De Castro, J. E and </w:t>
      </w:r>
      <w:proofErr w:type="spellStart"/>
      <w:r w:rsidRPr="00646058">
        <w:rPr>
          <w:rFonts w:ascii="Garamond" w:hAnsi="Garamond" w:cs="Times New Roman"/>
          <w:sz w:val="24"/>
          <w:szCs w:val="24"/>
        </w:rPr>
        <w:t>Birns</w:t>
      </w:r>
      <w:proofErr w:type="spellEnd"/>
      <w:r w:rsidRPr="00646058">
        <w:rPr>
          <w:rFonts w:ascii="Garamond" w:hAnsi="Garamond" w:cs="Times New Roman"/>
          <w:sz w:val="24"/>
          <w:szCs w:val="24"/>
        </w:rPr>
        <w:t xml:space="preserve">, N (2014), New York, London, New </w:t>
      </w:r>
      <w:proofErr w:type="spellStart"/>
      <w:r w:rsidRPr="00646058">
        <w:rPr>
          <w:rFonts w:ascii="Garamond" w:hAnsi="Garamond" w:cs="Times New Roman"/>
          <w:sz w:val="24"/>
          <w:szCs w:val="24"/>
        </w:rPr>
        <w:t>Delhi</w:t>
      </w:r>
      <w:proofErr w:type="spellEnd"/>
      <w:r w:rsidRPr="00646058">
        <w:rPr>
          <w:rFonts w:ascii="Garamond" w:hAnsi="Garamond" w:cs="Times New Roman"/>
          <w:sz w:val="24"/>
          <w:szCs w:val="24"/>
        </w:rPr>
        <w:t xml:space="preserve">, Sydney: </w:t>
      </w:r>
      <w:proofErr w:type="spellStart"/>
      <w:r w:rsidRPr="00646058">
        <w:rPr>
          <w:rFonts w:ascii="Garamond" w:hAnsi="Garamond" w:cs="Times New Roman"/>
          <w:sz w:val="24"/>
          <w:szCs w:val="24"/>
        </w:rPr>
        <w:t>Bloomsbury</w:t>
      </w:r>
      <w:proofErr w:type="spellEnd"/>
      <w:r>
        <w:rPr>
          <w:rFonts w:ascii="Garamond" w:hAnsi="Garamond" w:cs="Times New Roman"/>
          <w:sz w:val="24"/>
          <w:szCs w:val="24"/>
        </w:rPr>
        <w:t xml:space="preserve"> </w:t>
      </w:r>
      <w:r w:rsidRPr="004970FD">
        <w:rPr>
          <w:rFonts w:ascii="Garamond" w:hAnsi="Garamond"/>
          <w:b/>
          <w:sz w:val="24"/>
          <w:szCs w:val="24"/>
          <w:lang w:val="hr-HR"/>
        </w:rPr>
        <w:t>(PDF)</w:t>
      </w:r>
    </w:p>
    <w:p w14:paraId="07D06B49" w14:textId="77777777" w:rsidR="00060D88" w:rsidRPr="00646058" w:rsidRDefault="00060D88" w:rsidP="00060D88">
      <w:pPr>
        <w:spacing w:after="0" w:line="240" w:lineRule="auto"/>
        <w:jc w:val="both"/>
        <w:rPr>
          <w:rFonts w:ascii="Garamond" w:hAnsi="Garamond" w:cs="Times New Roman"/>
          <w:sz w:val="24"/>
          <w:szCs w:val="24"/>
          <w:lang w:val="es-ES_tradnl"/>
        </w:rPr>
      </w:pPr>
      <w:r w:rsidRPr="00646058">
        <w:rPr>
          <w:rFonts w:ascii="Garamond" w:hAnsi="Garamond" w:cs="Times New Roman"/>
          <w:sz w:val="24"/>
          <w:szCs w:val="24"/>
          <w:lang w:val="es-ES_tradnl"/>
        </w:rPr>
        <w:t xml:space="preserve">Fuentes, C. (2011) </w:t>
      </w:r>
      <w:r w:rsidRPr="00646058">
        <w:rPr>
          <w:rFonts w:ascii="Garamond" w:hAnsi="Garamond" w:cs="Times New Roman"/>
          <w:i/>
          <w:sz w:val="24"/>
          <w:szCs w:val="24"/>
          <w:lang w:val="es-ES_tradnl"/>
        </w:rPr>
        <w:t>La gran novela latinoamericana</w:t>
      </w:r>
      <w:r w:rsidRPr="00646058">
        <w:rPr>
          <w:rFonts w:ascii="Garamond" w:hAnsi="Garamond" w:cs="Times New Roman"/>
          <w:sz w:val="24"/>
          <w:szCs w:val="24"/>
          <w:lang w:val="es-ES_tradnl"/>
        </w:rPr>
        <w:t>. Madrid: Alfaguara</w:t>
      </w:r>
    </w:p>
    <w:p w14:paraId="61B08790" w14:textId="77777777" w:rsidR="00060D88" w:rsidRPr="00EE7CD8" w:rsidRDefault="00060D88" w:rsidP="00060D88">
      <w:pPr>
        <w:pStyle w:val="Textonotapie"/>
        <w:ind w:left="567" w:hanging="567"/>
        <w:jc w:val="both"/>
        <w:rPr>
          <w:rFonts w:ascii="Garamond" w:hAnsi="Garamond" w:cs="Times New Roman"/>
          <w:color w:val="000000" w:themeColor="text1"/>
          <w:sz w:val="24"/>
          <w:szCs w:val="24"/>
          <w:lang w:val="es-ES_tradnl"/>
        </w:rPr>
      </w:pPr>
      <w:r w:rsidRPr="00EE7CD8">
        <w:rPr>
          <w:rFonts w:ascii="Garamond" w:hAnsi="Garamond" w:cs="Times New Roman"/>
          <w:color w:val="000000" w:themeColor="text1"/>
          <w:sz w:val="24"/>
          <w:szCs w:val="24"/>
          <w:lang w:val="es-ES_tradnl"/>
        </w:rPr>
        <w:t xml:space="preserve">Fuguet, A. and Gómez, S. </w:t>
      </w:r>
      <w:proofErr w:type="spellStart"/>
      <w:r w:rsidRPr="00EE7CD8">
        <w:rPr>
          <w:rFonts w:ascii="Garamond" w:hAnsi="Garamond" w:cs="Times New Roman"/>
          <w:i/>
          <w:color w:val="000000" w:themeColor="text1"/>
          <w:sz w:val="24"/>
          <w:szCs w:val="24"/>
          <w:lang w:val="es-ES_tradnl"/>
        </w:rPr>
        <w:t>McOndo</w:t>
      </w:r>
      <w:proofErr w:type="spellEnd"/>
      <w:r w:rsidRPr="00EE7CD8">
        <w:rPr>
          <w:rFonts w:ascii="Garamond" w:hAnsi="Garamond" w:cs="Times New Roman"/>
          <w:i/>
          <w:color w:val="000000" w:themeColor="text1"/>
          <w:sz w:val="24"/>
          <w:szCs w:val="24"/>
          <w:lang w:val="es-ES_tradnl"/>
        </w:rPr>
        <w:t xml:space="preserve"> </w:t>
      </w:r>
      <w:r w:rsidRPr="00EE7CD8">
        <w:rPr>
          <w:rFonts w:ascii="Garamond" w:hAnsi="Garamond" w:cs="Times New Roman"/>
          <w:color w:val="000000" w:themeColor="text1"/>
          <w:sz w:val="24"/>
          <w:szCs w:val="24"/>
          <w:lang w:val="es-ES_tradnl"/>
        </w:rPr>
        <w:t>(1996), Barcelona: Mondadori</w:t>
      </w:r>
    </w:p>
    <w:p w14:paraId="4C4D9A6B" w14:textId="77777777" w:rsidR="00060D88" w:rsidRPr="004970FD" w:rsidRDefault="00060D88" w:rsidP="00060D88">
      <w:pPr>
        <w:pStyle w:val="Textonotapie"/>
        <w:ind w:left="567" w:hanging="567"/>
        <w:jc w:val="both"/>
        <w:rPr>
          <w:rFonts w:ascii="Garamond" w:hAnsi="Garamond" w:cs="Times New Roman"/>
          <w:b/>
          <w:color w:val="000000" w:themeColor="text1"/>
          <w:sz w:val="24"/>
          <w:szCs w:val="24"/>
          <w:lang w:val="es-ES_tradnl"/>
        </w:rPr>
      </w:pPr>
      <w:r w:rsidRPr="00EE7CD8">
        <w:rPr>
          <w:rFonts w:ascii="Garamond" w:hAnsi="Garamond" w:cs="Times New Roman"/>
          <w:color w:val="000000" w:themeColor="text1"/>
          <w:sz w:val="24"/>
          <w:szCs w:val="24"/>
          <w:lang w:val="es-ES_tradnl"/>
        </w:rPr>
        <w:t xml:space="preserve">Gallego </w:t>
      </w:r>
      <w:proofErr w:type="spellStart"/>
      <w:r w:rsidRPr="00EE7CD8">
        <w:rPr>
          <w:rFonts w:ascii="Garamond" w:hAnsi="Garamond" w:cs="Times New Roman"/>
          <w:color w:val="000000" w:themeColor="text1"/>
          <w:sz w:val="24"/>
          <w:szCs w:val="24"/>
          <w:lang w:val="es-ES_tradnl"/>
        </w:rPr>
        <w:t>Cuiñas</w:t>
      </w:r>
      <w:proofErr w:type="spellEnd"/>
      <w:r w:rsidRPr="00EE7CD8">
        <w:rPr>
          <w:rFonts w:ascii="Garamond" w:hAnsi="Garamond" w:cs="Times New Roman"/>
          <w:color w:val="000000" w:themeColor="text1"/>
          <w:sz w:val="24"/>
          <w:szCs w:val="24"/>
          <w:lang w:val="es-ES_tradnl"/>
        </w:rPr>
        <w:t>, Ana.</w:t>
      </w:r>
      <w:r>
        <w:rPr>
          <w:rFonts w:ascii="Garamond" w:hAnsi="Garamond" w:cs="Times New Roman"/>
          <w:color w:val="000000" w:themeColor="text1"/>
          <w:sz w:val="24"/>
          <w:szCs w:val="24"/>
          <w:lang w:val="es-ES_tradnl"/>
        </w:rPr>
        <w:t xml:space="preserve"> Introducción.</w:t>
      </w:r>
      <w:r w:rsidRPr="00EE7CD8">
        <w:rPr>
          <w:rFonts w:ascii="Garamond" w:hAnsi="Garamond" w:cs="Times New Roman"/>
          <w:color w:val="000000" w:themeColor="text1"/>
          <w:sz w:val="24"/>
          <w:szCs w:val="24"/>
          <w:lang w:val="es-ES_tradnl"/>
        </w:rPr>
        <w:t xml:space="preserve"> </w:t>
      </w:r>
      <w:r>
        <w:rPr>
          <w:rFonts w:ascii="Garamond" w:hAnsi="Garamond" w:cs="Times New Roman"/>
          <w:i/>
          <w:color w:val="000000" w:themeColor="text1"/>
          <w:sz w:val="24"/>
          <w:szCs w:val="24"/>
          <w:lang w:val="es-ES_tradnl"/>
        </w:rPr>
        <w:t>Novísimas. Las narrativas latinoamericanas y españolas del siglo XXI</w:t>
      </w:r>
      <w:r>
        <w:rPr>
          <w:rFonts w:ascii="Garamond" w:hAnsi="Garamond" w:cs="Times New Roman"/>
          <w:color w:val="000000" w:themeColor="text1"/>
          <w:sz w:val="24"/>
          <w:szCs w:val="24"/>
          <w:lang w:val="es-ES_tradnl"/>
        </w:rPr>
        <w:t>. Iberoamericana-</w:t>
      </w:r>
      <w:proofErr w:type="spellStart"/>
      <w:r>
        <w:rPr>
          <w:rFonts w:ascii="Garamond" w:hAnsi="Garamond" w:cs="Times New Roman"/>
          <w:color w:val="000000" w:themeColor="text1"/>
          <w:sz w:val="24"/>
          <w:szCs w:val="24"/>
          <w:lang w:val="es-ES_tradnl"/>
        </w:rPr>
        <w:t>Vervuert</w:t>
      </w:r>
      <w:proofErr w:type="spellEnd"/>
      <w:r>
        <w:rPr>
          <w:rFonts w:ascii="Garamond" w:hAnsi="Garamond" w:cs="Times New Roman"/>
          <w:color w:val="000000" w:themeColor="text1"/>
          <w:sz w:val="24"/>
          <w:szCs w:val="24"/>
          <w:lang w:val="es-ES_tradnl"/>
        </w:rPr>
        <w:t xml:space="preserve">, 2021.  </w:t>
      </w:r>
      <w:r w:rsidRPr="004970FD">
        <w:rPr>
          <w:rFonts w:ascii="Garamond" w:hAnsi="Garamond" w:cs="Times New Roman"/>
          <w:b/>
          <w:color w:val="000000" w:themeColor="text1"/>
          <w:sz w:val="24"/>
          <w:szCs w:val="24"/>
          <w:lang w:val="es-ES_tradnl"/>
        </w:rPr>
        <w:t>(PDF)</w:t>
      </w:r>
    </w:p>
    <w:p w14:paraId="5829E56B" w14:textId="77777777" w:rsidR="00060D88" w:rsidRPr="00724382" w:rsidRDefault="00060D88" w:rsidP="00060D88">
      <w:pPr>
        <w:spacing w:after="0" w:line="240" w:lineRule="auto"/>
        <w:ind w:left="567" w:hanging="567"/>
        <w:jc w:val="both"/>
        <w:rPr>
          <w:rFonts w:ascii="Garamond" w:hAnsi="Garamond" w:cs="Times New Roman"/>
          <w:b/>
          <w:sz w:val="24"/>
          <w:szCs w:val="24"/>
          <w:lang w:val="es-ES_tradnl"/>
        </w:rPr>
      </w:pPr>
      <w:proofErr w:type="spellStart"/>
      <w:r w:rsidRPr="00646058">
        <w:rPr>
          <w:rFonts w:ascii="Garamond" w:hAnsi="Garamond" w:cs="Times New Roman"/>
          <w:sz w:val="24"/>
          <w:szCs w:val="24"/>
        </w:rPr>
        <w:t>Hoyos</w:t>
      </w:r>
      <w:proofErr w:type="spellEnd"/>
      <w:r w:rsidRPr="00646058">
        <w:rPr>
          <w:rFonts w:ascii="Garamond" w:hAnsi="Garamond" w:cs="Times New Roman"/>
          <w:sz w:val="24"/>
          <w:szCs w:val="24"/>
        </w:rPr>
        <w:t xml:space="preserve">, </w:t>
      </w:r>
      <w:proofErr w:type="spellStart"/>
      <w:r w:rsidRPr="00646058">
        <w:rPr>
          <w:rFonts w:ascii="Garamond" w:hAnsi="Garamond" w:cs="Times New Roman"/>
          <w:sz w:val="24"/>
          <w:szCs w:val="24"/>
        </w:rPr>
        <w:t>Héctor</w:t>
      </w:r>
      <w:proofErr w:type="spellEnd"/>
      <w:r w:rsidRPr="00646058">
        <w:rPr>
          <w:rFonts w:ascii="Garamond" w:hAnsi="Garamond" w:cs="Times New Roman"/>
          <w:sz w:val="24"/>
          <w:szCs w:val="24"/>
        </w:rPr>
        <w:t xml:space="preserve"> </w:t>
      </w:r>
      <w:proofErr w:type="spellStart"/>
      <w:r w:rsidRPr="00646058">
        <w:rPr>
          <w:rFonts w:ascii="Garamond" w:hAnsi="Garamond" w:cs="Times New Roman"/>
          <w:sz w:val="24"/>
          <w:szCs w:val="24"/>
        </w:rPr>
        <w:t>Beyond</w:t>
      </w:r>
      <w:proofErr w:type="spellEnd"/>
      <w:r w:rsidRPr="00646058">
        <w:rPr>
          <w:rFonts w:ascii="Garamond" w:hAnsi="Garamond" w:cs="Times New Roman"/>
          <w:sz w:val="24"/>
          <w:szCs w:val="24"/>
        </w:rPr>
        <w:t xml:space="preserve"> </w:t>
      </w:r>
      <w:r w:rsidRPr="004970FD">
        <w:rPr>
          <w:rFonts w:ascii="Garamond" w:hAnsi="Garamond" w:cs="Times New Roman"/>
          <w:sz w:val="24"/>
          <w:szCs w:val="24"/>
          <w:lang w:val="en-US"/>
        </w:rPr>
        <w:t>Bol</w:t>
      </w:r>
      <w:r w:rsidRPr="00EE7CD8">
        <w:rPr>
          <w:rFonts w:ascii="Garamond" w:hAnsi="Garamond" w:cs="Times New Roman"/>
          <w:sz w:val="24"/>
          <w:szCs w:val="24"/>
          <w:lang w:val="en-US"/>
        </w:rPr>
        <w:t xml:space="preserve">año: The global Latin-American novel. </w:t>
      </w:r>
      <w:r w:rsidRPr="00EE7CD8">
        <w:rPr>
          <w:rFonts w:ascii="Garamond" w:hAnsi="Garamond" w:cs="Times New Roman"/>
          <w:sz w:val="24"/>
          <w:szCs w:val="24"/>
          <w:lang w:val="es-ES_tradnl"/>
        </w:rPr>
        <w:t xml:space="preserve">Columbia </w:t>
      </w:r>
      <w:proofErr w:type="spellStart"/>
      <w:r w:rsidRPr="00EE7CD8">
        <w:rPr>
          <w:rFonts w:ascii="Garamond" w:hAnsi="Garamond" w:cs="Times New Roman"/>
          <w:sz w:val="24"/>
          <w:szCs w:val="24"/>
          <w:lang w:val="es-ES_tradnl"/>
        </w:rPr>
        <w:t>University</w:t>
      </w:r>
      <w:proofErr w:type="spellEnd"/>
      <w:r w:rsidRPr="00EE7CD8">
        <w:rPr>
          <w:rFonts w:ascii="Garamond" w:hAnsi="Garamond" w:cs="Times New Roman"/>
          <w:sz w:val="24"/>
          <w:szCs w:val="24"/>
          <w:lang w:val="es-ES_tradnl"/>
        </w:rPr>
        <w:t xml:space="preserve"> </w:t>
      </w:r>
      <w:proofErr w:type="spellStart"/>
      <w:r w:rsidRPr="00EE7CD8">
        <w:rPr>
          <w:rFonts w:ascii="Garamond" w:hAnsi="Garamond" w:cs="Times New Roman"/>
          <w:sz w:val="24"/>
          <w:szCs w:val="24"/>
          <w:lang w:val="es-ES_tradnl"/>
        </w:rPr>
        <w:t>Press</w:t>
      </w:r>
      <w:proofErr w:type="spellEnd"/>
      <w:r w:rsidRPr="00EE7CD8">
        <w:rPr>
          <w:rFonts w:ascii="Garamond" w:hAnsi="Garamond" w:cs="Times New Roman"/>
          <w:sz w:val="24"/>
          <w:szCs w:val="24"/>
          <w:lang w:val="es-ES_tradnl"/>
        </w:rPr>
        <w:t>, 2015</w:t>
      </w:r>
      <w:r>
        <w:rPr>
          <w:rFonts w:ascii="Garamond" w:hAnsi="Garamond" w:cs="Times New Roman"/>
          <w:sz w:val="24"/>
          <w:szCs w:val="24"/>
          <w:lang w:val="es-ES_tradnl"/>
        </w:rPr>
        <w:t xml:space="preserve"> </w:t>
      </w:r>
      <w:r w:rsidRPr="00724382">
        <w:rPr>
          <w:rFonts w:ascii="Garamond" w:hAnsi="Garamond" w:cs="Times New Roman"/>
          <w:b/>
          <w:sz w:val="24"/>
          <w:szCs w:val="24"/>
          <w:lang w:val="es-ES_tradnl"/>
        </w:rPr>
        <w:t>(PDF)</w:t>
      </w:r>
    </w:p>
    <w:p w14:paraId="5A531EF3" w14:textId="77777777" w:rsidR="00060D88" w:rsidRPr="00646058" w:rsidRDefault="00060D88" w:rsidP="00060D88">
      <w:pPr>
        <w:spacing w:after="0" w:line="240" w:lineRule="auto"/>
        <w:jc w:val="both"/>
        <w:rPr>
          <w:rFonts w:ascii="Garamond" w:hAnsi="Garamond" w:cs="Times New Roman"/>
          <w:color w:val="000000" w:themeColor="text1"/>
          <w:sz w:val="24"/>
          <w:szCs w:val="24"/>
          <w:lang w:val="es-ES"/>
        </w:rPr>
      </w:pPr>
      <w:r w:rsidRPr="00646058">
        <w:rPr>
          <w:rFonts w:ascii="Garamond" w:hAnsi="Garamond"/>
          <w:sz w:val="24"/>
          <w:szCs w:val="24"/>
          <w:lang w:val="hr-HR"/>
        </w:rPr>
        <w:t xml:space="preserve">Leonard, P. (2014). </w:t>
      </w:r>
      <w:r w:rsidRPr="00646058">
        <w:rPr>
          <w:rFonts w:ascii="Garamond" w:hAnsi="Garamond"/>
          <w:i/>
          <w:sz w:val="24"/>
          <w:szCs w:val="24"/>
          <w:lang w:val="hr-HR"/>
        </w:rPr>
        <w:t>Literature After Globalization</w:t>
      </w:r>
      <w:r w:rsidRPr="00646058">
        <w:rPr>
          <w:rFonts w:ascii="Garamond" w:hAnsi="Garamond"/>
          <w:sz w:val="24"/>
          <w:szCs w:val="24"/>
          <w:lang w:val="hr-HR"/>
        </w:rPr>
        <w:t>. Bloomsbury.</w:t>
      </w:r>
      <w:r>
        <w:rPr>
          <w:rFonts w:ascii="Garamond" w:hAnsi="Garamond"/>
          <w:sz w:val="24"/>
          <w:szCs w:val="24"/>
          <w:lang w:val="hr-HR"/>
        </w:rPr>
        <w:t xml:space="preserve"> </w:t>
      </w:r>
      <w:r w:rsidRPr="00646058">
        <w:rPr>
          <w:rFonts w:ascii="Garamond" w:hAnsi="Garamond" w:cs="Times New Roman"/>
          <w:color w:val="000000" w:themeColor="text1"/>
          <w:sz w:val="24"/>
          <w:szCs w:val="24"/>
          <w:lang w:val="es-ES"/>
        </w:rPr>
        <w:t xml:space="preserve">Columbia </w:t>
      </w:r>
      <w:proofErr w:type="spellStart"/>
      <w:r w:rsidRPr="00646058">
        <w:rPr>
          <w:rFonts w:ascii="Garamond" w:hAnsi="Garamond" w:cs="Times New Roman"/>
          <w:color w:val="000000" w:themeColor="text1"/>
          <w:sz w:val="24"/>
          <w:szCs w:val="24"/>
          <w:lang w:val="es-ES"/>
        </w:rPr>
        <w:t>University</w:t>
      </w:r>
      <w:proofErr w:type="spellEnd"/>
      <w:r w:rsidRPr="00646058">
        <w:rPr>
          <w:rFonts w:ascii="Garamond" w:hAnsi="Garamond" w:cs="Times New Roman"/>
          <w:color w:val="000000" w:themeColor="text1"/>
          <w:sz w:val="24"/>
          <w:szCs w:val="24"/>
          <w:lang w:val="es-ES"/>
        </w:rPr>
        <w:t xml:space="preserve"> </w:t>
      </w:r>
      <w:proofErr w:type="spellStart"/>
      <w:r w:rsidRPr="00646058">
        <w:rPr>
          <w:rFonts w:ascii="Garamond" w:hAnsi="Garamond" w:cs="Times New Roman"/>
          <w:color w:val="000000" w:themeColor="text1"/>
          <w:sz w:val="24"/>
          <w:szCs w:val="24"/>
          <w:lang w:val="es-ES"/>
        </w:rPr>
        <w:t>Press</w:t>
      </w:r>
      <w:proofErr w:type="spellEnd"/>
    </w:p>
    <w:p w14:paraId="41D72B64" w14:textId="77777777" w:rsidR="00060D88" w:rsidRPr="00646058" w:rsidRDefault="00060D88" w:rsidP="00060D88">
      <w:pPr>
        <w:pStyle w:val="Textonotapie"/>
        <w:ind w:left="567" w:hanging="567"/>
        <w:jc w:val="both"/>
        <w:rPr>
          <w:rFonts w:ascii="Garamond" w:hAnsi="Garamond" w:cs="Times New Roman"/>
          <w:sz w:val="24"/>
          <w:szCs w:val="24"/>
          <w:lang w:val="es-ES_tradnl"/>
        </w:rPr>
      </w:pPr>
      <w:r w:rsidRPr="00646058">
        <w:rPr>
          <w:rFonts w:ascii="Garamond" w:hAnsi="Garamond" w:cs="Times New Roman"/>
          <w:sz w:val="24"/>
          <w:szCs w:val="24"/>
          <w:lang w:val="es-ES_tradnl"/>
        </w:rPr>
        <w:t>Manrique Sabogal, W. Nómadas literarios, (8.</w:t>
      </w:r>
      <w:r>
        <w:rPr>
          <w:rFonts w:ascii="Garamond" w:hAnsi="Garamond" w:cs="Times New Roman"/>
          <w:sz w:val="24"/>
          <w:szCs w:val="24"/>
          <w:lang w:val="es-ES_tradnl"/>
        </w:rPr>
        <w:t xml:space="preserve"> 9.</w:t>
      </w:r>
      <w:r w:rsidRPr="00646058">
        <w:rPr>
          <w:rFonts w:ascii="Garamond" w:hAnsi="Garamond" w:cs="Times New Roman"/>
          <w:sz w:val="24"/>
          <w:szCs w:val="24"/>
          <w:lang w:val="es-ES_tradnl"/>
        </w:rPr>
        <w:t xml:space="preserve"> 2007), </w:t>
      </w:r>
      <w:r w:rsidRPr="00646058">
        <w:rPr>
          <w:rFonts w:ascii="Garamond" w:hAnsi="Garamond" w:cs="Times New Roman"/>
          <w:i/>
          <w:sz w:val="24"/>
          <w:szCs w:val="24"/>
          <w:lang w:val="es-ES_tradnl"/>
        </w:rPr>
        <w:t>El País</w:t>
      </w:r>
      <w:r w:rsidRPr="00646058">
        <w:rPr>
          <w:rFonts w:ascii="Garamond" w:hAnsi="Garamond" w:cs="Times New Roman"/>
          <w:sz w:val="24"/>
          <w:szCs w:val="24"/>
          <w:lang w:val="es-ES_tradnl"/>
        </w:rPr>
        <w:t xml:space="preserve"> </w:t>
      </w:r>
      <w:hyperlink r:id="rId8" w:history="1">
        <w:r w:rsidRPr="00646058">
          <w:rPr>
            <w:rStyle w:val="Hipervnculo"/>
            <w:rFonts w:ascii="Garamond" w:hAnsi="Garamond" w:cs="Times New Roman"/>
            <w:lang w:val="es-ES_tradnl"/>
          </w:rPr>
          <w:t>http://elpais.com/diario/2007/09/08/babelia/1189208353_850215.html</w:t>
        </w:r>
      </w:hyperlink>
      <w:r w:rsidRPr="00646058">
        <w:rPr>
          <w:rFonts w:ascii="Garamond" w:hAnsi="Garamond" w:cs="Times New Roman"/>
          <w:sz w:val="24"/>
          <w:szCs w:val="24"/>
          <w:lang w:val="es-ES_tradnl"/>
        </w:rPr>
        <w:t xml:space="preserve"> </w:t>
      </w:r>
    </w:p>
    <w:p w14:paraId="76A8705E" w14:textId="77777777" w:rsidR="00060D88" w:rsidRPr="00646058" w:rsidRDefault="00060D88" w:rsidP="00060D88">
      <w:pPr>
        <w:pStyle w:val="Textonotapie"/>
        <w:jc w:val="both"/>
        <w:rPr>
          <w:rFonts w:ascii="Garamond" w:hAnsi="Garamond" w:cs="Times New Roman"/>
          <w:i/>
          <w:sz w:val="24"/>
          <w:szCs w:val="24"/>
          <w:lang w:val="es-ES_tradnl"/>
        </w:rPr>
      </w:pPr>
      <w:r w:rsidRPr="00646058">
        <w:rPr>
          <w:rFonts w:ascii="Garamond" w:hAnsi="Garamond" w:cs="Times New Roman"/>
          <w:sz w:val="24"/>
          <w:szCs w:val="24"/>
          <w:lang w:val="es-ES_tradnl"/>
        </w:rPr>
        <w:t xml:space="preserve">Marcos, A. (27. </w:t>
      </w:r>
      <w:r>
        <w:rPr>
          <w:rFonts w:ascii="Garamond" w:hAnsi="Garamond" w:cs="Times New Roman"/>
          <w:sz w:val="24"/>
          <w:szCs w:val="24"/>
          <w:lang w:val="es-ES_tradnl"/>
        </w:rPr>
        <w:t>enero de</w:t>
      </w:r>
      <w:r w:rsidRPr="00646058">
        <w:rPr>
          <w:rFonts w:ascii="Garamond" w:hAnsi="Garamond" w:cs="Times New Roman"/>
          <w:sz w:val="24"/>
          <w:szCs w:val="24"/>
          <w:lang w:val="es-ES_tradnl"/>
        </w:rPr>
        <w:t xml:space="preserve"> 2013), Los escritores difíciles, </w:t>
      </w:r>
      <w:r w:rsidRPr="00646058">
        <w:rPr>
          <w:rFonts w:ascii="Garamond" w:hAnsi="Garamond" w:cs="Times New Roman"/>
          <w:i/>
          <w:sz w:val="24"/>
          <w:szCs w:val="24"/>
          <w:lang w:val="es-ES_tradnl"/>
        </w:rPr>
        <w:t>El País</w:t>
      </w:r>
    </w:p>
    <w:p w14:paraId="36EBCC92" w14:textId="77777777" w:rsidR="00060D88" w:rsidRPr="00646058" w:rsidRDefault="00060D88" w:rsidP="00060D88">
      <w:pPr>
        <w:spacing w:after="0" w:line="240" w:lineRule="auto"/>
        <w:ind w:left="567" w:hanging="567"/>
        <w:jc w:val="both"/>
        <w:rPr>
          <w:rStyle w:val="Hipervnculo"/>
          <w:rFonts w:ascii="Garamond" w:hAnsi="Garamond" w:cs="Times New Roman"/>
          <w:lang w:val="es-ES_tradnl"/>
        </w:rPr>
      </w:pPr>
      <w:r w:rsidRPr="00646058">
        <w:rPr>
          <w:rFonts w:ascii="Garamond" w:hAnsi="Garamond" w:cs="Times New Roman"/>
          <w:sz w:val="24"/>
          <w:szCs w:val="24"/>
          <w:lang w:val="es-ES_tradnl"/>
        </w:rPr>
        <w:t xml:space="preserve"> </w:t>
      </w:r>
      <w:r>
        <w:rPr>
          <w:rFonts w:ascii="Garamond" w:hAnsi="Garamond" w:cs="Times New Roman"/>
          <w:sz w:val="24"/>
          <w:szCs w:val="24"/>
          <w:lang w:val="es-ES_tradnl"/>
        </w:rPr>
        <w:t xml:space="preserve">         </w:t>
      </w:r>
      <w:hyperlink r:id="rId9" w:history="1">
        <w:r w:rsidRPr="00646058">
          <w:rPr>
            <w:rStyle w:val="Hipervnculo"/>
            <w:rFonts w:ascii="Garamond" w:hAnsi="Garamond" w:cs="Times New Roman"/>
            <w:lang w:val="es-ES_tradnl"/>
          </w:rPr>
          <w:t>http://cultura.elpais.com/cultura/2013/01/27/actualidad/1359309195_497227.html</w:t>
        </w:r>
      </w:hyperlink>
    </w:p>
    <w:p w14:paraId="0F13D1C9" w14:textId="77777777" w:rsidR="00060D88" w:rsidRPr="00646058" w:rsidRDefault="00060D88" w:rsidP="00060D88">
      <w:pPr>
        <w:spacing w:after="0" w:line="240" w:lineRule="auto"/>
        <w:ind w:left="567" w:hanging="567"/>
        <w:jc w:val="both"/>
        <w:rPr>
          <w:rFonts w:ascii="Garamond" w:hAnsi="Garamond" w:cs="Times New Roman"/>
          <w:sz w:val="24"/>
          <w:szCs w:val="24"/>
          <w:lang w:val="es-ES_tradnl"/>
        </w:rPr>
      </w:pPr>
      <w:proofErr w:type="spellStart"/>
      <w:r w:rsidRPr="00646058">
        <w:rPr>
          <w:rFonts w:ascii="Garamond" w:hAnsi="Garamond" w:cs="Times New Roman"/>
          <w:sz w:val="24"/>
          <w:szCs w:val="24"/>
          <w:lang w:val="es-ES_tradnl"/>
        </w:rPr>
        <w:t>Palaversich</w:t>
      </w:r>
      <w:proofErr w:type="spellEnd"/>
      <w:r w:rsidRPr="00646058">
        <w:rPr>
          <w:rFonts w:ascii="Garamond" w:hAnsi="Garamond" w:cs="Times New Roman"/>
          <w:sz w:val="24"/>
          <w:szCs w:val="24"/>
          <w:lang w:val="es-ES_tradnl"/>
        </w:rPr>
        <w:t xml:space="preserve">, D. (2005) </w:t>
      </w:r>
      <w:r w:rsidRPr="00646058">
        <w:rPr>
          <w:rFonts w:ascii="Garamond" w:hAnsi="Garamond" w:cs="Times New Roman"/>
          <w:i/>
          <w:sz w:val="24"/>
          <w:szCs w:val="24"/>
          <w:lang w:val="es-ES_tradnl"/>
        </w:rPr>
        <w:t xml:space="preserve">De Macondo A </w:t>
      </w:r>
      <w:proofErr w:type="spellStart"/>
      <w:r w:rsidRPr="00646058">
        <w:rPr>
          <w:rFonts w:ascii="Garamond" w:hAnsi="Garamond" w:cs="Times New Roman"/>
          <w:i/>
          <w:sz w:val="24"/>
          <w:szCs w:val="24"/>
          <w:lang w:val="es-ES_tradnl"/>
        </w:rPr>
        <w:t>McOndo</w:t>
      </w:r>
      <w:proofErr w:type="spellEnd"/>
      <w:r w:rsidRPr="00646058">
        <w:rPr>
          <w:rFonts w:ascii="Garamond" w:hAnsi="Garamond" w:cs="Times New Roman"/>
          <w:i/>
          <w:sz w:val="24"/>
          <w:szCs w:val="24"/>
          <w:lang w:val="es-ES_tradnl"/>
        </w:rPr>
        <w:t>. Senderos de la postmodernidad latinoamericana</w:t>
      </w:r>
      <w:r w:rsidRPr="00646058">
        <w:rPr>
          <w:rFonts w:ascii="Garamond" w:hAnsi="Garamond" w:cs="Times New Roman"/>
          <w:sz w:val="24"/>
          <w:szCs w:val="24"/>
          <w:lang w:val="es-ES_tradnl"/>
        </w:rPr>
        <w:t>, México: Plaza y Valdés</w:t>
      </w:r>
    </w:p>
    <w:p w14:paraId="0663D035" w14:textId="77777777" w:rsidR="00060D88" w:rsidRPr="00646058" w:rsidRDefault="00060D88" w:rsidP="00060D88">
      <w:pPr>
        <w:spacing w:after="0" w:line="240" w:lineRule="auto"/>
        <w:jc w:val="both"/>
        <w:rPr>
          <w:rFonts w:ascii="Garamond" w:hAnsi="Garamond"/>
          <w:sz w:val="24"/>
          <w:szCs w:val="24"/>
          <w:lang w:val="hr-HR"/>
        </w:rPr>
      </w:pPr>
      <w:r w:rsidRPr="00646058">
        <w:rPr>
          <w:rFonts w:ascii="Garamond" w:hAnsi="Garamond"/>
          <w:sz w:val="24"/>
          <w:szCs w:val="24"/>
          <w:lang w:val="hr-HR"/>
        </w:rPr>
        <w:t>Paz Soldán, E, A. Fuguet. (2000). Se habla español: Voces latinas en USA. Alfaguara.</w:t>
      </w:r>
    </w:p>
    <w:p w14:paraId="3E373FF8" w14:textId="77777777" w:rsidR="00060D88" w:rsidRPr="00646058" w:rsidRDefault="00060D88" w:rsidP="00060D88">
      <w:pPr>
        <w:spacing w:after="0" w:line="240" w:lineRule="auto"/>
        <w:ind w:left="567" w:hanging="567"/>
        <w:jc w:val="both"/>
        <w:rPr>
          <w:rFonts w:ascii="Garamond" w:hAnsi="Garamond" w:cs="Times New Roman"/>
          <w:color w:val="000000" w:themeColor="text1"/>
          <w:sz w:val="24"/>
          <w:szCs w:val="24"/>
        </w:rPr>
      </w:pPr>
      <w:proofErr w:type="spellStart"/>
      <w:r w:rsidRPr="00646058">
        <w:rPr>
          <w:rFonts w:ascii="Garamond" w:hAnsi="Garamond" w:cs="Times New Roman"/>
          <w:color w:val="000000" w:themeColor="text1"/>
          <w:sz w:val="24"/>
          <w:szCs w:val="24"/>
        </w:rPr>
        <w:lastRenderedPageBreak/>
        <w:t>Robbins</w:t>
      </w:r>
      <w:proofErr w:type="spellEnd"/>
      <w:r w:rsidRPr="00646058">
        <w:rPr>
          <w:rFonts w:ascii="Garamond" w:hAnsi="Garamond" w:cs="Times New Roman"/>
          <w:color w:val="000000" w:themeColor="text1"/>
          <w:sz w:val="24"/>
          <w:szCs w:val="24"/>
        </w:rPr>
        <w:t xml:space="preserve">, T. and </w:t>
      </w:r>
      <w:proofErr w:type="spellStart"/>
      <w:r w:rsidRPr="00646058">
        <w:rPr>
          <w:rFonts w:ascii="Garamond" w:hAnsi="Garamond" w:cs="Times New Roman"/>
          <w:color w:val="000000" w:themeColor="text1"/>
          <w:sz w:val="24"/>
          <w:szCs w:val="24"/>
        </w:rPr>
        <w:t>González</w:t>
      </w:r>
      <w:proofErr w:type="spellEnd"/>
      <w:r w:rsidRPr="00646058">
        <w:rPr>
          <w:rFonts w:ascii="Garamond" w:hAnsi="Garamond" w:cs="Times New Roman"/>
          <w:color w:val="000000" w:themeColor="text1"/>
          <w:sz w:val="24"/>
          <w:szCs w:val="24"/>
        </w:rPr>
        <w:t xml:space="preserve">, J. E. (2014) in </w:t>
      </w:r>
      <w:r w:rsidRPr="00646058">
        <w:rPr>
          <w:rFonts w:ascii="Garamond" w:hAnsi="Garamond" w:cs="Times New Roman"/>
          <w:i/>
          <w:color w:val="000000" w:themeColor="text1"/>
          <w:sz w:val="24"/>
          <w:szCs w:val="24"/>
        </w:rPr>
        <w:t xml:space="preserve">New </w:t>
      </w:r>
      <w:proofErr w:type="spellStart"/>
      <w:r w:rsidRPr="00646058">
        <w:rPr>
          <w:rFonts w:ascii="Garamond" w:hAnsi="Garamond" w:cs="Times New Roman"/>
          <w:i/>
          <w:color w:val="000000" w:themeColor="text1"/>
          <w:sz w:val="24"/>
          <w:szCs w:val="24"/>
        </w:rPr>
        <w:t>Trends</w:t>
      </w:r>
      <w:proofErr w:type="spellEnd"/>
      <w:r w:rsidRPr="00646058">
        <w:rPr>
          <w:rFonts w:ascii="Garamond" w:hAnsi="Garamond" w:cs="Times New Roman"/>
          <w:i/>
          <w:color w:val="000000" w:themeColor="text1"/>
          <w:sz w:val="24"/>
          <w:szCs w:val="24"/>
        </w:rPr>
        <w:t xml:space="preserve"> in </w:t>
      </w:r>
      <w:proofErr w:type="spellStart"/>
      <w:r w:rsidRPr="00646058">
        <w:rPr>
          <w:rFonts w:ascii="Garamond" w:hAnsi="Garamond" w:cs="Times New Roman"/>
          <w:i/>
          <w:color w:val="000000" w:themeColor="text1"/>
          <w:sz w:val="24"/>
          <w:szCs w:val="24"/>
        </w:rPr>
        <w:t>Contemporary</w:t>
      </w:r>
      <w:proofErr w:type="spellEnd"/>
      <w:r w:rsidRPr="00646058">
        <w:rPr>
          <w:rFonts w:ascii="Garamond" w:hAnsi="Garamond" w:cs="Times New Roman"/>
          <w:i/>
          <w:color w:val="000000" w:themeColor="text1"/>
          <w:sz w:val="24"/>
          <w:szCs w:val="24"/>
        </w:rPr>
        <w:t xml:space="preserve"> Latin </w:t>
      </w:r>
      <w:proofErr w:type="spellStart"/>
      <w:r w:rsidRPr="00646058">
        <w:rPr>
          <w:rFonts w:ascii="Garamond" w:hAnsi="Garamond" w:cs="Times New Roman"/>
          <w:i/>
          <w:color w:val="000000" w:themeColor="text1"/>
          <w:sz w:val="24"/>
          <w:szCs w:val="24"/>
        </w:rPr>
        <w:t>American</w:t>
      </w:r>
      <w:proofErr w:type="spellEnd"/>
      <w:r w:rsidRPr="00646058">
        <w:rPr>
          <w:rFonts w:ascii="Garamond" w:hAnsi="Garamond" w:cs="Times New Roman"/>
          <w:i/>
          <w:color w:val="000000" w:themeColor="text1"/>
          <w:sz w:val="24"/>
          <w:szCs w:val="24"/>
        </w:rPr>
        <w:t xml:space="preserve"> </w:t>
      </w:r>
      <w:proofErr w:type="spellStart"/>
      <w:r w:rsidRPr="00646058">
        <w:rPr>
          <w:rFonts w:ascii="Garamond" w:hAnsi="Garamond" w:cs="Times New Roman"/>
          <w:i/>
          <w:color w:val="000000" w:themeColor="text1"/>
          <w:sz w:val="24"/>
          <w:szCs w:val="24"/>
        </w:rPr>
        <w:t>Narrative</w:t>
      </w:r>
      <w:proofErr w:type="spellEnd"/>
      <w:r w:rsidRPr="00646058">
        <w:rPr>
          <w:rFonts w:ascii="Garamond" w:hAnsi="Garamond" w:cs="Times New Roman"/>
          <w:i/>
          <w:color w:val="000000" w:themeColor="text1"/>
          <w:sz w:val="24"/>
          <w:szCs w:val="24"/>
        </w:rPr>
        <w:t>. Post-</w:t>
      </w:r>
      <w:proofErr w:type="spellStart"/>
      <w:r w:rsidRPr="00646058">
        <w:rPr>
          <w:rFonts w:ascii="Garamond" w:hAnsi="Garamond" w:cs="Times New Roman"/>
          <w:i/>
          <w:color w:val="000000" w:themeColor="text1"/>
          <w:sz w:val="24"/>
          <w:szCs w:val="24"/>
        </w:rPr>
        <w:t>National</w:t>
      </w:r>
      <w:proofErr w:type="spellEnd"/>
      <w:r w:rsidRPr="00646058">
        <w:rPr>
          <w:rFonts w:ascii="Garamond" w:hAnsi="Garamond" w:cs="Times New Roman"/>
          <w:i/>
          <w:color w:val="000000" w:themeColor="text1"/>
          <w:sz w:val="24"/>
          <w:szCs w:val="24"/>
        </w:rPr>
        <w:t xml:space="preserve"> </w:t>
      </w:r>
      <w:proofErr w:type="spellStart"/>
      <w:r w:rsidRPr="00646058">
        <w:rPr>
          <w:rFonts w:ascii="Garamond" w:hAnsi="Garamond" w:cs="Times New Roman"/>
          <w:i/>
          <w:color w:val="000000" w:themeColor="text1"/>
          <w:sz w:val="24"/>
          <w:szCs w:val="24"/>
        </w:rPr>
        <w:t>Literatures</w:t>
      </w:r>
      <w:proofErr w:type="spellEnd"/>
      <w:r w:rsidRPr="00646058">
        <w:rPr>
          <w:rFonts w:ascii="Garamond" w:hAnsi="Garamond" w:cs="Times New Roman"/>
          <w:i/>
          <w:color w:val="000000" w:themeColor="text1"/>
          <w:sz w:val="24"/>
          <w:szCs w:val="24"/>
        </w:rPr>
        <w:t xml:space="preserve"> and </w:t>
      </w:r>
      <w:proofErr w:type="spellStart"/>
      <w:r w:rsidRPr="00646058">
        <w:rPr>
          <w:rFonts w:ascii="Garamond" w:hAnsi="Garamond" w:cs="Times New Roman"/>
          <w:i/>
          <w:color w:val="000000" w:themeColor="text1"/>
          <w:sz w:val="24"/>
          <w:szCs w:val="24"/>
        </w:rPr>
        <w:t>the</w:t>
      </w:r>
      <w:proofErr w:type="spellEnd"/>
      <w:r w:rsidRPr="00646058">
        <w:rPr>
          <w:rFonts w:ascii="Garamond" w:hAnsi="Garamond" w:cs="Times New Roman"/>
          <w:i/>
          <w:color w:val="000000" w:themeColor="text1"/>
          <w:sz w:val="24"/>
          <w:szCs w:val="24"/>
        </w:rPr>
        <w:t xml:space="preserve"> Canon </w:t>
      </w:r>
      <w:r w:rsidRPr="00646058">
        <w:rPr>
          <w:rFonts w:ascii="Garamond" w:hAnsi="Garamond" w:cs="Times New Roman"/>
          <w:color w:val="000000" w:themeColor="text1"/>
          <w:sz w:val="24"/>
          <w:szCs w:val="24"/>
        </w:rPr>
        <w:t xml:space="preserve">(Kindle </w:t>
      </w:r>
      <w:proofErr w:type="spellStart"/>
      <w:r w:rsidRPr="00646058">
        <w:rPr>
          <w:rFonts w:ascii="Garamond" w:hAnsi="Garamond" w:cs="Times New Roman"/>
          <w:color w:val="000000" w:themeColor="text1"/>
          <w:sz w:val="24"/>
          <w:szCs w:val="24"/>
        </w:rPr>
        <w:t>Edition</w:t>
      </w:r>
      <w:proofErr w:type="spellEnd"/>
      <w:r w:rsidRPr="00646058">
        <w:rPr>
          <w:rFonts w:ascii="Garamond" w:hAnsi="Garamond" w:cs="Times New Roman"/>
          <w:color w:val="000000" w:themeColor="text1"/>
          <w:sz w:val="24"/>
          <w:szCs w:val="24"/>
        </w:rPr>
        <w:t xml:space="preserve">) </w:t>
      </w:r>
      <w:proofErr w:type="spellStart"/>
      <w:r w:rsidRPr="00646058">
        <w:rPr>
          <w:rFonts w:ascii="Garamond" w:hAnsi="Garamond" w:cs="Times New Roman"/>
          <w:color w:val="000000" w:themeColor="text1"/>
          <w:sz w:val="24"/>
          <w:szCs w:val="24"/>
        </w:rPr>
        <w:t>eds</w:t>
      </w:r>
      <w:proofErr w:type="spellEnd"/>
      <w:r w:rsidRPr="00646058">
        <w:rPr>
          <w:rFonts w:ascii="Garamond" w:hAnsi="Garamond" w:cs="Times New Roman"/>
          <w:color w:val="000000" w:themeColor="text1"/>
          <w:sz w:val="24"/>
          <w:szCs w:val="24"/>
        </w:rPr>
        <w:t xml:space="preserve">. </w:t>
      </w:r>
      <w:proofErr w:type="spellStart"/>
      <w:r w:rsidRPr="00646058">
        <w:rPr>
          <w:rFonts w:ascii="Garamond" w:hAnsi="Garamond" w:cs="Times New Roman"/>
          <w:color w:val="000000" w:themeColor="text1"/>
          <w:sz w:val="24"/>
          <w:szCs w:val="24"/>
        </w:rPr>
        <w:t>Robbins</w:t>
      </w:r>
      <w:proofErr w:type="spellEnd"/>
      <w:r w:rsidRPr="00646058">
        <w:rPr>
          <w:rFonts w:ascii="Garamond" w:hAnsi="Garamond" w:cs="Times New Roman"/>
          <w:color w:val="000000" w:themeColor="text1"/>
          <w:sz w:val="24"/>
          <w:szCs w:val="24"/>
        </w:rPr>
        <w:t xml:space="preserve">, T &amp; </w:t>
      </w:r>
      <w:proofErr w:type="spellStart"/>
      <w:r w:rsidRPr="00646058">
        <w:rPr>
          <w:rFonts w:ascii="Garamond" w:hAnsi="Garamond" w:cs="Times New Roman"/>
          <w:color w:val="000000" w:themeColor="text1"/>
          <w:sz w:val="24"/>
          <w:szCs w:val="24"/>
        </w:rPr>
        <w:t>González</w:t>
      </w:r>
      <w:proofErr w:type="spellEnd"/>
      <w:r w:rsidRPr="00646058">
        <w:rPr>
          <w:rFonts w:ascii="Garamond" w:hAnsi="Garamond" w:cs="Times New Roman"/>
          <w:color w:val="000000" w:themeColor="text1"/>
          <w:sz w:val="24"/>
          <w:szCs w:val="24"/>
        </w:rPr>
        <w:t xml:space="preserve">, J. E. (2014) New York: </w:t>
      </w:r>
      <w:proofErr w:type="spellStart"/>
      <w:r w:rsidRPr="00646058">
        <w:rPr>
          <w:rFonts w:ascii="Garamond" w:hAnsi="Garamond" w:cs="Times New Roman"/>
          <w:color w:val="000000" w:themeColor="text1"/>
          <w:sz w:val="24"/>
          <w:szCs w:val="24"/>
        </w:rPr>
        <w:t>Palgrave</w:t>
      </w:r>
      <w:proofErr w:type="spellEnd"/>
      <w:r w:rsidRPr="00646058">
        <w:rPr>
          <w:rFonts w:ascii="Garamond" w:hAnsi="Garamond" w:cs="Times New Roman"/>
          <w:color w:val="000000" w:themeColor="text1"/>
          <w:sz w:val="24"/>
          <w:szCs w:val="24"/>
        </w:rPr>
        <w:t xml:space="preserve"> </w:t>
      </w:r>
      <w:proofErr w:type="spellStart"/>
      <w:r w:rsidRPr="00646058">
        <w:rPr>
          <w:rFonts w:ascii="Garamond" w:hAnsi="Garamond" w:cs="Times New Roman"/>
          <w:color w:val="000000" w:themeColor="text1"/>
          <w:sz w:val="24"/>
          <w:szCs w:val="24"/>
        </w:rPr>
        <w:t>Macmillan</w:t>
      </w:r>
      <w:proofErr w:type="spellEnd"/>
    </w:p>
    <w:p w14:paraId="689DE834" w14:textId="77777777" w:rsidR="00060D88" w:rsidRPr="00646058" w:rsidRDefault="00060D88" w:rsidP="00060D88">
      <w:pPr>
        <w:spacing w:after="0" w:line="240" w:lineRule="auto"/>
        <w:ind w:left="426" w:hanging="426"/>
        <w:jc w:val="both"/>
        <w:rPr>
          <w:rFonts w:ascii="Garamond" w:hAnsi="Garamond"/>
          <w:color w:val="000000"/>
          <w:sz w:val="24"/>
          <w:szCs w:val="24"/>
          <w:lang w:val="hr-HR"/>
        </w:rPr>
      </w:pPr>
      <w:r w:rsidRPr="00646058">
        <w:rPr>
          <w:rFonts w:ascii="Garamond" w:hAnsi="Garamond"/>
          <w:i/>
          <w:color w:val="000000"/>
          <w:sz w:val="24"/>
          <w:szCs w:val="24"/>
          <w:lang w:val="hr-HR"/>
        </w:rPr>
        <w:t xml:space="preserve">Vidas digitales. Cuento hispánico del nuevo milenio </w:t>
      </w:r>
      <w:r w:rsidRPr="00646058">
        <w:rPr>
          <w:rFonts w:ascii="Garamond" w:hAnsi="Garamond"/>
          <w:color w:val="000000"/>
          <w:sz w:val="24"/>
          <w:szCs w:val="24"/>
          <w:lang w:val="hr-HR"/>
        </w:rPr>
        <w:t>(editado por Bojana Kovačević Petrović). (2017) Agora/AECID</w:t>
      </w:r>
      <w:r>
        <w:rPr>
          <w:rFonts w:ascii="Garamond" w:hAnsi="Garamond"/>
          <w:color w:val="000000"/>
          <w:sz w:val="24"/>
          <w:szCs w:val="24"/>
          <w:lang w:val="hr-HR"/>
        </w:rPr>
        <w:t xml:space="preserve"> </w:t>
      </w:r>
      <w:r w:rsidRPr="00724382">
        <w:rPr>
          <w:rFonts w:ascii="Garamond" w:hAnsi="Garamond" w:cs="Times New Roman"/>
          <w:b/>
          <w:sz w:val="24"/>
          <w:szCs w:val="24"/>
          <w:lang w:val="es-ES_tradnl"/>
        </w:rPr>
        <w:t>(PDF)</w:t>
      </w:r>
    </w:p>
    <w:p w14:paraId="6AF4A496" w14:textId="77777777" w:rsidR="0058638B" w:rsidRPr="00897D4D" w:rsidRDefault="0058638B" w:rsidP="00DD1C18">
      <w:pPr>
        <w:pStyle w:val="BodyB"/>
        <w:spacing w:line="360" w:lineRule="auto"/>
        <w:jc w:val="both"/>
        <w:rPr>
          <w:rFonts w:ascii="Garamond" w:hAnsi="Garamond" w:cs="Times New Roman"/>
          <w:lang w:val="es-ES"/>
        </w:rPr>
      </w:pPr>
    </w:p>
    <w:p w14:paraId="6AF4A497" w14:textId="77777777" w:rsidR="00AA20AF" w:rsidRPr="00897D4D" w:rsidRDefault="00AA20AF" w:rsidP="00DD1C18">
      <w:pPr>
        <w:spacing w:line="360" w:lineRule="auto"/>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341D339D" w14:textId="42D94612" w:rsidR="00897D4D" w:rsidRPr="00897D4D" w:rsidRDefault="00897D4D" w:rsidP="00DD1C18">
      <w:pPr>
        <w:pStyle w:val="Ttulo2"/>
        <w:spacing w:before="0" w:line="360" w:lineRule="auto"/>
        <w:jc w:val="both"/>
        <w:rPr>
          <w:rFonts w:ascii="Garamond" w:hAnsi="Garamond"/>
          <w:lang w:val="es-ES"/>
        </w:rPr>
      </w:pPr>
      <w:r w:rsidRPr="00897D4D">
        <w:rPr>
          <w:rFonts w:ascii="Garamond" w:hAnsi="Garamond"/>
          <w:lang w:val="es-ES"/>
        </w:rPr>
        <w:lastRenderedPageBreak/>
        <w:t>Bloque 3 (2</w:t>
      </w:r>
      <w:r w:rsidR="00390686">
        <w:rPr>
          <w:rFonts w:ascii="Garamond" w:hAnsi="Garamond"/>
          <w:lang w:val="es-ES"/>
        </w:rPr>
        <w:t>3</w:t>
      </w:r>
      <w:r w:rsidRPr="00897D4D">
        <w:rPr>
          <w:rFonts w:ascii="Garamond" w:hAnsi="Garamond"/>
          <w:lang w:val="es-ES"/>
        </w:rPr>
        <w:t>, 2</w:t>
      </w:r>
      <w:r w:rsidR="00390686">
        <w:rPr>
          <w:rFonts w:ascii="Garamond" w:hAnsi="Garamond"/>
          <w:lang w:val="es-ES"/>
        </w:rPr>
        <w:t>4</w:t>
      </w:r>
      <w:r w:rsidRPr="00897D4D">
        <w:rPr>
          <w:rFonts w:ascii="Garamond" w:hAnsi="Garamond"/>
          <w:lang w:val="es-ES"/>
        </w:rPr>
        <w:t xml:space="preserve"> y 2</w:t>
      </w:r>
      <w:r w:rsidR="00390686">
        <w:rPr>
          <w:rFonts w:ascii="Garamond" w:hAnsi="Garamond"/>
          <w:lang w:val="es-ES"/>
        </w:rPr>
        <w:t>5</w:t>
      </w:r>
      <w:r w:rsidRPr="00897D4D">
        <w:rPr>
          <w:rFonts w:ascii="Garamond" w:hAnsi="Garamond"/>
          <w:lang w:val="es-ES"/>
        </w:rPr>
        <w:t xml:space="preserve"> de abril)</w:t>
      </w:r>
    </w:p>
    <w:p w14:paraId="6AF4A499" w14:textId="747E5494" w:rsidR="00A55BAE" w:rsidRPr="00897D4D" w:rsidRDefault="00390686" w:rsidP="00DD1C18">
      <w:pPr>
        <w:spacing w:after="0" w:line="360" w:lineRule="auto"/>
        <w:jc w:val="both"/>
        <w:rPr>
          <w:rFonts w:ascii="Garamond" w:hAnsi="Garamond"/>
          <w:sz w:val="24"/>
          <w:lang w:val="es-ES"/>
        </w:rPr>
      </w:pPr>
      <w:proofErr w:type="spellStart"/>
      <w:r>
        <w:rPr>
          <w:rFonts w:ascii="Garamond" w:hAnsi="Garamond"/>
          <w:b/>
          <w:sz w:val="24"/>
          <w:lang w:val="es-ES"/>
        </w:rPr>
        <w:t>Ewa</w:t>
      </w:r>
      <w:proofErr w:type="spellEnd"/>
      <w:r>
        <w:rPr>
          <w:rFonts w:ascii="Garamond" w:hAnsi="Garamond"/>
          <w:b/>
          <w:sz w:val="24"/>
          <w:lang w:val="es-ES"/>
        </w:rPr>
        <w:t xml:space="preserve"> </w:t>
      </w:r>
      <w:proofErr w:type="spellStart"/>
      <w:r>
        <w:rPr>
          <w:rFonts w:ascii="Garamond" w:hAnsi="Garamond"/>
          <w:b/>
          <w:sz w:val="24"/>
          <w:lang w:val="es-ES"/>
        </w:rPr>
        <w:t>Stala</w:t>
      </w:r>
      <w:proofErr w:type="spellEnd"/>
      <w:r>
        <w:rPr>
          <w:rFonts w:ascii="Garamond" w:hAnsi="Garamond"/>
          <w:b/>
          <w:sz w:val="24"/>
          <w:lang w:val="es-ES"/>
        </w:rPr>
        <w:t xml:space="preserve">, </w:t>
      </w:r>
      <w:r w:rsidR="00A55BAE" w:rsidRPr="00897D4D">
        <w:rPr>
          <w:rFonts w:ascii="Garamond" w:hAnsi="Garamond"/>
          <w:sz w:val="24"/>
          <w:lang w:val="es-ES"/>
        </w:rPr>
        <w:t xml:space="preserve">Universidad </w:t>
      </w:r>
      <w:proofErr w:type="spellStart"/>
      <w:r>
        <w:rPr>
          <w:rFonts w:ascii="Garamond" w:hAnsi="Garamond"/>
          <w:sz w:val="24"/>
          <w:lang w:val="es-ES"/>
        </w:rPr>
        <w:t>J</w:t>
      </w:r>
      <w:r w:rsidR="00167930">
        <w:rPr>
          <w:rFonts w:ascii="Garamond" w:hAnsi="Garamond"/>
          <w:sz w:val="24"/>
          <w:lang w:val="es-ES"/>
        </w:rPr>
        <w:t>a</w:t>
      </w:r>
      <w:r>
        <w:rPr>
          <w:rFonts w:ascii="Garamond" w:hAnsi="Garamond"/>
          <w:sz w:val="24"/>
          <w:lang w:val="es-ES"/>
        </w:rPr>
        <w:t>ge</w:t>
      </w:r>
      <w:r w:rsidR="00167930">
        <w:rPr>
          <w:rFonts w:ascii="Garamond" w:hAnsi="Garamond"/>
          <w:sz w:val="24"/>
          <w:lang w:val="es-ES"/>
        </w:rPr>
        <w:t>l</w:t>
      </w:r>
      <w:r>
        <w:rPr>
          <w:rFonts w:ascii="Garamond" w:hAnsi="Garamond"/>
          <w:sz w:val="24"/>
          <w:lang w:val="es-ES"/>
        </w:rPr>
        <w:t>lónica</w:t>
      </w:r>
      <w:proofErr w:type="spellEnd"/>
      <w:r>
        <w:rPr>
          <w:rFonts w:ascii="Garamond" w:hAnsi="Garamond"/>
          <w:sz w:val="24"/>
          <w:lang w:val="es-ES"/>
        </w:rPr>
        <w:t xml:space="preserve"> de Cracovia</w:t>
      </w:r>
    </w:p>
    <w:p w14:paraId="286EC566" w14:textId="1487F86A" w:rsidR="00897D4D" w:rsidRPr="00897D4D" w:rsidRDefault="00390686" w:rsidP="00DD1C18">
      <w:pPr>
        <w:spacing w:after="0" w:line="360" w:lineRule="auto"/>
        <w:jc w:val="both"/>
        <w:rPr>
          <w:rFonts w:ascii="Garamond" w:hAnsi="Garamond"/>
          <w:sz w:val="24"/>
          <w:szCs w:val="24"/>
          <w:lang w:val="es-ES"/>
        </w:rPr>
      </w:pPr>
      <w:r w:rsidRPr="00390686">
        <w:rPr>
          <w:rFonts w:ascii="Garamond" w:hAnsi="Garamond"/>
          <w:sz w:val="24"/>
          <w:szCs w:val="24"/>
          <w:lang w:val="es-ES"/>
        </w:rPr>
        <w:t>¿Para qué sirven los diccionarios?</w:t>
      </w:r>
    </w:p>
    <w:p w14:paraId="4554AB83" w14:textId="77777777" w:rsidR="00897D4D" w:rsidRPr="00897D4D" w:rsidRDefault="00897D4D" w:rsidP="00DD1C18">
      <w:pPr>
        <w:spacing w:line="360" w:lineRule="auto"/>
        <w:jc w:val="both"/>
        <w:rPr>
          <w:rFonts w:ascii="Garamond" w:hAnsi="Garamond"/>
          <w:b/>
          <w:sz w:val="24"/>
          <w:szCs w:val="24"/>
          <w:lang w:val="es-ES"/>
        </w:rPr>
      </w:pPr>
    </w:p>
    <w:p w14:paraId="6AF4A49B" w14:textId="5FD68FBA" w:rsidR="007B6EFA" w:rsidRPr="00897D4D" w:rsidRDefault="003B6BC5" w:rsidP="00DD1C18">
      <w:pPr>
        <w:spacing w:line="360" w:lineRule="auto"/>
        <w:jc w:val="both"/>
        <w:rPr>
          <w:rFonts w:ascii="Garamond" w:hAnsi="Garamond"/>
          <w:b/>
          <w:sz w:val="24"/>
          <w:szCs w:val="24"/>
          <w:lang w:val="es-ES"/>
        </w:rPr>
      </w:pPr>
      <w:r w:rsidRPr="00897D4D">
        <w:rPr>
          <w:rFonts w:ascii="Garamond" w:hAnsi="Garamond"/>
          <w:b/>
          <w:sz w:val="24"/>
          <w:szCs w:val="24"/>
          <w:lang w:val="es-ES"/>
        </w:rPr>
        <w:t>Objetivos</w:t>
      </w:r>
    </w:p>
    <w:p w14:paraId="6AF4A49D" w14:textId="389986C3" w:rsidR="007A0329" w:rsidRDefault="00390686" w:rsidP="00DD1C18">
      <w:pPr>
        <w:spacing w:after="0" w:line="360" w:lineRule="auto"/>
        <w:ind w:firstLine="708"/>
        <w:jc w:val="both"/>
        <w:rPr>
          <w:rFonts w:ascii="Garamond" w:hAnsi="Garamond"/>
          <w:spacing w:val="-2"/>
          <w:sz w:val="24"/>
          <w:szCs w:val="24"/>
          <w:lang w:val="es-ES"/>
        </w:rPr>
      </w:pPr>
      <w:r w:rsidRPr="00390686">
        <w:rPr>
          <w:rFonts w:ascii="Garamond" w:hAnsi="Garamond"/>
          <w:spacing w:val="-2"/>
          <w:sz w:val="24"/>
          <w:szCs w:val="24"/>
          <w:lang w:val="es-ES"/>
        </w:rPr>
        <w:t xml:space="preserve">Los objetivos del curso son varios. El primero es familiarizar a los alumnos con la historia de la lexicografía hispanoamericana (español-lenguas indígenas) en la época colonial. Es una parte de la historia de la lexicografía poco  conocida y poco mencionada en los manuales de la lexicografía española. El segundo consiste en mostrar  uno de los mencionados diccionarios (Vocabulario de </w:t>
      </w:r>
      <w:proofErr w:type="spellStart"/>
      <w:r w:rsidRPr="00390686">
        <w:rPr>
          <w:rFonts w:ascii="Garamond" w:hAnsi="Garamond"/>
          <w:spacing w:val="-2"/>
          <w:sz w:val="24"/>
          <w:szCs w:val="24"/>
          <w:lang w:val="es-ES"/>
        </w:rPr>
        <w:t>lenagua</w:t>
      </w:r>
      <w:proofErr w:type="spellEnd"/>
      <w:r w:rsidRPr="00390686">
        <w:rPr>
          <w:rFonts w:ascii="Garamond" w:hAnsi="Garamond"/>
          <w:spacing w:val="-2"/>
          <w:sz w:val="24"/>
          <w:szCs w:val="24"/>
          <w:lang w:val="es-ES"/>
        </w:rPr>
        <w:t xml:space="preserve"> </w:t>
      </w:r>
      <w:proofErr w:type="spellStart"/>
      <w:r w:rsidRPr="00390686">
        <w:rPr>
          <w:rFonts w:ascii="Garamond" w:hAnsi="Garamond"/>
          <w:spacing w:val="-2"/>
          <w:sz w:val="24"/>
          <w:szCs w:val="24"/>
          <w:lang w:val="es-ES"/>
        </w:rPr>
        <w:t>guarani</w:t>
      </w:r>
      <w:proofErr w:type="spellEnd"/>
      <w:r w:rsidRPr="00390686">
        <w:rPr>
          <w:rFonts w:ascii="Garamond" w:hAnsi="Garamond"/>
          <w:spacing w:val="-2"/>
          <w:sz w:val="24"/>
          <w:szCs w:val="24"/>
          <w:lang w:val="es-ES"/>
        </w:rPr>
        <w:t xml:space="preserve"> de Blas </w:t>
      </w:r>
      <w:proofErr w:type="spellStart"/>
      <w:r w:rsidRPr="00390686">
        <w:rPr>
          <w:rFonts w:ascii="Garamond" w:hAnsi="Garamond"/>
          <w:spacing w:val="-2"/>
          <w:sz w:val="24"/>
          <w:szCs w:val="24"/>
          <w:lang w:val="es-ES"/>
        </w:rPr>
        <w:t>Pretovio</w:t>
      </w:r>
      <w:proofErr w:type="spellEnd"/>
      <w:r w:rsidRPr="00390686">
        <w:rPr>
          <w:rFonts w:ascii="Garamond" w:hAnsi="Garamond"/>
          <w:spacing w:val="-2"/>
          <w:sz w:val="24"/>
          <w:szCs w:val="24"/>
          <w:lang w:val="es-ES"/>
        </w:rPr>
        <w:t xml:space="preserve"> de 1728) como obra lexicográfica y, al mismo tiempo, como texto de cultura. Por lo que la presentación del diccionario abarca la descripción de su micro- y </w:t>
      </w:r>
      <w:proofErr w:type="spellStart"/>
      <w:r w:rsidRPr="00390686">
        <w:rPr>
          <w:rFonts w:ascii="Garamond" w:hAnsi="Garamond"/>
          <w:spacing w:val="-2"/>
          <w:sz w:val="24"/>
          <w:szCs w:val="24"/>
          <w:lang w:val="es-ES"/>
        </w:rPr>
        <w:t>macrostructura</w:t>
      </w:r>
      <w:proofErr w:type="spellEnd"/>
      <w:r w:rsidRPr="00390686">
        <w:rPr>
          <w:rFonts w:ascii="Garamond" w:hAnsi="Garamond"/>
          <w:spacing w:val="-2"/>
          <w:sz w:val="24"/>
          <w:szCs w:val="24"/>
          <w:lang w:val="es-ES"/>
        </w:rPr>
        <w:t xml:space="preserve">, pero también su importancia como la base de análisis llevados a cabo desde diferentes </w:t>
      </w:r>
      <w:proofErr w:type="spellStart"/>
      <w:r w:rsidRPr="00390686">
        <w:rPr>
          <w:rFonts w:ascii="Garamond" w:hAnsi="Garamond"/>
          <w:spacing w:val="-2"/>
          <w:sz w:val="24"/>
          <w:szCs w:val="24"/>
          <w:lang w:val="es-ES"/>
        </w:rPr>
        <w:t>perpectivas</w:t>
      </w:r>
      <w:proofErr w:type="spellEnd"/>
      <w:r w:rsidRPr="00390686">
        <w:rPr>
          <w:rFonts w:ascii="Garamond" w:hAnsi="Garamond"/>
          <w:spacing w:val="-2"/>
          <w:sz w:val="24"/>
          <w:szCs w:val="24"/>
          <w:lang w:val="es-ES"/>
        </w:rPr>
        <w:t>. La primera concierne al léxico religioso, crucial en la obra de los misioneros lexicógrafos y, la segunda, a los nombres de los animales como ejemplo del contacto lingüístico-cultural plasmado en el cuerpo de dicho diccionario. El tercer objetivo, es incitar a los estudiante a reconocer los diccionarios como una herramienta útil en su taller de filólogo, pero, al mismo tiempo, como una fuente inagotable de informaciones extralingüísticas e inspiración para varios estudios de diferente índole.</w:t>
      </w:r>
    </w:p>
    <w:p w14:paraId="3337E0E0" w14:textId="77777777" w:rsidR="00390686" w:rsidRPr="00897D4D" w:rsidRDefault="00390686" w:rsidP="00DD1C18">
      <w:pPr>
        <w:spacing w:after="0" w:line="360" w:lineRule="auto"/>
        <w:rPr>
          <w:rFonts w:ascii="Palatino Linotype" w:hAnsi="Palatino Linotype"/>
          <w:sz w:val="24"/>
          <w:szCs w:val="24"/>
          <w:lang w:val="es-ES"/>
        </w:rPr>
      </w:pPr>
    </w:p>
    <w:p w14:paraId="6AF4A49E" w14:textId="77777777" w:rsidR="00AA20AF" w:rsidRPr="00897D4D" w:rsidRDefault="00AA20AF" w:rsidP="00DD1C18">
      <w:pPr>
        <w:spacing w:line="360" w:lineRule="auto"/>
        <w:jc w:val="both"/>
        <w:rPr>
          <w:rFonts w:ascii="Garamond" w:hAnsi="Garamond"/>
          <w:b/>
          <w:sz w:val="24"/>
          <w:lang w:val="es-ES"/>
        </w:rPr>
      </w:pPr>
      <w:r w:rsidRPr="00897D4D">
        <w:rPr>
          <w:rFonts w:ascii="Garamond" w:hAnsi="Garamond"/>
          <w:b/>
          <w:sz w:val="24"/>
          <w:lang w:val="es-ES"/>
        </w:rPr>
        <w:t>Contenidos</w:t>
      </w:r>
    </w:p>
    <w:p w14:paraId="4E28937C" w14:textId="77777777" w:rsidR="00792928" w:rsidRPr="00792928" w:rsidRDefault="00792928" w:rsidP="00DD1C18">
      <w:pPr>
        <w:pStyle w:val="NormalWeb"/>
        <w:numPr>
          <w:ilvl w:val="0"/>
          <w:numId w:val="30"/>
        </w:numPr>
        <w:spacing w:after="0" w:line="360" w:lineRule="auto"/>
        <w:jc w:val="both"/>
        <w:rPr>
          <w:rFonts w:ascii="Garamond" w:hAnsi="Garamond"/>
          <w:szCs w:val="22"/>
          <w:lang w:val="es-ES" w:eastAsia="en-US"/>
        </w:rPr>
      </w:pPr>
      <w:r w:rsidRPr="00792928">
        <w:rPr>
          <w:rFonts w:ascii="Garamond" w:hAnsi="Garamond"/>
          <w:szCs w:val="22"/>
          <w:lang w:val="es-ES" w:eastAsia="en-US"/>
        </w:rPr>
        <w:t>Historia de la lexicografía hispano-amerindia en los tiempos coloniales (1500-1800).</w:t>
      </w:r>
    </w:p>
    <w:p w14:paraId="05AEC927" w14:textId="77777777" w:rsidR="00792928" w:rsidRPr="00792928" w:rsidRDefault="00792928" w:rsidP="00DD1C18">
      <w:pPr>
        <w:pStyle w:val="NormalWeb"/>
        <w:numPr>
          <w:ilvl w:val="0"/>
          <w:numId w:val="30"/>
        </w:numPr>
        <w:spacing w:after="0" w:line="360" w:lineRule="auto"/>
        <w:jc w:val="both"/>
        <w:rPr>
          <w:rFonts w:ascii="Garamond" w:hAnsi="Garamond"/>
          <w:szCs w:val="22"/>
          <w:lang w:val="es-ES" w:eastAsia="en-US"/>
        </w:rPr>
      </w:pPr>
      <w:r w:rsidRPr="00792928">
        <w:rPr>
          <w:rFonts w:ascii="Garamond" w:hAnsi="Garamond"/>
          <w:szCs w:val="22"/>
          <w:lang w:val="es-ES" w:eastAsia="en-US"/>
        </w:rPr>
        <w:t xml:space="preserve">Vocabulario español-guaraní de Blas </w:t>
      </w:r>
      <w:proofErr w:type="spellStart"/>
      <w:r w:rsidRPr="00792928">
        <w:rPr>
          <w:rFonts w:ascii="Garamond" w:hAnsi="Garamond"/>
          <w:szCs w:val="22"/>
          <w:lang w:val="es-ES" w:eastAsia="en-US"/>
        </w:rPr>
        <w:t>Pretovio</w:t>
      </w:r>
      <w:proofErr w:type="spellEnd"/>
      <w:r w:rsidRPr="00792928">
        <w:rPr>
          <w:rFonts w:ascii="Garamond" w:hAnsi="Garamond"/>
          <w:szCs w:val="22"/>
          <w:lang w:val="es-ES" w:eastAsia="en-US"/>
        </w:rPr>
        <w:t xml:space="preserve"> S.J. (1728) – presentación general.</w:t>
      </w:r>
    </w:p>
    <w:p w14:paraId="1D678D20" w14:textId="77777777" w:rsidR="00792928" w:rsidRPr="00792928" w:rsidRDefault="00792928" w:rsidP="00DD1C18">
      <w:pPr>
        <w:pStyle w:val="NormalWeb"/>
        <w:numPr>
          <w:ilvl w:val="0"/>
          <w:numId w:val="30"/>
        </w:numPr>
        <w:spacing w:after="0" w:line="360" w:lineRule="auto"/>
        <w:jc w:val="both"/>
        <w:rPr>
          <w:rFonts w:ascii="Garamond" w:hAnsi="Garamond"/>
          <w:szCs w:val="22"/>
          <w:lang w:val="es-ES" w:eastAsia="en-US"/>
        </w:rPr>
      </w:pPr>
      <w:r w:rsidRPr="00792928">
        <w:rPr>
          <w:rFonts w:ascii="Garamond" w:hAnsi="Garamond"/>
          <w:szCs w:val="22"/>
          <w:lang w:val="es-ES" w:eastAsia="en-US"/>
        </w:rPr>
        <w:t>Vocabulario español-guaraní como texto de cultura.</w:t>
      </w:r>
    </w:p>
    <w:p w14:paraId="32292E8B" w14:textId="36698DD5" w:rsidR="00897D4D" w:rsidRDefault="00897D4D" w:rsidP="00DD1C18">
      <w:pPr>
        <w:pStyle w:val="NormalWeb"/>
        <w:spacing w:before="0" w:beforeAutospacing="0" w:after="0" w:afterAutospacing="0" w:line="360" w:lineRule="auto"/>
        <w:jc w:val="both"/>
        <w:rPr>
          <w:rFonts w:ascii="Garamond" w:hAnsi="Garamond"/>
          <w:b/>
          <w:lang w:val="es-ES"/>
        </w:rPr>
      </w:pPr>
    </w:p>
    <w:p w14:paraId="751D03B7" w14:textId="77777777" w:rsidR="00897D4D" w:rsidRDefault="00897D4D" w:rsidP="00DD1C18">
      <w:pPr>
        <w:spacing w:after="0" w:line="360" w:lineRule="auto"/>
        <w:jc w:val="both"/>
        <w:rPr>
          <w:rFonts w:ascii="Garamond" w:hAnsi="Garamond"/>
          <w:b/>
          <w:sz w:val="24"/>
          <w:lang w:val="es-ES"/>
        </w:rPr>
      </w:pPr>
      <w:r>
        <w:rPr>
          <w:rFonts w:ascii="Garamond" w:hAnsi="Garamond"/>
          <w:b/>
          <w:sz w:val="24"/>
          <w:lang w:val="es-ES"/>
        </w:rPr>
        <w:t xml:space="preserve">Tarea final </w:t>
      </w:r>
    </w:p>
    <w:p w14:paraId="60F3E33C" w14:textId="77777777" w:rsidR="004F07F0" w:rsidRPr="004F07F0" w:rsidRDefault="004F07F0" w:rsidP="00DD1C18">
      <w:pPr>
        <w:spacing w:after="0" w:line="360" w:lineRule="auto"/>
        <w:ind w:firstLine="708"/>
        <w:jc w:val="both"/>
        <w:rPr>
          <w:rFonts w:ascii="Garamond" w:hAnsi="Garamond"/>
          <w:sz w:val="24"/>
          <w:lang w:val="es-ES"/>
        </w:rPr>
      </w:pPr>
      <w:r w:rsidRPr="004F07F0">
        <w:rPr>
          <w:rFonts w:ascii="Garamond" w:hAnsi="Garamond"/>
          <w:sz w:val="24"/>
          <w:lang w:val="es-ES"/>
        </w:rPr>
        <w:t xml:space="preserve">Al finalizar el curso, los alumnos recibirán una  hoja de ejercicios. El primero consiste en leer detenidamente las </w:t>
      </w:r>
      <w:proofErr w:type="spellStart"/>
      <w:r w:rsidRPr="004F07F0">
        <w:rPr>
          <w:rFonts w:ascii="Garamond" w:hAnsi="Garamond"/>
          <w:sz w:val="24"/>
          <w:lang w:val="es-ES"/>
        </w:rPr>
        <w:t>entredas</w:t>
      </w:r>
      <w:proofErr w:type="spellEnd"/>
      <w:r w:rsidRPr="004F07F0">
        <w:rPr>
          <w:rFonts w:ascii="Garamond" w:hAnsi="Garamond"/>
          <w:sz w:val="24"/>
          <w:lang w:val="es-ES"/>
        </w:rPr>
        <w:t xml:space="preserve"> de algunos diccionarios (incluidos los modernos) y proponer qué contenido cultural aparece en las definiciones </w:t>
      </w:r>
      <w:proofErr w:type="spellStart"/>
      <w:r w:rsidRPr="004F07F0">
        <w:rPr>
          <w:rFonts w:ascii="Garamond" w:hAnsi="Garamond"/>
          <w:sz w:val="24"/>
          <w:lang w:val="es-ES"/>
        </w:rPr>
        <w:t>lexiocgráficas</w:t>
      </w:r>
      <w:proofErr w:type="spellEnd"/>
      <w:r w:rsidRPr="004F07F0">
        <w:rPr>
          <w:rFonts w:ascii="Garamond" w:hAnsi="Garamond"/>
          <w:sz w:val="24"/>
          <w:lang w:val="es-ES"/>
        </w:rPr>
        <w:t>.</w:t>
      </w:r>
    </w:p>
    <w:p w14:paraId="4C9E1684" w14:textId="0761603F" w:rsidR="004F55F6" w:rsidRDefault="004F07F0" w:rsidP="00DD1C18">
      <w:pPr>
        <w:spacing w:after="0" w:line="360" w:lineRule="auto"/>
        <w:ind w:firstLine="708"/>
        <w:jc w:val="both"/>
        <w:rPr>
          <w:rFonts w:ascii="Garamond" w:hAnsi="Garamond"/>
          <w:sz w:val="24"/>
          <w:lang w:val="es-ES"/>
        </w:rPr>
      </w:pPr>
      <w:r w:rsidRPr="004F07F0">
        <w:rPr>
          <w:rFonts w:ascii="Garamond" w:hAnsi="Garamond"/>
          <w:sz w:val="24"/>
          <w:lang w:val="es-ES"/>
        </w:rPr>
        <w:t>El segundo consiste en inventar 3-5 temas de investigación que parten de una obra lexicográfica como texto de cultura.</w:t>
      </w:r>
    </w:p>
    <w:p w14:paraId="24271393" w14:textId="77777777" w:rsidR="004F07F0" w:rsidRDefault="004F07F0" w:rsidP="00DD1C18">
      <w:pPr>
        <w:spacing w:after="0" w:line="360" w:lineRule="auto"/>
        <w:ind w:firstLine="708"/>
        <w:jc w:val="both"/>
        <w:rPr>
          <w:rFonts w:ascii="Garamond" w:hAnsi="Garamond"/>
          <w:b/>
          <w:sz w:val="24"/>
          <w:lang w:val="es-ES"/>
        </w:rPr>
      </w:pPr>
    </w:p>
    <w:p w14:paraId="298ACA9D" w14:textId="0DDF5A76" w:rsidR="0058587B" w:rsidRPr="004F55F6" w:rsidRDefault="0058587B" w:rsidP="00DD1C18">
      <w:pPr>
        <w:spacing w:after="0" w:line="360" w:lineRule="auto"/>
        <w:jc w:val="both"/>
        <w:rPr>
          <w:rFonts w:ascii="Garamond" w:hAnsi="Garamond"/>
          <w:sz w:val="24"/>
          <w:lang w:val="es-ES"/>
        </w:rPr>
      </w:pPr>
      <w:r w:rsidRPr="004F55F6">
        <w:rPr>
          <w:rFonts w:ascii="Garamond" w:hAnsi="Garamond"/>
          <w:b/>
          <w:sz w:val="24"/>
          <w:lang w:val="es-ES"/>
        </w:rPr>
        <w:t xml:space="preserve">Bibliografía </w:t>
      </w:r>
    </w:p>
    <w:p w14:paraId="1539C920"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ES"/>
        </w:rPr>
        <w:lastRenderedPageBreak/>
        <w:t xml:space="preserve">Acero </w:t>
      </w:r>
      <w:proofErr w:type="spellStart"/>
      <w:r w:rsidRPr="00B1304A">
        <w:rPr>
          <w:rFonts w:ascii="Garamond" w:hAnsi="Garamond"/>
          <w:sz w:val="24"/>
          <w:szCs w:val="24"/>
          <w:lang w:val="es-ES"/>
        </w:rPr>
        <w:t>Durántez</w:t>
      </w:r>
      <w:proofErr w:type="spellEnd"/>
      <w:r w:rsidRPr="00B1304A">
        <w:rPr>
          <w:rFonts w:ascii="Garamond" w:hAnsi="Garamond"/>
          <w:sz w:val="24"/>
          <w:szCs w:val="24"/>
          <w:lang w:val="es-ES"/>
        </w:rPr>
        <w:t xml:space="preserve">, Isabel, 2003, “La lexicografía plurilingüe español” in: Medina Guerra A. M. (ed.), </w:t>
      </w:r>
      <w:r w:rsidRPr="00B1304A">
        <w:rPr>
          <w:rFonts w:ascii="Garamond" w:hAnsi="Garamond"/>
          <w:i/>
          <w:iCs/>
          <w:sz w:val="24"/>
          <w:szCs w:val="24"/>
          <w:lang w:val="es-ES"/>
        </w:rPr>
        <w:t>Lexicografía española</w:t>
      </w:r>
      <w:r w:rsidRPr="00B1304A">
        <w:rPr>
          <w:rFonts w:ascii="Garamond" w:hAnsi="Garamond"/>
          <w:sz w:val="24"/>
          <w:szCs w:val="24"/>
          <w:lang w:val="es-ES"/>
        </w:rPr>
        <w:t>, Barcelona, Ariel Lingüística, págs. 175-204.</w:t>
      </w:r>
    </w:p>
    <w:p w14:paraId="64E57B68" w14:textId="77777777" w:rsidR="00B1304A" w:rsidRPr="00B1304A" w:rsidRDefault="00B1304A" w:rsidP="00DD1C18">
      <w:pPr>
        <w:spacing w:after="0" w:line="360" w:lineRule="auto"/>
        <w:ind w:left="709" w:hanging="709"/>
        <w:jc w:val="both"/>
        <w:rPr>
          <w:rFonts w:ascii="Garamond" w:hAnsi="Garamond"/>
          <w:sz w:val="24"/>
          <w:szCs w:val="24"/>
          <w:lang w:val="en-AU"/>
        </w:rPr>
      </w:pPr>
      <w:r w:rsidRPr="00B1304A">
        <w:rPr>
          <w:rFonts w:ascii="Garamond" w:hAnsi="Garamond"/>
          <w:sz w:val="24"/>
          <w:szCs w:val="24"/>
          <w:lang w:val="en-AU"/>
        </w:rPr>
        <w:t xml:space="preserve">Alexander-Bakkerus, Astrid, 2015, Examples of transcultural processes in two colonial linguistic documents on </w:t>
      </w:r>
      <w:proofErr w:type="spellStart"/>
      <w:r w:rsidRPr="00B1304A">
        <w:rPr>
          <w:rFonts w:ascii="Garamond" w:hAnsi="Garamond"/>
          <w:sz w:val="24"/>
          <w:szCs w:val="24"/>
          <w:lang w:val="en-AU"/>
        </w:rPr>
        <w:t>Jebero</w:t>
      </w:r>
      <w:proofErr w:type="spellEnd"/>
      <w:r w:rsidRPr="00B1304A">
        <w:rPr>
          <w:rFonts w:ascii="Garamond" w:hAnsi="Garamond"/>
          <w:sz w:val="24"/>
          <w:szCs w:val="24"/>
          <w:lang w:val="en-AU"/>
        </w:rPr>
        <w:t xml:space="preserve"> (Peru), </w:t>
      </w:r>
      <w:proofErr w:type="spellStart"/>
      <w:r w:rsidRPr="00B1304A">
        <w:rPr>
          <w:rFonts w:ascii="Garamond" w:hAnsi="Garamond"/>
          <w:sz w:val="24"/>
          <w:szCs w:val="24"/>
          <w:lang w:val="en-AU"/>
        </w:rPr>
        <w:t>en</w:t>
      </w:r>
      <w:proofErr w:type="spellEnd"/>
      <w:r w:rsidRPr="00B1304A">
        <w:rPr>
          <w:rFonts w:ascii="Garamond" w:hAnsi="Garamond"/>
          <w:sz w:val="24"/>
          <w:szCs w:val="24"/>
          <w:lang w:val="en-AU"/>
        </w:rPr>
        <w:t xml:space="preserve">: K. Zimmermann, B. Kellermeier-Rehbein (eds.), </w:t>
      </w:r>
      <w:r w:rsidRPr="00B1304A">
        <w:rPr>
          <w:rFonts w:ascii="Garamond" w:hAnsi="Garamond"/>
          <w:i/>
          <w:iCs/>
          <w:sz w:val="24"/>
          <w:szCs w:val="24"/>
          <w:lang w:val="en-AU"/>
        </w:rPr>
        <w:t>Colonialism and Missionary Linguistics</w:t>
      </w:r>
      <w:r w:rsidRPr="00B1304A">
        <w:rPr>
          <w:rFonts w:ascii="Garamond" w:hAnsi="Garamond"/>
          <w:sz w:val="24"/>
          <w:szCs w:val="24"/>
          <w:lang w:val="en-AU"/>
        </w:rPr>
        <w:t xml:space="preserve">, Berlin: Mouton de Gruyter, </w:t>
      </w:r>
      <w:proofErr w:type="spellStart"/>
      <w:r w:rsidRPr="00B1304A">
        <w:rPr>
          <w:rFonts w:ascii="Garamond" w:hAnsi="Garamond"/>
          <w:sz w:val="24"/>
          <w:szCs w:val="24"/>
          <w:lang w:val="en-AU"/>
        </w:rPr>
        <w:t>págs</w:t>
      </w:r>
      <w:proofErr w:type="spellEnd"/>
      <w:r w:rsidRPr="00B1304A">
        <w:rPr>
          <w:rFonts w:ascii="Garamond" w:hAnsi="Garamond"/>
          <w:sz w:val="24"/>
          <w:szCs w:val="24"/>
          <w:lang w:val="en-AU"/>
        </w:rPr>
        <w:t>. 117-132.</w:t>
      </w:r>
    </w:p>
    <w:p w14:paraId="52BC3A1E"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419"/>
        </w:rPr>
        <w:t xml:space="preserve">Gómez Mango de Carriquiry, Lídice, 1995, </w:t>
      </w:r>
      <w:r w:rsidRPr="00B1304A">
        <w:rPr>
          <w:rFonts w:ascii="Garamond" w:hAnsi="Garamond"/>
          <w:i/>
          <w:iCs/>
          <w:sz w:val="24"/>
          <w:szCs w:val="24"/>
          <w:lang w:val="es-419"/>
        </w:rPr>
        <w:t>El encuentro de lenguas en el “Nuevo Mundo”</w:t>
      </w:r>
      <w:r w:rsidRPr="00B1304A">
        <w:rPr>
          <w:rFonts w:ascii="Garamond" w:hAnsi="Garamond"/>
          <w:sz w:val="24"/>
          <w:szCs w:val="24"/>
          <w:lang w:val="es-419"/>
        </w:rPr>
        <w:t xml:space="preserve">, Córdoba: Publicaciones Obra Social y Cultural </w:t>
      </w:r>
      <w:proofErr w:type="spellStart"/>
      <w:r w:rsidRPr="00B1304A">
        <w:rPr>
          <w:rFonts w:ascii="Garamond" w:hAnsi="Garamond"/>
          <w:sz w:val="24"/>
          <w:szCs w:val="24"/>
          <w:lang w:val="es-419"/>
        </w:rPr>
        <w:t>Cajasur</w:t>
      </w:r>
      <w:proofErr w:type="spellEnd"/>
      <w:r w:rsidRPr="00B1304A">
        <w:rPr>
          <w:rFonts w:ascii="Garamond" w:hAnsi="Garamond"/>
          <w:sz w:val="24"/>
          <w:szCs w:val="24"/>
          <w:lang w:val="es-419"/>
        </w:rPr>
        <w:t>.</w:t>
      </w:r>
    </w:p>
    <w:p w14:paraId="1A0E7BF9"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ES"/>
        </w:rPr>
        <w:t xml:space="preserve">Hernández, Esther, 2018, </w:t>
      </w:r>
      <w:r w:rsidRPr="00B1304A">
        <w:rPr>
          <w:rFonts w:ascii="Garamond" w:hAnsi="Garamond"/>
          <w:i/>
          <w:iCs/>
          <w:sz w:val="24"/>
          <w:szCs w:val="24"/>
          <w:lang w:val="es-ES"/>
        </w:rPr>
        <w:t>Lexicografía hispano-amerindia 1550-1800</w:t>
      </w:r>
      <w:r w:rsidRPr="00B1304A">
        <w:rPr>
          <w:rFonts w:ascii="Garamond" w:hAnsi="Garamond"/>
          <w:sz w:val="24"/>
          <w:szCs w:val="24"/>
          <w:lang w:val="es-ES"/>
        </w:rPr>
        <w:t>, Frankfurt: Vervuert Iberoamericana.</w:t>
      </w:r>
    </w:p>
    <w:p w14:paraId="38B6C896" w14:textId="77777777" w:rsidR="00B1304A" w:rsidRPr="00B1304A" w:rsidRDefault="00B1304A" w:rsidP="00DD1C18">
      <w:pPr>
        <w:spacing w:after="0" w:line="360" w:lineRule="auto"/>
        <w:ind w:left="709" w:hanging="709"/>
        <w:jc w:val="both"/>
        <w:rPr>
          <w:rFonts w:ascii="Garamond" w:hAnsi="Garamond"/>
          <w:sz w:val="24"/>
          <w:szCs w:val="24"/>
          <w:lang w:val="es-419"/>
        </w:rPr>
      </w:pPr>
      <w:bookmarkStart w:id="0" w:name="_Hlk155954776"/>
      <w:r w:rsidRPr="00B1304A">
        <w:rPr>
          <w:rFonts w:ascii="Garamond" w:hAnsi="Garamond"/>
          <w:sz w:val="24"/>
          <w:szCs w:val="24"/>
          <w:lang w:val="es-419"/>
        </w:rPr>
        <w:t xml:space="preserve">Lledó Cunill, Eulalia, 2013, La representación de las mujeres en los ejemplos del </w:t>
      </w:r>
      <w:r w:rsidRPr="00B1304A">
        <w:rPr>
          <w:rFonts w:ascii="Garamond" w:hAnsi="Garamond"/>
          <w:i/>
          <w:iCs/>
          <w:sz w:val="24"/>
          <w:szCs w:val="24"/>
          <w:lang w:val="es-419"/>
        </w:rPr>
        <w:t>Diccionario de la Lengua Española</w:t>
      </w:r>
      <w:r w:rsidRPr="00B1304A">
        <w:rPr>
          <w:rFonts w:ascii="Garamond" w:hAnsi="Garamond"/>
          <w:sz w:val="24"/>
          <w:szCs w:val="24"/>
          <w:lang w:val="es-419"/>
        </w:rPr>
        <w:t>. Mitos y tópicos,</w:t>
      </w:r>
      <w:r w:rsidRPr="00B1304A">
        <w:rPr>
          <w:rFonts w:ascii="Garamond" w:hAnsi="Garamond"/>
          <w:i/>
          <w:iCs/>
          <w:sz w:val="24"/>
          <w:szCs w:val="24"/>
          <w:lang w:val="es-419"/>
        </w:rPr>
        <w:t xml:space="preserve"> </w:t>
      </w:r>
      <w:hyperlink r:id="rId10" w:history="1">
        <w:r w:rsidRPr="00B1304A">
          <w:rPr>
            <w:rStyle w:val="Hipervnculo"/>
            <w:rFonts w:ascii="Garamond" w:hAnsi="Garamond"/>
            <w:i/>
            <w:iCs/>
            <w:sz w:val="24"/>
            <w:szCs w:val="24"/>
            <w:lang w:val="es-419"/>
          </w:rPr>
          <w:t>Anuario brasileño de estudios hispánicos</w:t>
        </w:r>
      </w:hyperlink>
      <w:r w:rsidRPr="00B1304A">
        <w:rPr>
          <w:rFonts w:ascii="Garamond" w:hAnsi="Garamond"/>
          <w:sz w:val="24"/>
          <w:szCs w:val="24"/>
          <w:lang w:val="es-419"/>
        </w:rPr>
        <w:t xml:space="preserve">, </w:t>
      </w:r>
      <w:proofErr w:type="spellStart"/>
      <w:r w:rsidRPr="00B1304A">
        <w:rPr>
          <w:rFonts w:ascii="Garamond" w:hAnsi="Garamond"/>
          <w:sz w:val="24"/>
          <w:szCs w:val="24"/>
          <w:lang w:val="es-419"/>
        </w:rPr>
        <w:t>nº</w:t>
      </w:r>
      <w:proofErr w:type="spellEnd"/>
      <w:r w:rsidRPr="00B1304A">
        <w:rPr>
          <w:rFonts w:ascii="Garamond" w:hAnsi="Garamond"/>
          <w:sz w:val="24"/>
          <w:szCs w:val="24"/>
          <w:lang w:val="es-419"/>
        </w:rPr>
        <w:t xml:space="preserve"> 23, págs. 207-220.</w:t>
      </w:r>
      <w:bookmarkEnd w:id="0"/>
    </w:p>
    <w:p w14:paraId="573A071F"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ES"/>
        </w:rPr>
        <w:t>Puente, Marta, 2017, La reconstrucción del imaginario indígena a través de los títulos primordiales de los pueblos nahuas (siglos XVII y XVIII): Edición y estudio filológico, Varsovia: Facultad de “Artes Liberales”, Universidad de Varsovia.</w:t>
      </w:r>
    </w:p>
    <w:p w14:paraId="683007ED"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ES"/>
        </w:rPr>
        <w:t xml:space="preserve">Sánchez García, Francisco José, 2009, </w:t>
      </w:r>
      <w:r w:rsidRPr="00B1304A">
        <w:rPr>
          <w:rFonts w:ascii="Garamond" w:hAnsi="Garamond"/>
          <w:i/>
          <w:iCs/>
          <w:sz w:val="24"/>
          <w:szCs w:val="24"/>
          <w:lang w:val="es-ES"/>
        </w:rPr>
        <w:t>El léxico religioso en los diccionarios de la Real Academia Española. Estudio diacrónico</w:t>
      </w:r>
      <w:r w:rsidRPr="00B1304A">
        <w:rPr>
          <w:rFonts w:ascii="Garamond" w:hAnsi="Garamond"/>
          <w:sz w:val="24"/>
          <w:szCs w:val="24"/>
          <w:lang w:val="es-ES"/>
        </w:rPr>
        <w:t xml:space="preserve">, Barcelona: </w:t>
      </w:r>
      <w:proofErr w:type="spellStart"/>
      <w:r w:rsidRPr="00B1304A">
        <w:rPr>
          <w:rFonts w:ascii="Garamond" w:hAnsi="Garamond"/>
          <w:sz w:val="24"/>
          <w:szCs w:val="24"/>
          <w:lang w:val="es-ES"/>
        </w:rPr>
        <w:t>Universitat</w:t>
      </w:r>
      <w:proofErr w:type="spellEnd"/>
      <w:r w:rsidRPr="00B1304A">
        <w:rPr>
          <w:rFonts w:ascii="Garamond" w:hAnsi="Garamond"/>
          <w:sz w:val="24"/>
          <w:szCs w:val="24"/>
          <w:lang w:val="es-ES"/>
        </w:rPr>
        <w:t xml:space="preserve"> de Barcelona.</w:t>
      </w:r>
    </w:p>
    <w:p w14:paraId="15ACFCDF" w14:textId="77777777" w:rsidR="00B1304A" w:rsidRPr="00B1304A" w:rsidRDefault="00B1304A" w:rsidP="00DD1C18">
      <w:pPr>
        <w:spacing w:after="0" w:line="360" w:lineRule="auto"/>
        <w:ind w:left="709" w:hanging="709"/>
        <w:jc w:val="both"/>
        <w:rPr>
          <w:rFonts w:ascii="Garamond" w:hAnsi="Garamond"/>
          <w:bCs/>
          <w:sz w:val="24"/>
          <w:szCs w:val="24"/>
          <w:lang w:val="es-ES"/>
        </w:rPr>
      </w:pPr>
      <w:proofErr w:type="spellStart"/>
      <w:r w:rsidRPr="00B1304A">
        <w:rPr>
          <w:rFonts w:ascii="Garamond" w:hAnsi="Garamond"/>
          <w:sz w:val="24"/>
          <w:szCs w:val="24"/>
          <w:lang w:val="es-419"/>
        </w:rPr>
        <w:t>Stala</w:t>
      </w:r>
      <w:proofErr w:type="spellEnd"/>
      <w:r w:rsidRPr="00B1304A">
        <w:rPr>
          <w:rFonts w:ascii="Garamond" w:hAnsi="Garamond"/>
          <w:sz w:val="24"/>
          <w:szCs w:val="24"/>
          <w:lang w:val="es-419"/>
        </w:rPr>
        <w:t xml:space="preserve">, </w:t>
      </w:r>
      <w:proofErr w:type="spellStart"/>
      <w:r w:rsidRPr="00B1304A">
        <w:rPr>
          <w:rFonts w:ascii="Garamond" w:hAnsi="Garamond"/>
          <w:sz w:val="24"/>
          <w:szCs w:val="24"/>
          <w:lang w:val="es-419"/>
        </w:rPr>
        <w:t>Ewa</w:t>
      </w:r>
      <w:proofErr w:type="spellEnd"/>
      <w:r w:rsidRPr="00B1304A">
        <w:rPr>
          <w:rFonts w:ascii="Garamond" w:hAnsi="Garamond"/>
          <w:sz w:val="24"/>
          <w:szCs w:val="24"/>
          <w:lang w:val="es-419"/>
        </w:rPr>
        <w:t xml:space="preserve">, 2020, </w:t>
      </w:r>
      <w:r w:rsidRPr="00B1304A">
        <w:rPr>
          <w:rFonts w:ascii="Garamond" w:hAnsi="Garamond"/>
          <w:sz w:val="24"/>
          <w:szCs w:val="24"/>
          <w:lang w:val="es-AR"/>
        </w:rPr>
        <w:t xml:space="preserve">Historia de la lexicografía hispanoamericana, </w:t>
      </w:r>
      <w:proofErr w:type="spellStart"/>
      <w:r w:rsidRPr="00B1304A">
        <w:rPr>
          <w:rFonts w:ascii="Garamond" w:hAnsi="Garamond"/>
          <w:i/>
          <w:iCs/>
          <w:sz w:val="24"/>
          <w:szCs w:val="24"/>
          <w:lang w:val="es-AR"/>
        </w:rPr>
        <w:t>Studia</w:t>
      </w:r>
      <w:proofErr w:type="spellEnd"/>
      <w:r w:rsidRPr="00B1304A">
        <w:rPr>
          <w:rFonts w:ascii="Garamond" w:hAnsi="Garamond"/>
          <w:i/>
          <w:iCs/>
          <w:sz w:val="24"/>
          <w:szCs w:val="24"/>
          <w:lang w:val="es-AR"/>
        </w:rPr>
        <w:t xml:space="preserve"> </w:t>
      </w:r>
      <w:proofErr w:type="spellStart"/>
      <w:r w:rsidRPr="00B1304A">
        <w:rPr>
          <w:rFonts w:ascii="Garamond" w:hAnsi="Garamond"/>
          <w:i/>
          <w:iCs/>
          <w:sz w:val="24"/>
          <w:szCs w:val="24"/>
          <w:lang w:val="es-AR"/>
        </w:rPr>
        <w:t>Iberystyczne</w:t>
      </w:r>
      <w:proofErr w:type="spellEnd"/>
      <w:r w:rsidRPr="00B1304A">
        <w:rPr>
          <w:rFonts w:ascii="Garamond" w:hAnsi="Garamond"/>
          <w:sz w:val="24"/>
          <w:szCs w:val="24"/>
          <w:lang w:val="es-AR"/>
        </w:rPr>
        <w:t xml:space="preserve">, 19 (2020), págs. 223-251. </w:t>
      </w:r>
    </w:p>
    <w:p w14:paraId="286DAE76" w14:textId="77777777" w:rsidR="00B1304A" w:rsidRPr="00B1304A" w:rsidRDefault="00B1304A" w:rsidP="00DD1C18">
      <w:pPr>
        <w:spacing w:after="0" w:line="360" w:lineRule="auto"/>
        <w:ind w:left="709" w:hanging="709"/>
        <w:jc w:val="both"/>
        <w:rPr>
          <w:rFonts w:ascii="Garamond" w:hAnsi="Garamond"/>
          <w:sz w:val="24"/>
          <w:szCs w:val="24"/>
          <w:lang w:val="es-AR"/>
        </w:rPr>
      </w:pPr>
      <w:proofErr w:type="spellStart"/>
      <w:r w:rsidRPr="00B1304A">
        <w:rPr>
          <w:rFonts w:ascii="Garamond" w:hAnsi="Garamond"/>
          <w:sz w:val="24"/>
          <w:szCs w:val="24"/>
          <w:lang w:val="es-419"/>
        </w:rPr>
        <w:t>Stala</w:t>
      </w:r>
      <w:proofErr w:type="spellEnd"/>
      <w:r w:rsidRPr="00B1304A">
        <w:rPr>
          <w:rFonts w:ascii="Garamond" w:hAnsi="Garamond"/>
          <w:sz w:val="24"/>
          <w:szCs w:val="24"/>
          <w:lang w:val="es-419"/>
        </w:rPr>
        <w:t xml:space="preserve">, </w:t>
      </w:r>
      <w:proofErr w:type="spellStart"/>
      <w:r w:rsidRPr="00B1304A">
        <w:rPr>
          <w:rFonts w:ascii="Garamond" w:hAnsi="Garamond"/>
          <w:sz w:val="24"/>
          <w:szCs w:val="24"/>
          <w:lang w:val="es-419"/>
        </w:rPr>
        <w:t>Ewa</w:t>
      </w:r>
      <w:proofErr w:type="spellEnd"/>
      <w:r w:rsidRPr="00B1304A">
        <w:rPr>
          <w:rFonts w:ascii="Garamond" w:hAnsi="Garamond"/>
          <w:sz w:val="24"/>
          <w:szCs w:val="24"/>
          <w:lang w:val="es-419"/>
        </w:rPr>
        <w:t>, 2022, T</w:t>
      </w:r>
      <w:proofErr w:type="spellStart"/>
      <w:r w:rsidRPr="00B1304A">
        <w:rPr>
          <w:rFonts w:ascii="Garamond" w:hAnsi="Garamond"/>
          <w:sz w:val="24"/>
          <w:szCs w:val="24"/>
          <w:lang w:val="es-AR"/>
        </w:rPr>
        <w:t>raducción</w:t>
      </w:r>
      <w:proofErr w:type="spellEnd"/>
      <w:r w:rsidRPr="00B1304A">
        <w:rPr>
          <w:rFonts w:ascii="Garamond" w:hAnsi="Garamond"/>
          <w:sz w:val="24"/>
          <w:szCs w:val="24"/>
          <w:lang w:val="es-AR"/>
        </w:rPr>
        <w:t xml:space="preserve"> del mundo animal: el caso del </w:t>
      </w:r>
      <w:r w:rsidRPr="00B1304A">
        <w:rPr>
          <w:rFonts w:ascii="Garamond" w:hAnsi="Garamond"/>
          <w:i/>
          <w:iCs/>
          <w:sz w:val="24"/>
          <w:szCs w:val="24"/>
          <w:lang w:val="es-AR"/>
        </w:rPr>
        <w:t xml:space="preserve">Vocabulario de lengua </w:t>
      </w:r>
      <w:proofErr w:type="spellStart"/>
      <w:r w:rsidRPr="00B1304A">
        <w:rPr>
          <w:rFonts w:ascii="Garamond" w:hAnsi="Garamond"/>
          <w:i/>
          <w:iCs/>
          <w:sz w:val="24"/>
          <w:szCs w:val="24"/>
          <w:lang w:val="es-AR"/>
        </w:rPr>
        <w:t>guarani</w:t>
      </w:r>
      <w:proofErr w:type="spellEnd"/>
      <w:r w:rsidRPr="00B1304A">
        <w:rPr>
          <w:rFonts w:ascii="Garamond" w:hAnsi="Garamond"/>
          <w:sz w:val="24"/>
          <w:szCs w:val="24"/>
          <w:lang w:val="es-AR"/>
        </w:rPr>
        <w:t xml:space="preserve"> de Blas </w:t>
      </w:r>
      <w:proofErr w:type="spellStart"/>
      <w:r w:rsidRPr="00B1304A">
        <w:rPr>
          <w:rFonts w:ascii="Garamond" w:hAnsi="Garamond"/>
          <w:sz w:val="24"/>
          <w:szCs w:val="24"/>
          <w:lang w:val="es-AR"/>
        </w:rPr>
        <w:t>Pretovio</w:t>
      </w:r>
      <w:proofErr w:type="spellEnd"/>
      <w:r w:rsidRPr="00B1304A">
        <w:rPr>
          <w:rFonts w:ascii="Garamond" w:hAnsi="Garamond"/>
          <w:sz w:val="24"/>
          <w:szCs w:val="24"/>
          <w:lang w:val="es-AR"/>
        </w:rPr>
        <w:t xml:space="preserve">, </w:t>
      </w:r>
      <w:proofErr w:type="spellStart"/>
      <w:r w:rsidRPr="00B1304A">
        <w:rPr>
          <w:rFonts w:ascii="Garamond" w:hAnsi="Garamond"/>
          <w:i/>
          <w:iCs/>
          <w:sz w:val="24"/>
          <w:szCs w:val="24"/>
          <w:lang w:val="es-AR"/>
        </w:rPr>
        <w:t>Roczniki</w:t>
      </w:r>
      <w:proofErr w:type="spellEnd"/>
      <w:r w:rsidRPr="00B1304A">
        <w:rPr>
          <w:rFonts w:ascii="Garamond" w:hAnsi="Garamond"/>
          <w:i/>
          <w:iCs/>
          <w:sz w:val="24"/>
          <w:szCs w:val="24"/>
          <w:lang w:val="es-AR"/>
        </w:rPr>
        <w:t xml:space="preserve"> </w:t>
      </w:r>
      <w:proofErr w:type="spellStart"/>
      <w:r w:rsidRPr="00B1304A">
        <w:rPr>
          <w:rFonts w:ascii="Garamond" w:hAnsi="Garamond"/>
          <w:i/>
          <w:iCs/>
          <w:sz w:val="24"/>
          <w:szCs w:val="24"/>
          <w:lang w:val="es-AR"/>
        </w:rPr>
        <w:t>Humanistyczne</w:t>
      </w:r>
      <w:proofErr w:type="spellEnd"/>
      <w:r w:rsidRPr="00B1304A">
        <w:rPr>
          <w:rFonts w:ascii="Garamond" w:hAnsi="Garamond"/>
          <w:sz w:val="24"/>
          <w:szCs w:val="24"/>
          <w:lang w:val="es-AR"/>
        </w:rPr>
        <w:t>, LXX, z. 8, págs. 155-179</w:t>
      </w:r>
    </w:p>
    <w:p w14:paraId="12CAA83B" w14:textId="77777777" w:rsidR="00B1304A" w:rsidRPr="00B1304A" w:rsidRDefault="00B1304A" w:rsidP="00DD1C18">
      <w:pPr>
        <w:spacing w:after="0" w:line="360" w:lineRule="auto"/>
        <w:ind w:left="709" w:hanging="709"/>
        <w:jc w:val="both"/>
        <w:rPr>
          <w:rFonts w:ascii="Garamond" w:hAnsi="Garamond"/>
          <w:sz w:val="24"/>
          <w:szCs w:val="24"/>
          <w:lang w:val="es-AR"/>
        </w:rPr>
      </w:pPr>
      <w:proofErr w:type="spellStart"/>
      <w:r w:rsidRPr="00B1304A">
        <w:rPr>
          <w:rFonts w:ascii="Garamond" w:hAnsi="Garamond"/>
          <w:sz w:val="24"/>
          <w:szCs w:val="24"/>
          <w:lang w:val="es-AR"/>
        </w:rPr>
        <w:t>Stala</w:t>
      </w:r>
      <w:proofErr w:type="spellEnd"/>
      <w:r w:rsidRPr="00B1304A">
        <w:rPr>
          <w:rFonts w:ascii="Garamond" w:hAnsi="Garamond"/>
          <w:sz w:val="24"/>
          <w:szCs w:val="24"/>
          <w:lang w:val="es-AR"/>
        </w:rPr>
        <w:t xml:space="preserve">, </w:t>
      </w:r>
      <w:proofErr w:type="spellStart"/>
      <w:r w:rsidRPr="00B1304A">
        <w:rPr>
          <w:rFonts w:ascii="Garamond" w:hAnsi="Garamond"/>
          <w:sz w:val="24"/>
          <w:szCs w:val="24"/>
          <w:lang w:val="es-AR"/>
        </w:rPr>
        <w:t>Ewa</w:t>
      </w:r>
      <w:proofErr w:type="spellEnd"/>
      <w:r w:rsidRPr="00B1304A">
        <w:rPr>
          <w:rFonts w:ascii="Garamond" w:hAnsi="Garamond"/>
          <w:sz w:val="24"/>
          <w:szCs w:val="24"/>
          <w:lang w:val="es-AR"/>
        </w:rPr>
        <w:t xml:space="preserve">, 2022, El encuentro de dos mundos: el mundo animal en un vocabulario español-guaraní del s. XVIII (Observatorio IEAL sobre América Latina; 5). Universidad de Sevilla: Instituto Universitario de Estudios sobre América Latina (IEAL), </w:t>
      </w:r>
      <w:proofErr w:type="spellStart"/>
      <w:r w:rsidRPr="00B1304A">
        <w:rPr>
          <w:rFonts w:ascii="Garamond" w:hAnsi="Garamond"/>
          <w:sz w:val="24"/>
          <w:szCs w:val="24"/>
          <w:lang w:val="es-ES"/>
        </w:rPr>
        <w:t>págs</w:t>
      </w:r>
      <w:proofErr w:type="spellEnd"/>
      <w:r w:rsidRPr="00B1304A">
        <w:rPr>
          <w:rFonts w:ascii="Garamond" w:hAnsi="Garamond"/>
          <w:sz w:val="24"/>
          <w:szCs w:val="24"/>
          <w:lang w:val="es-AR"/>
        </w:rPr>
        <w:t>. 1-31 (https://idus.us.es/handle/11441/136100)</w:t>
      </w:r>
    </w:p>
    <w:p w14:paraId="03A49E3A"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n-AU"/>
        </w:rPr>
        <w:t xml:space="preserve">Stala, </w:t>
      </w:r>
      <w:proofErr w:type="spellStart"/>
      <w:r w:rsidRPr="00B1304A">
        <w:rPr>
          <w:rFonts w:ascii="Garamond" w:hAnsi="Garamond"/>
          <w:sz w:val="24"/>
          <w:szCs w:val="24"/>
          <w:lang w:val="en-AU"/>
        </w:rPr>
        <w:t>Ewa</w:t>
      </w:r>
      <w:proofErr w:type="spellEnd"/>
      <w:r w:rsidRPr="00B1304A">
        <w:rPr>
          <w:rFonts w:ascii="Garamond" w:hAnsi="Garamond"/>
          <w:sz w:val="24"/>
          <w:szCs w:val="24"/>
          <w:lang w:val="en-AU"/>
        </w:rPr>
        <w:t xml:space="preserve">, 2023, The cultural linguistic image of the dog in Spanish lexicography, </w:t>
      </w:r>
      <w:r w:rsidRPr="00B1304A">
        <w:rPr>
          <w:rFonts w:ascii="Garamond" w:hAnsi="Garamond"/>
          <w:i/>
          <w:iCs/>
          <w:sz w:val="24"/>
          <w:szCs w:val="24"/>
          <w:lang w:val="en-AU"/>
        </w:rPr>
        <w:t xml:space="preserve">Studia </w:t>
      </w:r>
      <w:proofErr w:type="spellStart"/>
      <w:r w:rsidRPr="00B1304A">
        <w:rPr>
          <w:rFonts w:ascii="Garamond" w:hAnsi="Garamond"/>
          <w:i/>
          <w:iCs/>
          <w:sz w:val="24"/>
          <w:szCs w:val="24"/>
          <w:lang w:val="en-AU"/>
        </w:rPr>
        <w:t>Linguistica</w:t>
      </w:r>
      <w:proofErr w:type="spellEnd"/>
      <w:r w:rsidRPr="00B1304A">
        <w:rPr>
          <w:rFonts w:ascii="Garamond" w:hAnsi="Garamond"/>
          <w:i/>
          <w:iCs/>
          <w:sz w:val="24"/>
          <w:szCs w:val="24"/>
          <w:lang w:val="en-AU"/>
        </w:rPr>
        <w:t xml:space="preserve"> Universitatis </w:t>
      </w:r>
      <w:proofErr w:type="spellStart"/>
      <w:r w:rsidRPr="00B1304A">
        <w:rPr>
          <w:rFonts w:ascii="Garamond" w:hAnsi="Garamond"/>
          <w:i/>
          <w:iCs/>
          <w:sz w:val="24"/>
          <w:szCs w:val="24"/>
          <w:lang w:val="en-AU"/>
        </w:rPr>
        <w:t>Iagellonicae</w:t>
      </w:r>
      <w:proofErr w:type="spellEnd"/>
      <w:r w:rsidRPr="00B1304A">
        <w:rPr>
          <w:rFonts w:ascii="Garamond" w:hAnsi="Garamond"/>
          <w:i/>
          <w:iCs/>
          <w:sz w:val="24"/>
          <w:szCs w:val="24"/>
          <w:lang w:val="en-AU"/>
        </w:rPr>
        <w:t xml:space="preserve"> </w:t>
      </w:r>
      <w:proofErr w:type="spellStart"/>
      <w:r w:rsidRPr="00B1304A">
        <w:rPr>
          <w:rFonts w:ascii="Garamond" w:hAnsi="Garamond"/>
          <w:i/>
          <w:iCs/>
          <w:sz w:val="24"/>
          <w:szCs w:val="24"/>
          <w:lang w:val="en-AU"/>
        </w:rPr>
        <w:t>Cracoviensis</w:t>
      </w:r>
      <w:proofErr w:type="spellEnd"/>
      <w:r w:rsidRPr="00B1304A">
        <w:rPr>
          <w:rFonts w:ascii="Garamond" w:hAnsi="Garamond"/>
          <w:sz w:val="24"/>
          <w:szCs w:val="24"/>
          <w:lang w:val="en-AU"/>
        </w:rPr>
        <w:t xml:space="preserve"> 140 (2023), </w:t>
      </w:r>
      <w:proofErr w:type="spellStart"/>
      <w:r w:rsidRPr="00B1304A">
        <w:rPr>
          <w:rFonts w:ascii="Garamond" w:hAnsi="Garamond"/>
          <w:sz w:val="24"/>
          <w:szCs w:val="24"/>
          <w:lang w:val="en-AU"/>
        </w:rPr>
        <w:t>págs</w:t>
      </w:r>
      <w:proofErr w:type="spellEnd"/>
      <w:r w:rsidRPr="00B1304A">
        <w:rPr>
          <w:rFonts w:ascii="Garamond" w:hAnsi="Garamond"/>
          <w:sz w:val="24"/>
          <w:szCs w:val="24"/>
          <w:lang w:val="en-AU"/>
        </w:rPr>
        <w:t xml:space="preserve">. </w:t>
      </w:r>
      <w:r w:rsidRPr="00B1304A">
        <w:rPr>
          <w:rFonts w:ascii="Garamond" w:hAnsi="Garamond"/>
          <w:sz w:val="24"/>
          <w:szCs w:val="24"/>
          <w:lang w:val="es-419"/>
        </w:rPr>
        <w:t>309–326.</w:t>
      </w:r>
    </w:p>
    <w:p w14:paraId="5D56D2C9" w14:textId="77777777" w:rsidR="00B1304A" w:rsidRPr="00B1304A" w:rsidRDefault="00B1304A" w:rsidP="00DD1C18">
      <w:pPr>
        <w:spacing w:after="0" w:line="360" w:lineRule="auto"/>
        <w:ind w:left="709" w:hanging="709"/>
        <w:jc w:val="both"/>
        <w:rPr>
          <w:rFonts w:ascii="Garamond" w:hAnsi="Garamond"/>
          <w:sz w:val="24"/>
          <w:szCs w:val="24"/>
          <w:lang w:val="es-419"/>
        </w:rPr>
      </w:pPr>
      <w:r w:rsidRPr="00B1304A">
        <w:rPr>
          <w:rFonts w:ascii="Garamond" w:hAnsi="Garamond"/>
          <w:sz w:val="24"/>
          <w:szCs w:val="24"/>
          <w:lang w:val="es-ES"/>
        </w:rPr>
        <w:t xml:space="preserve">Zimmermann, Klaus, 2006, Las gramáticas y vocabularios misioneros: entre la conquista y la construcción transcultural de la lengua del otro, </w:t>
      </w:r>
      <w:r w:rsidRPr="00B1304A">
        <w:rPr>
          <w:rFonts w:ascii="Garamond" w:hAnsi="Garamond"/>
          <w:i/>
          <w:iCs/>
          <w:sz w:val="24"/>
          <w:szCs w:val="24"/>
          <w:lang w:val="es-ES"/>
        </w:rPr>
        <w:t>V Encuentro Internacional de Lingüística en Acatlán</w:t>
      </w:r>
      <w:r w:rsidRPr="00B1304A">
        <w:rPr>
          <w:rFonts w:ascii="Garamond" w:hAnsi="Garamond"/>
          <w:sz w:val="24"/>
          <w:szCs w:val="24"/>
          <w:lang w:val="es-ES"/>
        </w:rPr>
        <w:t>, México, UNAM, págs. 318-356.</w:t>
      </w:r>
    </w:p>
    <w:p w14:paraId="66147CDA" w14:textId="77777777" w:rsidR="0058587B" w:rsidRPr="00901E6B" w:rsidRDefault="0058587B" w:rsidP="00DD1C18">
      <w:pPr>
        <w:spacing w:after="0" w:line="360" w:lineRule="auto"/>
        <w:jc w:val="both"/>
        <w:rPr>
          <w:rFonts w:ascii="Garamond" w:hAnsi="Garamond"/>
          <w:b/>
          <w:sz w:val="24"/>
          <w:lang w:val="es-AR"/>
        </w:rPr>
      </w:pPr>
    </w:p>
    <w:p w14:paraId="5AD069D2" w14:textId="77777777" w:rsidR="0058587B" w:rsidRDefault="0058587B" w:rsidP="00DD1C18">
      <w:pPr>
        <w:spacing w:after="0" w:line="360" w:lineRule="auto"/>
        <w:jc w:val="both"/>
        <w:rPr>
          <w:rFonts w:ascii="Garamond" w:hAnsi="Garamond"/>
          <w:b/>
          <w:sz w:val="24"/>
          <w:szCs w:val="24"/>
          <w:lang w:val="es-ES"/>
        </w:rPr>
      </w:pPr>
    </w:p>
    <w:p w14:paraId="0A72E738" w14:textId="3BB836DE" w:rsidR="00897D4D" w:rsidRPr="00167930" w:rsidRDefault="00167930" w:rsidP="00DD1C18">
      <w:pPr>
        <w:pStyle w:val="NormalWeb"/>
        <w:spacing w:before="0" w:beforeAutospacing="0" w:after="0" w:afterAutospacing="0" w:line="360" w:lineRule="auto"/>
        <w:jc w:val="both"/>
        <w:rPr>
          <w:rFonts w:ascii="Garamond" w:hAnsi="Garamond"/>
          <w:lang w:val="es-ES"/>
        </w:rPr>
      </w:pPr>
      <w:proofErr w:type="spellStart"/>
      <w:r w:rsidRPr="00167930">
        <w:rPr>
          <w:rFonts w:ascii="Garamond" w:eastAsiaTheme="minorHAnsi" w:hAnsi="Garamond" w:cstheme="minorBidi"/>
          <w:b/>
          <w:bCs/>
          <w:lang w:val="es-AR" w:eastAsia="en-US"/>
        </w:rPr>
        <w:t>Ewa</w:t>
      </w:r>
      <w:proofErr w:type="spellEnd"/>
      <w:r w:rsidRPr="00167930">
        <w:rPr>
          <w:rFonts w:ascii="Garamond" w:eastAsiaTheme="minorHAnsi" w:hAnsi="Garamond" w:cstheme="minorBidi"/>
          <w:b/>
          <w:bCs/>
          <w:lang w:val="es-AR" w:eastAsia="en-US"/>
        </w:rPr>
        <w:t xml:space="preserve"> </w:t>
      </w:r>
      <w:proofErr w:type="spellStart"/>
      <w:r w:rsidRPr="00167930">
        <w:rPr>
          <w:rFonts w:ascii="Garamond" w:eastAsiaTheme="minorHAnsi" w:hAnsi="Garamond" w:cstheme="minorBidi"/>
          <w:b/>
          <w:bCs/>
          <w:lang w:val="es-AR" w:eastAsia="en-US"/>
        </w:rPr>
        <w:t>Stala</w:t>
      </w:r>
      <w:proofErr w:type="spellEnd"/>
      <w:r>
        <w:rPr>
          <w:rFonts w:ascii="Garamond" w:eastAsiaTheme="minorHAnsi" w:hAnsi="Garamond" w:cstheme="minorBidi"/>
          <w:lang w:val="es-AR" w:eastAsia="en-US"/>
        </w:rPr>
        <w:t xml:space="preserve"> es d</w:t>
      </w:r>
      <w:r w:rsidRPr="00167930">
        <w:rPr>
          <w:rFonts w:ascii="Garamond" w:eastAsiaTheme="minorHAnsi" w:hAnsi="Garamond" w:cstheme="minorBidi"/>
          <w:lang w:val="es-AR" w:eastAsia="en-US"/>
        </w:rPr>
        <w:t xml:space="preserve">octora habilitada por la Universidad </w:t>
      </w:r>
      <w:proofErr w:type="spellStart"/>
      <w:r w:rsidRPr="00167930">
        <w:rPr>
          <w:rFonts w:ascii="Garamond" w:eastAsiaTheme="minorHAnsi" w:hAnsi="Garamond" w:cstheme="minorBidi"/>
          <w:lang w:val="es-AR" w:eastAsia="en-US"/>
        </w:rPr>
        <w:t>Jagellónica</w:t>
      </w:r>
      <w:proofErr w:type="spellEnd"/>
      <w:r w:rsidRPr="00167930">
        <w:rPr>
          <w:rFonts w:ascii="Garamond" w:eastAsiaTheme="minorHAnsi" w:hAnsi="Garamond" w:cstheme="minorBidi"/>
          <w:lang w:val="es-AR" w:eastAsia="en-US"/>
        </w:rPr>
        <w:t xml:space="preserve"> de Cracovia y, desde 2000, profesora de lingüística española en la misma universidad. Imparte cursos de gramática </w:t>
      </w:r>
      <w:r w:rsidR="00B74655" w:rsidRPr="00167930">
        <w:rPr>
          <w:rFonts w:ascii="Garamond" w:eastAsiaTheme="minorHAnsi" w:hAnsi="Garamond" w:cstheme="minorBidi"/>
          <w:lang w:val="es-AR" w:eastAsia="en-US"/>
        </w:rPr>
        <w:t>descriptiva</w:t>
      </w:r>
      <w:r w:rsidRPr="00167930">
        <w:rPr>
          <w:rFonts w:ascii="Garamond" w:eastAsiaTheme="minorHAnsi" w:hAnsi="Garamond" w:cstheme="minorBidi"/>
          <w:lang w:val="es-AR" w:eastAsia="en-US"/>
        </w:rPr>
        <w:t xml:space="preserve"> de la </w:t>
      </w:r>
      <w:r w:rsidRPr="00167930">
        <w:rPr>
          <w:rFonts w:ascii="Garamond" w:eastAsiaTheme="minorHAnsi" w:hAnsi="Garamond" w:cstheme="minorBidi"/>
          <w:lang w:val="es-AR" w:eastAsia="en-US"/>
        </w:rPr>
        <w:lastRenderedPageBreak/>
        <w:t>lengua española, historia de la lengua española, español de América, entre otros. Autora de varias monografías sobre la diacronía del español, historia del tango, historia de la lexicografía española.</w:t>
      </w:r>
    </w:p>
    <w:p w14:paraId="6AF4A4DC" w14:textId="77777777" w:rsidR="0058638B" w:rsidRPr="00897D4D" w:rsidRDefault="0058638B" w:rsidP="00DD1C18">
      <w:pPr>
        <w:spacing w:line="360" w:lineRule="auto"/>
        <w:jc w:val="both"/>
        <w:rPr>
          <w:rFonts w:ascii="Garamond" w:hAnsi="Garamond"/>
          <w:lang w:val="es-ES"/>
        </w:rPr>
      </w:pPr>
    </w:p>
    <w:p w14:paraId="6AF4A4DD" w14:textId="77777777" w:rsidR="00F03365" w:rsidRPr="00897D4D" w:rsidRDefault="00F03365" w:rsidP="00DD1C18">
      <w:pPr>
        <w:spacing w:line="360" w:lineRule="auto"/>
        <w:rPr>
          <w:rFonts w:ascii="Garamond" w:eastAsiaTheme="majorEastAsia" w:hAnsi="Garamond" w:cstheme="majorBidi"/>
          <w:color w:val="2E74B5" w:themeColor="accent1" w:themeShade="BF"/>
          <w:sz w:val="26"/>
          <w:szCs w:val="26"/>
          <w:lang w:val="es-ES"/>
        </w:rPr>
      </w:pPr>
      <w:r w:rsidRPr="00897D4D">
        <w:rPr>
          <w:rFonts w:ascii="Garamond" w:hAnsi="Garamond"/>
          <w:lang w:val="es-ES"/>
        </w:rPr>
        <w:br w:type="page"/>
      </w:r>
    </w:p>
    <w:p w14:paraId="4FAACEC0" w14:textId="74FD0C70" w:rsidR="000541B0" w:rsidRPr="005A430D" w:rsidRDefault="000541B0" w:rsidP="00DD1C18">
      <w:pPr>
        <w:pStyle w:val="Ttulo2"/>
        <w:spacing w:before="0" w:line="360" w:lineRule="auto"/>
        <w:jc w:val="both"/>
        <w:rPr>
          <w:rFonts w:ascii="Garamond" w:hAnsi="Garamond"/>
          <w:lang w:val="es-ES"/>
        </w:rPr>
      </w:pPr>
      <w:r w:rsidRPr="005A430D">
        <w:rPr>
          <w:rFonts w:ascii="Garamond" w:hAnsi="Garamond"/>
          <w:lang w:val="es-ES"/>
        </w:rPr>
        <w:lastRenderedPageBreak/>
        <w:t>Bloque 4 (</w:t>
      </w:r>
      <w:r w:rsidR="005250DB">
        <w:rPr>
          <w:rFonts w:ascii="Garamond" w:hAnsi="Garamond"/>
          <w:lang w:val="es-ES"/>
        </w:rPr>
        <w:t>14</w:t>
      </w:r>
      <w:r w:rsidRPr="005A430D">
        <w:rPr>
          <w:rFonts w:ascii="Garamond" w:hAnsi="Garamond"/>
          <w:lang w:val="es-ES"/>
        </w:rPr>
        <w:t>, 1</w:t>
      </w:r>
      <w:r w:rsidR="005250DB">
        <w:rPr>
          <w:rFonts w:ascii="Garamond" w:hAnsi="Garamond"/>
          <w:lang w:val="es-ES"/>
        </w:rPr>
        <w:t>5</w:t>
      </w:r>
      <w:r w:rsidRPr="005A430D">
        <w:rPr>
          <w:rFonts w:ascii="Garamond" w:hAnsi="Garamond"/>
          <w:lang w:val="es-ES"/>
        </w:rPr>
        <w:t xml:space="preserve"> y 1</w:t>
      </w:r>
      <w:r w:rsidR="005250DB">
        <w:rPr>
          <w:rFonts w:ascii="Garamond" w:hAnsi="Garamond"/>
          <w:lang w:val="es-ES"/>
        </w:rPr>
        <w:t>6</w:t>
      </w:r>
      <w:r w:rsidRPr="005A430D">
        <w:rPr>
          <w:rFonts w:ascii="Garamond" w:hAnsi="Garamond"/>
          <w:lang w:val="es-ES"/>
        </w:rPr>
        <w:t xml:space="preserve"> de mayo)</w:t>
      </w:r>
    </w:p>
    <w:p w14:paraId="02DABC12" w14:textId="77777777" w:rsidR="00DD1C18" w:rsidRDefault="00DD1C18" w:rsidP="00DD1C18">
      <w:pPr>
        <w:pStyle w:val="BodyA"/>
        <w:spacing w:after="0" w:line="360" w:lineRule="auto"/>
        <w:jc w:val="both"/>
        <w:rPr>
          <w:rFonts w:ascii="Garamond" w:eastAsia="Garamond" w:hAnsi="Garamond" w:cs="Garamond"/>
          <w:sz w:val="24"/>
          <w:szCs w:val="24"/>
        </w:rPr>
      </w:pPr>
      <w:proofErr w:type="spellStart"/>
      <w:r>
        <w:rPr>
          <w:rFonts w:ascii="Garamond" w:hAnsi="Garamond"/>
          <w:b/>
          <w:bCs/>
          <w:sz w:val="24"/>
          <w:szCs w:val="24"/>
        </w:rPr>
        <w:t>Marjana</w:t>
      </w:r>
      <w:proofErr w:type="spellEnd"/>
      <w:r>
        <w:rPr>
          <w:rFonts w:ascii="Garamond" w:hAnsi="Garamond"/>
          <w:b/>
          <w:bCs/>
          <w:sz w:val="24"/>
          <w:szCs w:val="24"/>
        </w:rPr>
        <w:t xml:space="preserve"> </w:t>
      </w:r>
      <w:proofErr w:type="spellStart"/>
      <w:r>
        <w:rPr>
          <w:rFonts w:ascii="Garamond" w:hAnsi="Garamond"/>
          <w:b/>
          <w:bCs/>
          <w:sz w:val="24"/>
          <w:szCs w:val="24"/>
        </w:rPr>
        <w:t>Šifrar</w:t>
      </w:r>
      <w:proofErr w:type="spellEnd"/>
      <w:r>
        <w:rPr>
          <w:rFonts w:ascii="Garamond" w:hAnsi="Garamond"/>
          <w:b/>
          <w:bCs/>
          <w:sz w:val="24"/>
          <w:szCs w:val="24"/>
        </w:rPr>
        <w:t xml:space="preserve"> Kalan, </w:t>
      </w:r>
      <w:r>
        <w:rPr>
          <w:rFonts w:ascii="Garamond" w:hAnsi="Garamond"/>
          <w:sz w:val="24"/>
          <w:szCs w:val="24"/>
        </w:rPr>
        <w:t>Universidad de Liubliana:</w:t>
      </w:r>
    </w:p>
    <w:p w14:paraId="1C6DAB0D" w14:textId="77777777" w:rsidR="00DD1C18" w:rsidRDefault="00DD1C18" w:rsidP="00DD1C18">
      <w:pPr>
        <w:pStyle w:val="BodyA"/>
        <w:spacing w:line="360" w:lineRule="auto"/>
        <w:jc w:val="both"/>
        <w:rPr>
          <w:rFonts w:ascii="Garamond" w:eastAsia="Garamond" w:hAnsi="Garamond" w:cs="Garamond"/>
          <w:sz w:val="24"/>
          <w:szCs w:val="24"/>
        </w:rPr>
      </w:pPr>
      <w:r>
        <w:rPr>
          <w:rFonts w:ascii="Garamond" w:hAnsi="Garamond"/>
          <w:sz w:val="24"/>
          <w:szCs w:val="24"/>
        </w:rPr>
        <w:t>Disponibilidad l</w:t>
      </w:r>
      <w:r>
        <w:rPr>
          <w:rFonts w:ascii="Garamond" w:hAnsi="Garamond"/>
          <w:sz w:val="24"/>
          <w:szCs w:val="24"/>
          <w:lang w:val="fr-FR"/>
        </w:rPr>
        <w:t>é</w:t>
      </w:r>
      <w:proofErr w:type="spellStart"/>
      <w:r>
        <w:rPr>
          <w:rFonts w:ascii="Garamond" w:hAnsi="Garamond"/>
          <w:sz w:val="24"/>
          <w:szCs w:val="24"/>
        </w:rPr>
        <w:t>xica</w:t>
      </w:r>
      <w:proofErr w:type="spellEnd"/>
      <w:r>
        <w:rPr>
          <w:rFonts w:ascii="Garamond" w:hAnsi="Garamond"/>
          <w:sz w:val="24"/>
          <w:szCs w:val="24"/>
        </w:rPr>
        <w:t xml:space="preserve"> en español como lengua extranjera (ELE) y lengua materna (ELM)</w:t>
      </w:r>
    </w:p>
    <w:p w14:paraId="7DE95B1F" w14:textId="77777777" w:rsidR="000541B0" w:rsidRPr="004C67EE" w:rsidRDefault="000541B0" w:rsidP="00DD1C18">
      <w:pPr>
        <w:spacing w:after="0" w:line="360" w:lineRule="auto"/>
        <w:jc w:val="both"/>
        <w:rPr>
          <w:rFonts w:ascii="Garamond" w:eastAsiaTheme="minorEastAsia" w:hAnsi="Garamond" w:cs="Times New Roman"/>
          <w:b/>
          <w:sz w:val="24"/>
          <w:szCs w:val="24"/>
          <w:lang w:eastAsia="es-ES"/>
        </w:rPr>
      </w:pPr>
    </w:p>
    <w:p w14:paraId="37D9F5A9" w14:textId="080595BB" w:rsidR="00DD1C18" w:rsidRPr="00DD1C18" w:rsidRDefault="005A430D" w:rsidP="00DD1C18">
      <w:pPr>
        <w:pBdr>
          <w:top w:val="nil"/>
          <w:left w:val="nil"/>
          <w:bottom w:val="nil"/>
          <w:right w:val="nil"/>
          <w:between w:val="nil"/>
          <w:bar w:val="nil"/>
        </w:pBdr>
        <w:spacing w:after="0" w:line="360" w:lineRule="auto"/>
        <w:jc w:val="both"/>
        <w:rPr>
          <w:rFonts w:ascii="Garamond" w:eastAsia="Arial Unicode MS" w:hAnsi="Garamond" w:cs="Arial Unicode MS"/>
          <w:b/>
          <w:bCs/>
          <w:color w:val="000000"/>
          <w:sz w:val="24"/>
          <w:szCs w:val="24"/>
          <w:bdr w:val="nil"/>
          <w:lang w:val="es-ES"/>
        </w:rPr>
      </w:pPr>
      <w:r w:rsidRPr="00897D4D">
        <w:rPr>
          <w:rFonts w:ascii="Garamond" w:eastAsia="Arial Unicode MS" w:hAnsi="Garamond" w:cs="Arial Unicode MS"/>
          <w:b/>
          <w:bCs/>
          <w:color w:val="000000"/>
          <w:sz w:val="24"/>
          <w:szCs w:val="24"/>
          <w:bdr w:val="nil"/>
          <w:lang w:val="es-ES"/>
        </w:rPr>
        <w:t>Objetivos</w:t>
      </w:r>
    </w:p>
    <w:p w14:paraId="6AF4A4E3" w14:textId="70AF84B4" w:rsidR="005A430D" w:rsidRDefault="00DD1C18" w:rsidP="00DD1C18">
      <w:pPr>
        <w:pBdr>
          <w:top w:val="nil"/>
          <w:left w:val="nil"/>
          <w:bottom w:val="nil"/>
          <w:right w:val="nil"/>
          <w:between w:val="nil"/>
          <w:bar w:val="nil"/>
        </w:pBdr>
        <w:spacing w:after="0" w:line="360" w:lineRule="auto"/>
        <w:jc w:val="both"/>
        <w:rPr>
          <w:rFonts w:ascii="Garamond" w:eastAsia="Times New Roman" w:hAnsi="Garamond" w:cs="Times New Roman"/>
          <w:color w:val="000000"/>
          <w:sz w:val="24"/>
          <w:szCs w:val="24"/>
          <w:bdr w:val="nil"/>
          <w:lang w:val="es-ES"/>
        </w:rPr>
      </w:pPr>
      <w:r w:rsidRPr="00DD1C18">
        <w:rPr>
          <w:rFonts w:ascii="Garamond" w:eastAsia="Times New Roman" w:hAnsi="Garamond" w:cs="Times New Roman"/>
          <w:color w:val="000000"/>
          <w:sz w:val="24"/>
          <w:szCs w:val="24"/>
          <w:bdr w:val="nil"/>
          <w:lang w:val="es-ES"/>
        </w:rPr>
        <w:t>El objetivo principal del curso es conocer el concepto de disponibilidad léxica. En segundo lugar, el objetivo es comparar la disponibilidad léxica de los estudiantes eslovenos y checos de ELE con la disponibilidad léxica de los estudiantes españoles de ELM, y detectar las diferencias o similitudes léxicas entre los hablantes extranjeros y nativos de español en diez campos semánticos: Partes del cuerpo, La ropa, La casa, Alimentos y bebidas, La ciudad, El campo, Medios de transporte, Los animales, Juegos y distracciones, y Profesiones y oficios. A partir de los resultados se propone la aplicación pedagógica de la planificación léxica en la enseñanza de ELE y se reflexionan las diferencias culturales que refleja el léxico. Al final, también a través de la disponibilidad léxica, trataremos de responder en qué medida influye una estancia larga como Erasmus en los estereotipos culturales en los estudiantes de ELE. Se aplicará todo esto a los estudiantes checos y se hará una reflexión sobre sus resultados.</w:t>
      </w:r>
    </w:p>
    <w:p w14:paraId="1DFFA649" w14:textId="77777777" w:rsidR="004C67EE" w:rsidRDefault="004C67EE" w:rsidP="00DD1C18">
      <w:pPr>
        <w:pBdr>
          <w:top w:val="nil"/>
          <w:left w:val="nil"/>
          <w:bottom w:val="nil"/>
          <w:right w:val="nil"/>
          <w:between w:val="nil"/>
          <w:bar w:val="nil"/>
        </w:pBdr>
        <w:spacing w:after="0" w:line="360" w:lineRule="auto"/>
        <w:jc w:val="both"/>
        <w:rPr>
          <w:rFonts w:ascii="Garamond" w:eastAsia="Times New Roman" w:hAnsi="Garamond" w:cs="Times New Roman"/>
          <w:color w:val="000000"/>
          <w:sz w:val="24"/>
          <w:szCs w:val="24"/>
          <w:bdr w:val="nil"/>
          <w:lang w:val="es-ES"/>
        </w:rPr>
      </w:pPr>
    </w:p>
    <w:p w14:paraId="1AFF3CCD" w14:textId="77777777" w:rsidR="000D77EC" w:rsidRPr="000D77EC" w:rsidRDefault="000D77EC" w:rsidP="00DD1C18">
      <w:pPr>
        <w:pBdr>
          <w:top w:val="nil"/>
          <w:left w:val="nil"/>
          <w:bottom w:val="nil"/>
          <w:right w:val="nil"/>
          <w:between w:val="nil"/>
          <w:bar w:val="nil"/>
        </w:pBdr>
        <w:spacing w:after="0" w:line="360" w:lineRule="auto"/>
        <w:jc w:val="both"/>
        <w:rPr>
          <w:rFonts w:ascii="Garamond" w:eastAsia="Times New Roman" w:hAnsi="Garamond" w:cs="Times New Roman"/>
          <w:b/>
          <w:bCs/>
          <w:color w:val="000000"/>
          <w:sz w:val="24"/>
          <w:szCs w:val="24"/>
          <w:bdr w:val="nil"/>
          <w:lang w:val="es-ES"/>
        </w:rPr>
      </w:pPr>
      <w:r w:rsidRPr="000D77EC">
        <w:rPr>
          <w:rFonts w:ascii="Garamond" w:eastAsia="Times New Roman" w:hAnsi="Garamond" w:cs="Times New Roman"/>
          <w:b/>
          <w:bCs/>
          <w:color w:val="000000"/>
          <w:sz w:val="24"/>
          <w:szCs w:val="24"/>
          <w:bdr w:val="nil"/>
          <w:lang w:val="es-ES"/>
        </w:rPr>
        <w:t>Contenidos:</w:t>
      </w:r>
    </w:p>
    <w:p w14:paraId="059A61E9" w14:textId="77777777" w:rsidR="004C67EE" w:rsidRDefault="004C67EE" w:rsidP="004C67EE">
      <w:pPr>
        <w:pStyle w:val="BodyA"/>
        <w:spacing w:after="0" w:line="360" w:lineRule="auto"/>
        <w:jc w:val="both"/>
        <w:rPr>
          <w:rFonts w:ascii="Garamond" w:eastAsia="Garamond" w:hAnsi="Garamond" w:cs="Garamond"/>
          <w:sz w:val="24"/>
          <w:szCs w:val="24"/>
        </w:rPr>
      </w:pPr>
      <w:r>
        <w:rPr>
          <w:rFonts w:ascii="Garamond" w:hAnsi="Garamond"/>
          <w:b/>
          <w:bCs/>
          <w:sz w:val="24"/>
          <w:szCs w:val="24"/>
        </w:rPr>
        <w:t>Bloque 1 y 2</w:t>
      </w:r>
      <w:r>
        <w:rPr>
          <w:rFonts w:ascii="Garamond" w:hAnsi="Garamond"/>
          <w:sz w:val="24"/>
          <w:szCs w:val="24"/>
        </w:rPr>
        <w:t>: Conceptos fundamentales. La presentación del léxico más disponible de los nativos (jóvenes españoles) y de los estudiantes de ELE (eslovenos) de diez campos semánticos. La aplicación y el análisis del léxico disponible en los estudiantes checos. Comparación y discusión.</w:t>
      </w:r>
    </w:p>
    <w:p w14:paraId="0EAAEB3C" w14:textId="6534647C" w:rsidR="004C67EE" w:rsidRDefault="004C67EE" w:rsidP="004C67EE">
      <w:pPr>
        <w:pStyle w:val="BodyA"/>
        <w:spacing w:after="0" w:line="360" w:lineRule="auto"/>
        <w:jc w:val="both"/>
        <w:rPr>
          <w:rFonts w:ascii="Garamond" w:eastAsia="Garamond" w:hAnsi="Garamond" w:cs="Garamond"/>
          <w:sz w:val="24"/>
          <w:szCs w:val="24"/>
        </w:rPr>
      </w:pPr>
      <w:r>
        <w:rPr>
          <w:rFonts w:ascii="Garamond" w:hAnsi="Garamond"/>
          <w:b/>
          <w:bCs/>
          <w:sz w:val="24"/>
          <w:szCs w:val="24"/>
        </w:rPr>
        <w:t>Bloque 3:</w:t>
      </w:r>
      <w:r>
        <w:rPr>
          <w:rFonts w:ascii="Garamond" w:hAnsi="Garamond"/>
          <w:sz w:val="24"/>
          <w:szCs w:val="24"/>
        </w:rPr>
        <w:t xml:space="preserve"> A partir del estímulo léxico “</w:t>
      </w:r>
      <w:proofErr w:type="spellStart"/>
      <w:r>
        <w:rPr>
          <w:rFonts w:ascii="Garamond" w:hAnsi="Garamond"/>
          <w:sz w:val="24"/>
          <w:szCs w:val="24"/>
        </w:rPr>
        <w:t>Espa</w:t>
      </w:r>
      <w:proofErr w:type="spellEnd"/>
      <w:r>
        <w:rPr>
          <w:rFonts w:ascii="Garamond" w:hAnsi="Garamond"/>
          <w:sz w:val="24"/>
          <w:szCs w:val="24"/>
          <w:lang w:val="es-ES"/>
        </w:rPr>
        <w:t>ñ</w:t>
      </w:r>
      <w:proofErr w:type="spellStart"/>
      <w:r>
        <w:rPr>
          <w:rFonts w:ascii="Garamond" w:hAnsi="Garamond"/>
          <w:sz w:val="24"/>
          <w:szCs w:val="24"/>
        </w:rPr>
        <w:t>a</w:t>
      </w:r>
      <w:proofErr w:type="spellEnd"/>
      <w:r>
        <w:rPr>
          <w:rFonts w:ascii="Garamond" w:hAnsi="Garamond"/>
          <w:sz w:val="24"/>
          <w:szCs w:val="24"/>
        </w:rPr>
        <w:t>” y “Los españoles” se reflexiona sobre los estereotipos culturales. Se comparan los resultados de los estudiantes eslovenos y checos prestando atención a los que ya hicieron una estancia larga en España. Se hace una discusión en grupo sobre los estereotipos culturales.</w:t>
      </w:r>
    </w:p>
    <w:p w14:paraId="585012F3" w14:textId="77777777" w:rsidR="000D77EC" w:rsidRPr="00897D4D" w:rsidRDefault="000D77EC" w:rsidP="00DD1C18">
      <w:pPr>
        <w:pBdr>
          <w:top w:val="nil"/>
          <w:left w:val="nil"/>
          <w:bottom w:val="nil"/>
          <w:right w:val="nil"/>
          <w:between w:val="nil"/>
          <w:bar w:val="nil"/>
        </w:pBdr>
        <w:spacing w:after="0" w:line="360" w:lineRule="auto"/>
        <w:jc w:val="both"/>
        <w:rPr>
          <w:rFonts w:ascii="Garamond" w:eastAsia="Times New Roman" w:hAnsi="Garamond" w:cs="Times New Roman"/>
          <w:color w:val="000000"/>
          <w:sz w:val="24"/>
          <w:szCs w:val="24"/>
          <w:bdr w:val="nil"/>
          <w:lang w:val="es-ES"/>
        </w:rPr>
      </w:pPr>
    </w:p>
    <w:p w14:paraId="6D45DB5B" w14:textId="77777777" w:rsidR="000548CB" w:rsidRDefault="000548CB" w:rsidP="000548CB">
      <w:pPr>
        <w:pStyle w:val="BodyA"/>
        <w:spacing w:after="0" w:line="240" w:lineRule="auto"/>
        <w:jc w:val="both"/>
        <w:rPr>
          <w:rFonts w:ascii="Garamond" w:eastAsia="Garamond" w:hAnsi="Garamond" w:cs="Garamond"/>
          <w:b/>
          <w:bCs/>
          <w:sz w:val="24"/>
          <w:szCs w:val="24"/>
        </w:rPr>
      </w:pPr>
      <w:r>
        <w:rPr>
          <w:rFonts w:ascii="Garamond" w:hAnsi="Garamond"/>
          <w:b/>
          <w:bCs/>
          <w:sz w:val="24"/>
          <w:szCs w:val="24"/>
        </w:rPr>
        <w:t>Tarea/Evaluación</w:t>
      </w:r>
    </w:p>
    <w:p w14:paraId="2BFD28E5" w14:textId="77777777" w:rsidR="000548CB" w:rsidRDefault="000548CB" w:rsidP="000548CB">
      <w:pPr>
        <w:pStyle w:val="BodyA"/>
        <w:spacing w:after="0" w:line="240" w:lineRule="auto"/>
        <w:jc w:val="both"/>
        <w:rPr>
          <w:rFonts w:ascii="Garamond" w:eastAsia="Garamond" w:hAnsi="Garamond" w:cs="Garamond"/>
          <w:sz w:val="24"/>
          <w:szCs w:val="24"/>
        </w:rPr>
      </w:pPr>
    </w:p>
    <w:p w14:paraId="2A16B654" w14:textId="77777777" w:rsidR="000548CB" w:rsidRDefault="000548CB" w:rsidP="000548CB">
      <w:pPr>
        <w:pStyle w:val="BodyA"/>
        <w:spacing w:after="0" w:line="360" w:lineRule="auto"/>
        <w:jc w:val="both"/>
        <w:rPr>
          <w:rFonts w:ascii="Garamond" w:eastAsia="Garamond" w:hAnsi="Garamond" w:cs="Garamond"/>
          <w:sz w:val="24"/>
          <w:szCs w:val="24"/>
        </w:rPr>
      </w:pPr>
      <w:r>
        <w:rPr>
          <w:rFonts w:ascii="Garamond" w:hAnsi="Garamond"/>
          <w:sz w:val="24"/>
          <w:szCs w:val="24"/>
        </w:rPr>
        <w:t xml:space="preserve">Escribir una reflexión sobre el léxico disponible individual del estudiante a partir de 5 campos semánticos elegidos (elegir entre los 10 campos presentados) destacando y argumentando las similitudes y las discrepancias con el listado de los estudiantes españoles y eslovenos (aprox. 500 palabras &amp; incluir el listado individual de los 5 campos semánticos elegidos). Continuar con una reflexión sobre los estereotipos culturales a partir de 2 campos semánticos “España” y “Los españoles” (aprox. 200 palabras &amp; incluir el listado individual de los 2 campos semánticos elegidos). Apoyarse en la bibliografía. </w:t>
      </w:r>
    </w:p>
    <w:p w14:paraId="21A22F7E" w14:textId="77777777" w:rsidR="000D77EC" w:rsidRPr="000D77EC" w:rsidRDefault="000D77EC" w:rsidP="00DD1C18">
      <w:pPr>
        <w:pStyle w:val="Body"/>
        <w:spacing w:line="360" w:lineRule="auto"/>
        <w:rPr>
          <w:rFonts w:ascii="Garamond" w:eastAsia="Times New Roman" w:hAnsi="Garamond" w:cs="Times New Roman"/>
          <w:sz w:val="24"/>
          <w:szCs w:val="24"/>
          <w:lang w:val="es-ES"/>
        </w:rPr>
      </w:pPr>
    </w:p>
    <w:p w14:paraId="0735BFFD" w14:textId="77777777" w:rsidR="000548CB" w:rsidRDefault="000548CB" w:rsidP="000548CB">
      <w:pPr>
        <w:pStyle w:val="BodyA"/>
        <w:rPr>
          <w:rFonts w:ascii="Garamond" w:eastAsia="Garamond" w:hAnsi="Garamond" w:cs="Garamond"/>
          <w:b/>
          <w:bCs/>
          <w:sz w:val="24"/>
          <w:szCs w:val="24"/>
        </w:rPr>
      </w:pPr>
      <w:r>
        <w:rPr>
          <w:rFonts w:ascii="Garamond" w:hAnsi="Garamond"/>
          <w:b/>
          <w:bCs/>
          <w:sz w:val="24"/>
          <w:szCs w:val="24"/>
        </w:rPr>
        <w:t xml:space="preserve">Bibliografía </w:t>
      </w:r>
    </w:p>
    <w:p w14:paraId="3412F36D"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r>
        <w:rPr>
          <w:rFonts w:ascii="Garamond" w:hAnsi="Garamond"/>
          <w:u w:color="000000"/>
          <w14:textOutline w14:w="12700" w14:cap="flat" w14:cmpd="sng" w14:algn="ctr">
            <w14:noFill/>
            <w14:prstDash w14:val="solid"/>
            <w14:miter w14:lim="400000"/>
          </w14:textOutline>
        </w:rPr>
        <w:t>Š</w:t>
      </w:r>
      <w:r>
        <w:rPr>
          <w:rFonts w:ascii="Garamond" w:hAnsi="Garamond"/>
          <w:u w:color="000000"/>
          <w:lang w:val="es-ES_tradnl"/>
          <w14:textOutline w14:w="12700" w14:cap="flat" w14:cmpd="sng" w14:algn="ctr">
            <w14:noFill/>
            <w14:prstDash w14:val="solid"/>
            <w14:miter w14:lim="400000"/>
          </w14:textOutline>
        </w:rPr>
        <w:t xml:space="preserve">IFRAR KALAN, </w:t>
      </w:r>
      <w:proofErr w:type="spellStart"/>
      <w:r>
        <w:rPr>
          <w:rFonts w:ascii="Garamond" w:hAnsi="Garamond"/>
          <w:u w:color="000000"/>
          <w:lang w:val="es-ES_tradnl"/>
          <w14:textOutline w14:w="12700" w14:cap="flat" w14:cmpd="sng" w14:algn="ctr">
            <w14:noFill/>
            <w14:prstDash w14:val="solid"/>
            <w14:miter w14:lim="400000"/>
          </w14:textOutline>
        </w:rPr>
        <w:t>Marjana</w:t>
      </w:r>
      <w:proofErr w:type="spellEnd"/>
      <w:r>
        <w:rPr>
          <w:rFonts w:ascii="Garamond" w:hAnsi="Garamond"/>
          <w:u w:color="000000"/>
          <w:lang w:val="es-ES_tradnl"/>
          <w14:textOutline w14:w="12700" w14:cap="flat" w14:cmpd="sng" w14:algn="ctr">
            <w14:noFill/>
            <w14:prstDash w14:val="solid"/>
            <w14:miter w14:lim="400000"/>
          </w14:textOutline>
        </w:rPr>
        <w:t>. Disponibilidad l</w:t>
      </w:r>
      <w:r>
        <w:rPr>
          <w:rFonts w:ascii="Garamond" w:hAnsi="Garamond"/>
          <w:u w:color="000000"/>
          <w:lang w:val="fr-FR"/>
          <w14:textOutline w14:w="12700" w14:cap="flat" w14:cmpd="sng" w14:algn="ctr">
            <w14:noFill/>
            <w14:prstDash w14:val="solid"/>
            <w14:miter w14:lim="400000"/>
          </w14:textOutline>
        </w:rPr>
        <w:t>é</w:t>
      </w:r>
      <w:proofErr w:type="spellStart"/>
      <w:r>
        <w:rPr>
          <w:rFonts w:ascii="Garamond" w:hAnsi="Garamond"/>
          <w:u w:color="000000"/>
          <w:lang w:val="es-ES_tradnl"/>
          <w14:textOutline w14:w="12700" w14:cap="flat" w14:cmpd="sng" w14:algn="ctr">
            <w14:noFill/>
            <w14:prstDash w14:val="solid"/>
            <w14:miter w14:lim="400000"/>
          </w14:textOutline>
        </w:rPr>
        <w:t>xica</w:t>
      </w:r>
      <w:proofErr w:type="spellEnd"/>
      <w:r>
        <w:rPr>
          <w:rFonts w:ascii="Garamond" w:hAnsi="Garamond"/>
          <w:u w:color="000000"/>
          <w:lang w:val="es-ES_tradnl"/>
          <w14:textOutline w14:w="12700" w14:cap="flat" w14:cmpd="sng" w14:algn="ctr">
            <w14:noFill/>
            <w14:prstDash w14:val="solid"/>
            <w14:miter w14:lim="400000"/>
          </w14:textOutline>
        </w:rPr>
        <w:t xml:space="preserve"> en español como lengua extranjera : el cotejo de las investigaciones en Eslovenia, Salamanca y Finlandia</w:t>
      </w:r>
      <w:r>
        <w:rPr>
          <w:rFonts w:ascii="Garamond" w:hAnsi="Garamond"/>
          <w:u w:color="000000"/>
          <w14:textOutline w14:w="12700" w14:cap="flat" w14:cmpd="sng" w14:algn="ctr">
            <w14:noFill/>
            <w14:prstDash w14:val="solid"/>
            <w14:miter w14:lim="400000"/>
          </w14:textOutline>
        </w:rPr>
        <w:t xml:space="preserve">. </w:t>
      </w:r>
      <w:r>
        <w:rPr>
          <w:rFonts w:ascii="Garamond" w:hAnsi="Garamond"/>
          <w:i/>
          <w:iCs/>
          <w:u w:color="000000"/>
          <w:lang w:val="es-ES_tradnl"/>
          <w14:textOutline w14:w="12700" w14:cap="flat" w14:cmpd="sng" w14:algn="ctr">
            <w14:noFill/>
            <w14:prstDash w14:val="solid"/>
            <w14:miter w14:lim="400000"/>
          </w14:textOutline>
        </w:rPr>
        <w:t xml:space="preserve">Verba </w:t>
      </w:r>
      <w:proofErr w:type="spellStart"/>
      <w:r>
        <w:rPr>
          <w:rFonts w:ascii="Garamond" w:hAnsi="Garamond"/>
          <w:i/>
          <w:iCs/>
          <w:u w:color="000000"/>
          <w:lang w:val="es-ES_tradnl"/>
          <w14:textOutline w14:w="12700" w14:cap="flat" w14:cmpd="sng" w14:algn="ctr">
            <w14:noFill/>
            <w14:prstDash w14:val="solid"/>
            <w14:miter w14:lim="400000"/>
          </w14:textOutline>
        </w:rPr>
        <w:t>hispanica</w:t>
      </w:r>
      <w:proofErr w:type="spellEnd"/>
      <w:r>
        <w:rPr>
          <w:rFonts w:ascii="Garamond" w:hAnsi="Garamond"/>
          <w:i/>
          <w:iCs/>
          <w:u w:color="000000"/>
          <w:lang w:val="es-ES_tradnl"/>
          <w14:textOutline w14:w="12700" w14:cap="flat" w14:cmpd="sng" w14:algn="ctr">
            <w14:noFill/>
            <w14:prstDash w14:val="solid"/>
            <w14:miter w14:lim="400000"/>
          </w14:textOutline>
        </w:rPr>
        <w:t xml:space="preserve"> : anuario del Departamento de la lengua y literatura españolas de la Facultad de </w:t>
      </w:r>
      <w:proofErr w:type="spellStart"/>
      <w:r>
        <w:rPr>
          <w:rFonts w:ascii="Garamond" w:hAnsi="Garamond"/>
          <w:i/>
          <w:iCs/>
          <w:u w:color="000000"/>
          <w:lang w:val="es-ES_tradnl"/>
          <w14:textOutline w14:w="12700" w14:cap="flat" w14:cmpd="sng" w14:algn="ctr">
            <w14:noFill/>
            <w14:prstDash w14:val="solid"/>
            <w14:miter w14:lim="400000"/>
          </w14:textOutline>
        </w:rPr>
        <w:t>filosof</w:t>
      </w:r>
      <w:proofErr w:type="spellEnd"/>
      <w:r>
        <w:rPr>
          <w:rFonts w:ascii="Garamond" w:hAnsi="Garamond"/>
          <w:i/>
          <w:iCs/>
          <w:u w:color="000000"/>
          <w14:textOutline w14:w="12700" w14:cap="flat" w14:cmpd="sng" w14:algn="ctr">
            <w14:noFill/>
            <w14:prstDash w14:val="solid"/>
            <w14:miter w14:lim="400000"/>
          </w14:textOutline>
        </w:rPr>
        <w:t>í</w:t>
      </w:r>
      <w:r>
        <w:rPr>
          <w:rFonts w:ascii="Garamond" w:hAnsi="Garamond"/>
          <w:i/>
          <w:iCs/>
          <w:u w:color="000000"/>
          <w:lang w:val="es-ES_tradnl"/>
          <w14:textOutline w14:w="12700" w14:cap="flat" w14:cmpd="sng" w14:algn="ctr">
            <w14:noFill/>
            <w14:prstDash w14:val="solid"/>
            <w14:miter w14:lim="400000"/>
          </w14:textOutline>
        </w:rPr>
        <w:t xml:space="preserve">a y letras de la Universidad de </w:t>
      </w:r>
      <w:proofErr w:type="spellStart"/>
      <w:r>
        <w:rPr>
          <w:rFonts w:ascii="Garamond" w:hAnsi="Garamond"/>
          <w:i/>
          <w:iCs/>
          <w:u w:color="000000"/>
          <w:lang w:val="es-ES_tradnl"/>
          <w14:textOutline w14:w="12700" w14:cap="flat" w14:cmpd="sng" w14:algn="ctr">
            <w14:noFill/>
            <w14:prstDash w14:val="solid"/>
            <w14:miter w14:lim="400000"/>
          </w14:textOutline>
        </w:rPr>
        <w:t>Ljubljana</w:t>
      </w:r>
      <w:proofErr w:type="spellEnd"/>
      <w:r>
        <w:rPr>
          <w:rFonts w:ascii="Garamond" w:hAnsi="Garamond"/>
          <w:u w:color="000000"/>
          <w14:textOutline w14:w="12700" w14:cap="flat" w14:cmpd="sng" w14:algn="ctr">
            <w14:noFill/>
            <w14:prstDash w14:val="solid"/>
            <w14:miter w14:lim="400000"/>
          </w14:textOutline>
        </w:rPr>
        <w:t>. 2009, N</w:t>
      </w:r>
      <w:r>
        <w:rPr>
          <w:rFonts w:ascii="Garamond" w:hAnsi="Garamond"/>
          <w:u w:color="000000"/>
          <w:lang w:val="nl-NL"/>
          <w14:textOutline w14:w="12700" w14:cap="flat" w14:cmpd="sng" w14:algn="ctr">
            <w14:noFill/>
            <w14:prstDash w14:val="solid"/>
            <w14:miter w14:lim="400000"/>
          </w14:textOutline>
        </w:rPr>
        <w:t xml:space="preserve">. 17, </w:t>
      </w:r>
      <w:r>
        <w:rPr>
          <w:rFonts w:ascii="Garamond" w:hAnsi="Garamond"/>
          <w:u w:color="000000"/>
          <w14:textOutline w14:w="12700" w14:cap="flat" w14:cmpd="sng" w14:algn="ctr">
            <w14:noFill/>
            <w14:prstDash w14:val="solid"/>
            <w14:miter w14:lim="400000"/>
          </w14:textOutline>
        </w:rPr>
        <w:t xml:space="preserve">pp. 165-182. ISSN 0353-9660. [COBISS.SI-ID </w:t>
      </w:r>
      <w:hyperlink r:id="rId11" w:history="1">
        <w:r>
          <w:rPr>
            <w:rStyle w:val="Hyperlink0"/>
          </w:rPr>
          <w:t>40619106</w:t>
        </w:r>
      </w:hyperlink>
      <w:r>
        <w:rPr>
          <w:rStyle w:val="None"/>
          <w:rFonts w:ascii="Garamond" w:hAnsi="Garamond"/>
          <w:u w:color="000000"/>
          <w:lang w:val="pt-PT"/>
          <w14:textOutline w14:w="12700" w14:cap="flat" w14:cmpd="sng" w14:algn="ctr">
            <w14:noFill/>
            <w14:prstDash w14:val="solid"/>
            <w14:miter w14:lim="400000"/>
          </w14:textOutline>
        </w:rPr>
        <w:t>]</w:t>
      </w:r>
    </w:p>
    <w:p w14:paraId="56115E02"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Arial" w:eastAsia="Arial" w:hAnsi="Arial" w:cs="Arial"/>
          <w:sz w:val="22"/>
          <w:szCs w:val="22"/>
        </w:rPr>
      </w:pPr>
    </w:p>
    <w:p w14:paraId="73506284"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r>
        <w:rPr>
          <w:rStyle w:val="None"/>
          <w:rFonts w:ascii="Garamond" w:hAnsi="Garamond"/>
          <w:u w:color="000000"/>
          <w14:textOutline w14:w="12700" w14:cap="flat" w14:cmpd="sng" w14:algn="ctr">
            <w14:noFill/>
            <w14:prstDash w14:val="solid"/>
            <w14:miter w14:lim="400000"/>
          </w14:textOutline>
        </w:rPr>
        <w:t xml:space="preserve">ŠIFRAR KALAN, Marjana. </w:t>
      </w:r>
      <w:proofErr w:type="spellStart"/>
      <w:r>
        <w:rPr>
          <w:rStyle w:val="None"/>
          <w:rFonts w:ascii="Garamond" w:hAnsi="Garamond"/>
          <w:u w:color="000000"/>
          <w14:textOutline w14:w="12700" w14:cap="flat" w14:cmpd="sng" w14:algn="ctr">
            <w14:noFill/>
            <w14:prstDash w14:val="solid"/>
            <w14:miter w14:lim="400000"/>
          </w14:textOutline>
        </w:rPr>
        <w:t>Aná</w:t>
      </w:r>
      <w:proofErr w:type="spellEnd"/>
      <w:r>
        <w:rPr>
          <w:rStyle w:val="None"/>
          <w:rFonts w:ascii="Garamond" w:hAnsi="Garamond"/>
          <w:u w:color="000000"/>
          <w:lang w:val="es-ES_tradnl"/>
          <w14:textOutline w14:w="12700" w14:cap="flat" w14:cmpd="sng" w14:algn="ctr">
            <w14:noFill/>
            <w14:prstDash w14:val="solid"/>
            <w14:miter w14:lim="400000"/>
          </w14:textOutline>
        </w:rPr>
        <w:t>lisis comparativo de la disponibilidad l</w:t>
      </w:r>
      <w:r>
        <w:rPr>
          <w:rStyle w:val="None"/>
          <w:rFonts w:ascii="Garamond" w:hAnsi="Garamond"/>
          <w:u w:color="000000"/>
          <w:lang w:val="fr-FR"/>
          <w14:textOutline w14:w="12700" w14:cap="flat" w14:cmpd="sng" w14:algn="ctr">
            <w14:noFill/>
            <w14:prstDash w14:val="solid"/>
            <w14:miter w14:lim="400000"/>
          </w14:textOutline>
        </w:rPr>
        <w:t>é</w:t>
      </w:r>
      <w:proofErr w:type="spellStart"/>
      <w:r>
        <w:rPr>
          <w:rStyle w:val="None"/>
          <w:rFonts w:ascii="Garamond" w:hAnsi="Garamond"/>
          <w:u w:color="000000"/>
          <w:lang w:val="es-ES_tradnl"/>
          <w14:textOutline w14:w="12700" w14:cap="flat" w14:cmpd="sng" w14:algn="ctr">
            <w14:noFill/>
            <w14:prstDash w14:val="solid"/>
            <w14:miter w14:lim="400000"/>
          </w14:textOutline>
        </w:rPr>
        <w:t>xica</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en español como lengua extranjera (ELE) y lengua materna (ELM). </w:t>
      </w:r>
      <w:r>
        <w:rPr>
          <w:rStyle w:val="None"/>
          <w:rFonts w:ascii="Garamond" w:hAnsi="Garamond"/>
          <w:i/>
          <w:iCs/>
          <w:u w:color="000000"/>
          <w:lang w:val="es-ES_tradnl"/>
          <w14:textOutline w14:w="12700" w14:cap="flat" w14:cmpd="sng" w14:algn="ctr">
            <w14:noFill/>
            <w14:prstDash w14:val="solid"/>
            <w14:miter w14:lim="400000"/>
          </w14:textOutline>
        </w:rPr>
        <w:t>Marco ELE : revista de d</w:t>
      </w:r>
      <w:r>
        <w:rPr>
          <w:rStyle w:val="None"/>
          <w:rFonts w:ascii="Garamond" w:hAnsi="Garamond"/>
          <w:i/>
          <w:iCs/>
          <w:u w:color="000000"/>
          <w14:textOutline w14:w="12700" w14:cap="flat" w14:cmpd="sng" w14:algn="ctr">
            <w14:noFill/>
            <w14:prstDash w14:val="solid"/>
            <w14:miter w14:lim="400000"/>
          </w14:textOutline>
        </w:rPr>
        <w:t>í</w:t>
      </w:r>
      <w:proofErr w:type="spellStart"/>
      <w:r>
        <w:rPr>
          <w:rStyle w:val="None"/>
          <w:rFonts w:ascii="Garamond" w:hAnsi="Garamond"/>
          <w:i/>
          <w:iCs/>
          <w:u w:color="000000"/>
          <w:lang w:val="es-ES_tradnl"/>
          <w14:textOutline w14:w="12700" w14:cap="flat" w14:cmpd="sng" w14:algn="ctr">
            <w14:noFill/>
            <w14:prstDash w14:val="solid"/>
            <w14:miter w14:lim="400000"/>
          </w14:textOutline>
        </w:rPr>
        <w:t>dactica</w:t>
      </w:r>
      <w:proofErr w:type="spellEnd"/>
      <w:r>
        <w:rPr>
          <w:rStyle w:val="None"/>
          <w:rFonts w:ascii="Garamond" w:hAnsi="Garamond"/>
          <w:i/>
          <w:iCs/>
          <w:u w:color="000000"/>
          <w:lang w:val="es-ES_tradnl"/>
          <w14:textOutline w14:w="12700" w14:cap="flat" w14:cmpd="sng" w14:algn="ctr">
            <w14:noFill/>
            <w14:prstDash w14:val="solid"/>
            <w14:miter w14:lim="400000"/>
          </w14:textOutline>
        </w:rPr>
        <w:t xml:space="preserve"> español como lengua extranjera</w:t>
      </w:r>
      <w:r>
        <w:rPr>
          <w:rStyle w:val="None"/>
          <w:rFonts w:ascii="Garamond" w:hAnsi="Garamond"/>
          <w:u w:color="000000"/>
          <w14:textOutline w14:w="12700" w14:cap="flat" w14:cmpd="sng" w14:algn="ctr">
            <w14:noFill/>
            <w14:prstDash w14:val="solid"/>
            <w14:miter w14:lim="400000"/>
          </w14:textOutline>
        </w:rPr>
        <w:t xml:space="preserve">. 2012, N. 15, pp. 1-19. ISSN 1885-2211. </w:t>
      </w:r>
      <w:hyperlink r:id="rId12" w:history="1">
        <w:r>
          <w:rPr>
            <w:rStyle w:val="Hyperlink1"/>
          </w:rPr>
          <w:t>http://marcoele.com/descargas/15/sifrar-disponibilidad_lexica.pdf</w:t>
        </w:r>
      </w:hyperlink>
      <w:r>
        <w:rPr>
          <w:rStyle w:val="None"/>
          <w:rFonts w:ascii="Garamond" w:hAnsi="Garamond"/>
          <w:u w:color="000000"/>
          <w:lang w:val="de-DE"/>
          <w14:textOutline w14:w="12700" w14:cap="flat" w14:cmpd="sng" w14:algn="ctr">
            <w14:noFill/>
            <w14:prstDash w14:val="solid"/>
            <w14:miter w14:lim="400000"/>
          </w14:textOutline>
        </w:rPr>
        <w:t xml:space="preserve">. [COBISS.SI-ID </w:t>
      </w:r>
      <w:hyperlink r:id="rId13" w:history="1">
        <w:r>
          <w:rPr>
            <w:rStyle w:val="Hyperlink0"/>
          </w:rPr>
          <w:t>49849186</w:t>
        </w:r>
      </w:hyperlink>
      <w:r>
        <w:rPr>
          <w:rStyle w:val="None"/>
          <w:rFonts w:ascii="Garamond" w:hAnsi="Garamond"/>
          <w:u w:color="000000"/>
          <w:lang w:val="pt-PT"/>
          <w14:textOutline w14:w="12700" w14:cap="flat" w14:cmpd="sng" w14:algn="ctr">
            <w14:noFill/>
            <w14:prstDash w14:val="solid"/>
            <w14:miter w14:lim="400000"/>
          </w14:textOutline>
        </w:rPr>
        <w:t>]</w:t>
      </w:r>
    </w:p>
    <w:p w14:paraId="6DE06274"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b/>
          <w:bCs/>
          <w:lang w:val="es-ES_tradnl"/>
        </w:rPr>
      </w:pPr>
    </w:p>
    <w:p w14:paraId="542DE9C3" w14:textId="77777777" w:rsidR="000548CB" w:rsidRDefault="000548CB" w:rsidP="000548CB">
      <w:pPr>
        <w:pStyle w:val="BodyA"/>
        <w:rPr>
          <w:rStyle w:val="None"/>
          <w:rFonts w:ascii="Garamond" w:eastAsia="Garamond" w:hAnsi="Garamond" w:cs="Garamond"/>
          <w:b/>
          <w:bCs/>
          <w:sz w:val="24"/>
          <w:szCs w:val="24"/>
        </w:rPr>
      </w:pPr>
      <w:r>
        <w:rPr>
          <w:rStyle w:val="None"/>
          <w:rFonts w:ascii="Garamond" w:hAnsi="Garamond"/>
          <w:sz w:val="24"/>
          <w:szCs w:val="24"/>
        </w:rPr>
        <w:t xml:space="preserve">ŠIFRAR KALAN, </w:t>
      </w:r>
      <w:proofErr w:type="spellStart"/>
      <w:r>
        <w:rPr>
          <w:rStyle w:val="None"/>
          <w:rFonts w:ascii="Garamond" w:hAnsi="Garamond"/>
          <w:sz w:val="24"/>
          <w:szCs w:val="24"/>
        </w:rPr>
        <w:t>Marjana</w:t>
      </w:r>
      <w:proofErr w:type="spellEnd"/>
      <w:r>
        <w:rPr>
          <w:rStyle w:val="None"/>
          <w:rFonts w:ascii="Garamond" w:hAnsi="Garamond"/>
          <w:sz w:val="24"/>
          <w:szCs w:val="24"/>
        </w:rPr>
        <w:t>. Disponibilidad l</w:t>
      </w:r>
      <w:r>
        <w:rPr>
          <w:rStyle w:val="None"/>
          <w:rFonts w:ascii="Garamond" w:hAnsi="Garamond"/>
          <w:sz w:val="24"/>
          <w:szCs w:val="24"/>
          <w:lang w:val="fr-FR"/>
        </w:rPr>
        <w:t>é</w:t>
      </w:r>
      <w:proofErr w:type="spellStart"/>
      <w:r>
        <w:rPr>
          <w:rStyle w:val="None"/>
          <w:rFonts w:ascii="Garamond" w:hAnsi="Garamond"/>
          <w:sz w:val="24"/>
          <w:szCs w:val="24"/>
        </w:rPr>
        <w:t>xica</w:t>
      </w:r>
      <w:proofErr w:type="spellEnd"/>
      <w:r>
        <w:rPr>
          <w:rStyle w:val="None"/>
          <w:rFonts w:ascii="Garamond" w:hAnsi="Garamond"/>
          <w:sz w:val="24"/>
          <w:szCs w:val="24"/>
        </w:rPr>
        <w:t xml:space="preserve"> en diferentes niveles de español/lengua extranjera. </w:t>
      </w:r>
      <w:r>
        <w:rPr>
          <w:rStyle w:val="None"/>
          <w:rFonts w:ascii="Garamond" w:hAnsi="Garamond"/>
          <w:i/>
          <w:iCs/>
          <w:sz w:val="24"/>
          <w:szCs w:val="24"/>
          <w:lang w:val="it-IT"/>
        </w:rPr>
        <w:t xml:space="preserve">Studia Romanica </w:t>
      </w:r>
      <w:proofErr w:type="spellStart"/>
      <w:r>
        <w:rPr>
          <w:rStyle w:val="None"/>
          <w:rFonts w:ascii="Garamond" w:hAnsi="Garamond"/>
          <w:i/>
          <w:iCs/>
          <w:sz w:val="24"/>
          <w:szCs w:val="24"/>
          <w:lang w:val="it-IT"/>
        </w:rPr>
        <w:t>Posnaniensia</w:t>
      </w:r>
      <w:proofErr w:type="spellEnd"/>
      <w:r>
        <w:rPr>
          <w:rStyle w:val="None"/>
          <w:rFonts w:ascii="Garamond" w:hAnsi="Garamond"/>
          <w:sz w:val="24"/>
          <w:szCs w:val="24"/>
          <w:lang w:val="de-DE"/>
        </w:rPr>
        <w:t>. 2014, 1</w:t>
      </w:r>
      <w:r>
        <w:rPr>
          <w:rStyle w:val="None"/>
          <w:rFonts w:ascii="Garamond" w:hAnsi="Garamond"/>
          <w:sz w:val="24"/>
          <w:szCs w:val="24"/>
        </w:rPr>
        <w:t xml:space="preserve">/41, pp. 63-85. ISSN 0137-2475. [COBISS.SI-ID </w:t>
      </w:r>
      <w:hyperlink r:id="rId14" w:history="1">
        <w:r>
          <w:rPr>
            <w:rStyle w:val="Hyperlink2"/>
          </w:rPr>
          <w:t>54039906</w:t>
        </w:r>
      </w:hyperlink>
      <w:r>
        <w:rPr>
          <w:rStyle w:val="None"/>
          <w:rFonts w:ascii="Garamond" w:hAnsi="Garamond"/>
          <w:sz w:val="24"/>
          <w:szCs w:val="24"/>
          <w:lang w:val="pt-PT"/>
        </w:rPr>
        <w:t>]</w:t>
      </w:r>
    </w:p>
    <w:p w14:paraId="006DADCB"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r>
        <w:rPr>
          <w:rStyle w:val="None"/>
          <w:rFonts w:ascii="Garamond" w:hAnsi="Garamond"/>
          <w:u w:color="000000"/>
          <w14:textOutline w14:w="12700" w14:cap="flat" w14:cmpd="sng" w14:algn="ctr">
            <w14:noFill/>
            <w14:prstDash w14:val="solid"/>
            <w14:miter w14:lim="400000"/>
          </w14:textOutline>
        </w:rPr>
        <w:t>Š</w:t>
      </w:r>
      <w:r>
        <w:rPr>
          <w:rStyle w:val="None"/>
          <w:rFonts w:ascii="Garamond" w:hAnsi="Garamond"/>
          <w:u w:color="000000"/>
          <w:lang w:val="es-ES_tradnl"/>
          <w14:textOutline w14:w="12700" w14:cap="flat" w14:cmpd="sng" w14:algn="ctr">
            <w14:noFill/>
            <w14:prstDash w14:val="solid"/>
            <w14:miter w14:lim="400000"/>
          </w14:textOutline>
        </w:rPr>
        <w:t xml:space="preserve">IFRAR KALAN, </w:t>
      </w:r>
      <w:proofErr w:type="spellStart"/>
      <w:r>
        <w:rPr>
          <w:rStyle w:val="None"/>
          <w:rFonts w:ascii="Garamond" w:hAnsi="Garamond"/>
          <w:u w:color="000000"/>
          <w:lang w:val="es-ES_tradnl"/>
          <w14:textOutline w14:w="12700" w14:cap="flat" w14:cmpd="sng" w14:algn="ctr">
            <w14:noFill/>
            <w14:prstDash w14:val="solid"/>
            <w14:miter w14:lim="400000"/>
          </w14:textOutline>
        </w:rPr>
        <w:t>Marjana</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w:t>
      </w:r>
      <w:proofErr w:type="spellStart"/>
      <w:r>
        <w:rPr>
          <w:rStyle w:val="None"/>
          <w:rFonts w:ascii="Garamond" w:hAnsi="Garamond"/>
          <w:u w:color="000000"/>
          <w:lang w:val="es-ES_tradnl"/>
          <w14:textOutline w14:w="12700" w14:cap="flat" w14:cmpd="sng" w14:algn="ctr">
            <w14:noFill/>
            <w14:prstDash w14:val="solid"/>
            <w14:miter w14:lim="400000"/>
          </w14:textOutline>
        </w:rPr>
        <w:t>Selecció</w:t>
      </w:r>
      <w:proofErr w:type="spellEnd"/>
      <w:r>
        <w:rPr>
          <w:rStyle w:val="None"/>
          <w:rFonts w:ascii="Garamond" w:hAnsi="Garamond"/>
          <w:u w:color="000000"/>
          <w14:textOutline w14:w="12700" w14:cap="flat" w14:cmpd="sng" w14:algn="ctr">
            <w14:noFill/>
            <w14:prstDash w14:val="solid"/>
            <w14:miter w14:lim="400000"/>
          </w14:textOutline>
        </w:rPr>
        <w:t>n l</w:t>
      </w:r>
      <w:r>
        <w:rPr>
          <w:rStyle w:val="None"/>
          <w:rFonts w:ascii="Garamond" w:hAnsi="Garamond"/>
          <w:u w:color="000000"/>
          <w:lang w:val="fr-FR"/>
          <w14:textOutline w14:w="12700" w14:cap="flat" w14:cmpd="sng" w14:algn="ctr">
            <w14:noFill/>
            <w14:prstDash w14:val="solid"/>
            <w14:miter w14:lim="400000"/>
          </w14:textOutline>
        </w:rPr>
        <w:t>é</w:t>
      </w:r>
      <w:proofErr w:type="spellStart"/>
      <w:r>
        <w:rPr>
          <w:rStyle w:val="None"/>
          <w:rFonts w:ascii="Garamond" w:hAnsi="Garamond"/>
          <w:u w:color="000000"/>
          <w:lang w:val="es-ES_tradnl"/>
          <w14:textOutline w14:w="12700" w14:cap="flat" w14:cmpd="sng" w14:algn="ctr">
            <w14:noFill/>
            <w14:prstDash w14:val="solid"/>
            <w14:miter w14:lim="400000"/>
          </w14:textOutline>
        </w:rPr>
        <w:t>xica</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en los manuales de ELE. En: STALA, </w:t>
      </w:r>
      <w:proofErr w:type="spellStart"/>
      <w:r>
        <w:rPr>
          <w:rStyle w:val="None"/>
          <w:rFonts w:ascii="Garamond" w:hAnsi="Garamond"/>
          <w:u w:color="000000"/>
          <w:lang w:val="es-ES_tradnl"/>
          <w14:textOutline w14:w="12700" w14:cap="flat" w14:cmpd="sng" w14:algn="ctr">
            <w14:noFill/>
            <w14:prstDash w14:val="solid"/>
            <w14:miter w14:lim="400000"/>
          </w14:textOutline>
        </w:rPr>
        <w:t>Ewa</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(ed.), BALCHES ARENAS, Sergio R. (ed.), TATOJ, Cecylia (ed.). </w:t>
      </w:r>
      <w:r>
        <w:rPr>
          <w:rStyle w:val="None"/>
          <w:rFonts w:ascii="Garamond" w:hAnsi="Garamond"/>
          <w:i/>
          <w:iCs/>
          <w:u w:color="000000"/>
          <w:lang w:val="es-ES_tradnl"/>
          <w14:textOutline w14:w="12700" w14:cap="flat" w14:cmpd="sng" w14:algn="ctr">
            <w14:noFill/>
            <w14:prstDash w14:val="solid"/>
            <w14:miter w14:lim="400000"/>
          </w14:textOutline>
        </w:rPr>
        <w:t xml:space="preserve">Tendencias en la enseñanza de español LE : perspectivas </w:t>
      </w:r>
      <w:proofErr w:type="spellStart"/>
      <w:r>
        <w:rPr>
          <w:rStyle w:val="None"/>
          <w:rFonts w:ascii="Garamond" w:hAnsi="Garamond"/>
          <w:i/>
          <w:iCs/>
          <w:u w:color="000000"/>
          <w:lang w:val="es-ES_tradnl"/>
          <w14:textOutline w14:w="12700" w14:cap="flat" w14:cmpd="sng" w14:algn="ctr">
            <w14:noFill/>
            <w14:prstDash w14:val="solid"/>
            <w14:miter w14:lim="400000"/>
          </w14:textOutline>
        </w:rPr>
        <w:t>glotodid</w:t>
      </w:r>
      <w:proofErr w:type="spellEnd"/>
      <w:r>
        <w:rPr>
          <w:rStyle w:val="None"/>
          <w:rFonts w:ascii="Garamond" w:hAnsi="Garamond"/>
          <w:i/>
          <w:iCs/>
          <w:u w:color="000000"/>
          <w14:textOutline w14:w="12700" w14:cap="flat" w14:cmpd="sng" w14:algn="ctr">
            <w14:noFill/>
            <w14:prstDash w14:val="solid"/>
            <w14:miter w14:lim="400000"/>
          </w14:textOutline>
        </w:rPr>
        <w:t>á</w:t>
      </w:r>
      <w:proofErr w:type="spellStart"/>
      <w:r>
        <w:rPr>
          <w:rStyle w:val="None"/>
          <w:rFonts w:ascii="Garamond" w:hAnsi="Garamond"/>
          <w:i/>
          <w:iCs/>
          <w:u w:color="000000"/>
          <w:lang w:val="es-ES_tradnl"/>
          <w14:textOutline w14:w="12700" w14:cap="flat" w14:cmpd="sng" w14:algn="ctr">
            <w14:noFill/>
            <w14:prstDash w14:val="solid"/>
            <w14:miter w14:lim="400000"/>
          </w14:textOutline>
        </w:rPr>
        <w:t>cticas</w:t>
      </w:r>
      <w:proofErr w:type="spellEnd"/>
      <w:r>
        <w:rPr>
          <w:rStyle w:val="None"/>
          <w:rFonts w:ascii="Garamond" w:hAnsi="Garamond"/>
          <w:i/>
          <w:iCs/>
          <w:u w:color="000000"/>
          <w:lang w:val="es-ES_tradnl"/>
          <w14:textOutline w14:w="12700" w14:cap="flat" w14:cmpd="sng" w14:algn="ctr">
            <w14:noFill/>
            <w14:prstDash w14:val="solid"/>
            <w14:miter w14:lim="400000"/>
          </w14:textOutline>
        </w:rPr>
        <w:t xml:space="preserve"> z </w:t>
      </w:r>
      <w:proofErr w:type="spellStart"/>
      <w:r>
        <w:rPr>
          <w:rStyle w:val="None"/>
          <w:rFonts w:ascii="Garamond" w:hAnsi="Garamond"/>
          <w:i/>
          <w:iCs/>
          <w:u w:color="000000"/>
          <w:lang w:val="es-ES_tradnl"/>
          <w14:textOutline w14:w="12700" w14:cap="flat" w14:cmpd="sng" w14:algn="ctr">
            <w14:noFill/>
            <w14:prstDash w14:val="solid"/>
            <w14:miter w14:lim="400000"/>
          </w14:textOutline>
        </w:rPr>
        <w:t>metodoló</w:t>
      </w:r>
      <w:proofErr w:type="spellEnd"/>
      <w:r>
        <w:rPr>
          <w:rStyle w:val="None"/>
          <w:rFonts w:ascii="Garamond" w:hAnsi="Garamond"/>
          <w:i/>
          <w:iCs/>
          <w:u w:color="000000"/>
          <w:lang w:val="pt-PT"/>
          <w14:textOutline w14:w="12700" w14:cap="flat" w14:cmpd="sng" w14:algn="ctr">
            <w14:noFill/>
            <w14:prstDash w14:val="solid"/>
            <w14:miter w14:lim="400000"/>
          </w14:textOutline>
        </w:rPr>
        <w:t>gicas contempor</w:t>
      </w:r>
      <w:proofErr w:type="spellStart"/>
      <w:r>
        <w:rPr>
          <w:rStyle w:val="None"/>
          <w:rFonts w:ascii="Garamond" w:hAnsi="Garamond"/>
          <w:i/>
          <w:iCs/>
          <w:u w:color="000000"/>
          <w14:textOutline w14:w="12700" w14:cap="flat" w14:cmpd="sng" w14:algn="ctr">
            <w14:noFill/>
            <w14:prstDash w14:val="solid"/>
            <w14:miter w14:lim="400000"/>
          </w14:textOutline>
        </w:rPr>
        <w:t>áneas</w:t>
      </w:r>
      <w:proofErr w:type="spellEnd"/>
      <w:r>
        <w:rPr>
          <w:rStyle w:val="None"/>
          <w:rFonts w:ascii="Garamond" w:hAnsi="Garamond"/>
          <w:u w:color="000000"/>
          <w14:textOutline w14:w="12700" w14:cap="flat" w14:cmpd="sng" w14:algn="ctr">
            <w14:noFill/>
            <w14:prstDash w14:val="solid"/>
            <w14:miter w14:lim="400000"/>
          </w14:textOutline>
        </w:rPr>
        <w:t>. Krak</w:t>
      </w:r>
      <w:proofErr w:type="spellStart"/>
      <w:r>
        <w:rPr>
          <w:rStyle w:val="None"/>
          <w:rFonts w:ascii="Garamond" w:hAnsi="Garamond"/>
          <w:u w:color="000000"/>
          <w:lang w:val="es-ES_tradnl"/>
          <w14:textOutline w14:w="12700" w14:cap="flat" w14:cmpd="sng" w14:algn="ctr">
            <w14:noFill/>
            <w14:prstDash w14:val="solid"/>
            <w14:miter w14:lim="400000"/>
          </w14:textOutline>
        </w:rPr>
        <w:t>ó</w:t>
      </w:r>
      <w:proofErr w:type="spellEnd"/>
      <w:r>
        <w:rPr>
          <w:rStyle w:val="None"/>
          <w:rFonts w:ascii="Garamond" w:hAnsi="Garamond"/>
          <w:u w:color="000000"/>
          <w14:textOutline w14:w="12700" w14:cap="flat" w14:cmpd="sng" w14:algn="ctr">
            <w14:noFill/>
            <w14:prstDash w14:val="solid"/>
            <w14:miter w14:lim="400000"/>
          </w14:textOutline>
        </w:rPr>
        <w:t xml:space="preserve">w: </w:t>
      </w:r>
      <w:proofErr w:type="spellStart"/>
      <w:r>
        <w:rPr>
          <w:rStyle w:val="None"/>
          <w:rFonts w:ascii="Garamond" w:hAnsi="Garamond"/>
          <w:u w:color="000000"/>
          <w14:textOutline w14:w="12700" w14:cap="flat" w14:cmpd="sng" w14:algn="ctr">
            <w14:noFill/>
            <w14:prstDash w14:val="solid"/>
            <w14:miter w14:lim="400000"/>
          </w14:textOutline>
        </w:rPr>
        <w:t>Wydawnictwo</w:t>
      </w:r>
      <w:proofErr w:type="spellEnd"/>
      <w:r>
        <w:rPr>
          <w:rStyle w:val="None"/>
          <w:rFonts w:ascii="Garamond" w:hAnsi="Garamond"/>
          <w:u w:color="000000"/>
          <w14:textOutline w14:w="12700" w14:cap="flat" w14:cmpd="sng" w14:algn="ctr">
            <w14:noFill/>
            <w14:prstDash w14:val="solid"/>
            <w14:miter w14:lim="400000"/>
          </w14:textOutline>
        </w:rPr>
        <w:t xml:space="preserve"> </w:t>
      </w:r>
      <w:proofErr w:type="spellStart"/>
      <w:r>
        <w:rPr>
          <w:rStyle w:val="None"/>
          <w:rFonts w:ascii="Garamond" w:hAnsi="Garamond"/>
          <w:u w:color="000000"/>
          <w14:textOutline w14:w="12700" w14:cap="flat" w14:cmpd="sng" w14:algn="ctr">
            <w14:noFill/>
            <w14:prstDash w14:val="solid"/>
            <w14:miter w14:lim="400000"/>
          </w14:textOutline>
        </w:rPr>
        <w:t>Uniwersytetu</w:t>
      </w:r>
      <w:proofErr w:type="spellEnd"/>
      <w:r>
        <w:rPr>
          <w:rStyle w:val="None"/>
          <w:rFonts w:ascii="Garamond" w:hAnsi="Garamond"/>
          <w:u w:color="000000"/>
          <w14:textOutline w14:w="12700" w14:cap="flat" w14:cmpd="sng" w14:algn="ctr">
            <w14:noFill/>
            <w14:prstDash w14:val="solid"/>
            <w14:miter w14:lim="400000"/>
          </w14:textOutline>
        </w:rPr>
        <w:t xml:space="preserve"> </w:t>
      </w:r>
      <w:proofErr w:type="spellStart"/>
      <w:r>
        <w:rPr>
          <w:rStyle w:val="None"/>
          <w:rFonts w:ascii="Garamond" w:hAnsi="Garamond"/>
          <w:u w:color="000000"/>
          <w14:textOutline w14:w="12700" w14:cap="flat" w14:cmpd="sng" w14:algn="ctr">
            <w14:noFill/>
            <w14:prstDash w14:val="solid"/>
            <w14:miter w14:lim="400000"/>
          </w14:textOutline>
        </w:rPr>
        <w:t>Jagiellońskiego</w:t>
      </w:r>
      <w:proofErr w:type="spellEnd"/>
      <w:r>
        <w:rPr>
          <w:rStyle w:val="None"/>
          <w:rFonts w:ascii="Garamond" w:hAnsi="Garamond"/>
          <w:u w:color="000000"/>
          <w14:textOutline w14:w="12700" w14:cap="flat" w14:cmpd="sng" w14:algn="ctr">
            <w14:noFill/>
            <w14:prstDash w14:val="solid"/>
            <w14:miter w14:lim="400000"/>
          </w14:textOutline>
        </w:rPr>
        <w:t>, 2015, pp</w:t>
      </w:r>
      <w:r>
        <w:rPr>
          <w:rStyle w:val="None"/>
          <w:rFonts w:ascii="Garamond" w:hAnsi="Garamond"/>
          <w:u w:color="000000"/>
          <w:lang w:val="pt-PT"/>
          <w14:textOutline w14:w="12700" w14:cap="flat" w14:cmpd="sng" w14:algn="ctr">
            <w14:noFill/>
            <w14:prstDash w14:val="solid"/>
            <w14:miter w14:lim="400000"/>
          </w14:textOutline>
        </w:rPr>
        <w:t xml:space="preserve">. 317-332. ISBN 978-83-233-4000-3. [COBISS.SI-ID </w:t>
      </w:r>
      <w:hyperlink r:id="rId15" w:history="1">
        <w:r>
          <w:rPr>
            <w:rStyle w:val="Hyperlink0"/>
          </w:rPr>
          <w:t>60010338</w:t>
        </w:r>
      </w:hyperlink>
      <w:r>
        <w:rPr>
          <w:rStyle w:val="None"/>
          <w:rFonts w:ascii="Garamond" w:hAnsi="Garamond"/>
          <w:u w:color="000000"/>
          <w:lang w:val="pt-PT"/>
          <w14:textOutline w14:w="12700" w14:cap="flat" w14:cmpd="sng" w14:algn="ctr">
            <w14:noFill/>
            <w14:prstDash w14:val="solid"/>
            <w14:miter w14:lim="400000"/>
          </w14:textOutline>
        </w:rPr>
        <w:t>]</w:t>
      </w:r>
    </w:p>
    <w:p w14:paraId="0AB0F0F5"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p>
    <w:p w14:paraId="4118A0ED"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r>
        <w:rPr>
          <w:rStyle w:val="None"/>
          <w:rFonts w:ascii="Garamond" w:hAnsi="Garamond"/>
          <w:u w:color="000000"/>
          <w14:textOutline w14:w="12700" w14:cap="flat" w14:cmpd="sng" w14:algn="ctr">
            <w14:noFill/>
            <w14:prstDash w14:val="solid"/>
            <w14:miter w14:lim="400000"/>
          </w14:textOutline>
        </w:rPr>
        <w:t>Š</w:t>
      </w:r>
      <w:r>
        <w:rPr>
          <w:rStyle w:val="None"/>
          <w:rFonts w:ascii="Garamond" w:hAnsi="Garamond"/>
          <w:u w:color="000000"/>
          <w:lang w:val="en-US"/>
          <w14:textOutline w14:w="12700" w14:cap="flat" w14:cmpd="sng" w14:algn="ctr">
            <w14:noFill/>
            <w14:prstDash w14:val="solid"/>
            <w14:miter w14:lim="400000"/>
          </w14:textOutline>
        </w:rPr>
        <w:t xml:space="preserve">IFRAR KALAN, Marjana. Slovene Student's Lexical </w:t>
      </w:r>
      <w:proofErr w:type="spellStart"/>
      <w:r>
        <w:rPr>
          <w:rStyle w:val="None"/>
          <w:rFonts w:ascii="Garamond" w:hAnsi="Garamond"/>
          <w:u w:color="000000"/>
          <w:lang w:val="en-US"/>
          <w14:textOutline w14:w="12700" w14:cap="flat" w14:cmpd="sng" w14:algn="ctr">
            <w14:noFill/>
            <w14:prstDash w14:val="solid"/>
            <w14:miter w14:lim="400000"/>
          </w14:textOutline>
        </w:rPr>
        <w:t>Availabilty</w:t>
      </w:r>
      <w:proofErr w:type="spellEnd"/>
      <w:r>
        <w:rPr>
          <w:rStyle w:val="None"/>
          <w:rFonts w:ascii="Garamond" w:hAnsi="Garamond"/>
          <w:u w:color="000000"/>
          <w:lang w:val="en-US"/>
          <w14:textOutline w14:w="12700" w14:cap="flat" w14:cmpd="sng" w14:algn="ctr">
            <w14:noFill/>
            <w14:prstDash w14:val="solid"/>
            <w14:miter w14:lim="400000"/>
          </w14:textOutline>
        </w:rPr>
        <w:t xml:space="preserve"> in English and Spanish. </w:t>
      </w:r>
      <w:proofErr w:type="spellStart"/>
      <w:r>
        <w:rPr>
          <w:rStyle w:val="None"/>
          <w:rFonts w:ascii="Garamond" w:hAnsi="Garamond"/>
          <w:u w:color="000000"/>
          <w:lang w:val="en-US"/>
          <w14:textOutline w14:w="12700" w14:cap="flat" w14:cmpd="sng" w14:algn="ctr">
            <w14:noFill/>
            <w14:prstDash w14:val="solid"/>
            <w14:miter w14:lim="400000"/>
          </w14:textOutline>
        </w:rPr>
        <w:t>En</w:t>
      </w:r>
      <w:proofErr w:type="spellEnd"/>
      <w:r>
        <w:rPr>
          <w:rStyle w:val="None"/>
          <w:rFonts w:ascii="Garamond" w:hAnsi="Garamond"/>
          <w:u w:color="000000"/>
          <w:lang w:val="en-US"/>
          <w14:textOutline w14:w="12700" w14:cap="flat" w14:cmpd="sng" w14:algn="ctr">
            <w14:noFill/>
            <w14:prstDash w14:val="solid"/>
            <w14:miter w14:lim="400000"/>
          </w14:textOutline>
        </w:rPr>
        <w:t>: JIM</w:t>
      </w:r>
      <w:r>
        <w:rPr>
          <w:rStyle w:val="None"/>
          <w:rFonts w:ascii="Garamond" w:hAnsi="Garamond"/>
          <w:u w:color="000000"/>
          <w:lang w:val="fr-FR"/>
          <w14:textOutline w14:w="12700" w14:cap="flat" w14:cmpd="sng" w14:algn="ctr">
            <w14:noFill/>
            <w14:prstDash w14:val="solid"/>
            <w14:miter w14:lim="400000"/>
          </w14:textOutline>
        </w:rPr>
        <w:t>É</w:t>
      </w:r>
      <w:r>
        <w:rPr>
          <w:rStyle w:val="None"/>
          <w:rFonts w:ascii="Garamond" w:hAnsi="Garamond"/>
          <w:u w:color="000000"/>
          <w:lang w:val="de-DE"/>
          <w14:textOutline w14:w="12700" w14:cap="flat" w14:cmpd="sng" w14:algn="ctr">
            <w14:noFill/>
            <w14:prstDash w14:val="solid"/>
            <w14:miter w14:lim="400000"/>
          </w14:textOutline>
        </w:rPr>
        <w:t>NEZ CATAL</w:t>
      </w:r>
      <w:r>
        <w:rPr>
          <w:rStyle w:val="None"/>
          <w:rFonts w:ascii="Garamond" w:hAnsi="Garamond"/>
          <w:u w:color="000000"/>
          <w14:textOutline w14:w="12700" w14:cap="flat" w14:cmpd="sng" w14:algn="ctr">
            <w14:noFill/>
            <w14:prstDash w14:val="solid"/>
            <w14:miter w14:lim="400000"/>
          </w14:textOutline>
        </w:rPr>
        <w:t>Á</w:t>
      </w:r>
      <w:r>
        <w:rPr>
          <w:rStyle w:val="None"/>
          <w:rFonts w:ascii="Garamond" w:hAnsi="Garamond"/>
          <w:u w:color="000000"/>
          <w:lang w:val="it-IT"/>
          <w14:textOutline w14:w="12700" w14:cap="flat" w14:cmpd="sng" w14:algn="ctr">
            <w14:noFill/>
            <w14:prstDash w14:val="solid"/>
            <w14:miter w14:lim="400000"/>
          </w14:textOutline>
        </w:rPr>
        <w:t>N, Rosa Mar</w:t>
      </w:r>
      <w:proofErr w:type="spellStart"/>
      <w:r>
        <w:rPr>
          <w:rStyle w:val="None"/>
          <w:rFonts w:ascii="Garamond" w:hAnsi="Garamond"/>
          <w:u w:color="000000"/>
          <w14:textOutline w14:w="12700" w14:cap="flat" w14:cmpd="sng" w14:algn="ctr">
            <w14:noFill/>
            <w14:prstDash w14:val="solid"/>
            <w14:miter w14:lim="400000"/>
          </w14:textOutline>
        </w:rPr>
        <w:t>ía</w:t>
      </w:r>
      <w:proofErr w:type="spellEnd"/>
      <w:r>
        <w:rPr>
          <w:rStyle w:val="None"/>
          <w:rFonts w:ascii="Garamond" w:hAnsi="Garamond"/>
          <w:u w:color="000000"/>
          <w14:textOutline w14:w="12700" w14:cap="flat" w14:cmpd="sng" w14:algn="ctr">
            <w14:noFill/>
            <w14:prstDash w14:val="solid"/>
            <w14:miter w14:lim="400000"/>
          </w14:textOutline>
        </w:rPr>
        <w:t xml:space="preserve"> (ed.). </w:t>
      </w:r>
      <w:r>
        <w:rPr>
          <w:rStyle w:val="None"/>
          <w:rFonts w:ascii="Garamond" w:hAnsi="Garamond"/>
          <w:i/>
          <w:iCs/>
          <w:u w:color="000000"/>
          <w:lang w:val="en-US"/>
          <w14:textOutline w14:w="12700" w14:cap="flat" w14:cmpd="sng" w14:algn="ctr">
            <w14:noFill/>
            <w14:prstDash w14:val="solid"/>
            <w14:miter w14:lim="400000"/>
          </w14:textOutline>
        </w:rPr>
        <w:t>Lexical availability in English and Spanish as a second language</w:t>
      </w:r>
      <w:r>
        <w:rPr>
          <w:rStyle w:val="None"/>
          <w:rFonts w:ascii="Garamond" w:hAnsi="Garamond"/>
          <w:u w:color="000000"/>
          <w:lang w:val="de-DE"/>
          <w14:textOutline w14:w="12700" w14:cap="flat" w14:cmpd="sng" w14:algn="ctr">
            <w14:noFill/>
            <w14:prstDash w14:val="solid"/>
            <w14:miter w14:lim="400000"/>
          </w14:textOutline>
        </w:rPr>
        <w:t>. Dordrecht: Springer, 2014</w:t>
      </w:r>
      <w:r>
        <w:rPr>
          <w:rStyle w:val="None"/>
          <w:rFonts w:ascii="Garamond" w:hAnsi="Garamond"/>
          <w:u w:color="000000"/>
          <w14:textOutline w14:w="12700" w14:cap="flat" w14:cmpd="sng" w14:algn="ctr">
            <w14:noFill/>
            <w14:prstDash w14:val="solid"/>
            <w14:miter w14:lim="400000"/>
          </w14:textOutline>
        </w:rPr>
        <w:t xml:space="preserve">, pp. 125-138. Educational linguistics, v.17. ISBN 978-94-007-7157-4, ISBN 978-94-007-7158-1. ISSN 1572-0292. [COBISS.SI-ID </w:t>
      </w:r>
      <w:hyperlink r:id="rId16" w:history="1">
        <w:r>
          <w:rPr>
            <w:rStyle w:val="Hyperlink0"/>
          </w:rPr>
          <w:t>53470050</w:t>
        </w:r>
      </w:hyperlink>
      <w:r>
        <w:rPr>
          <w:rStyle w:val="None"/>
          <w:rFonts w:ascii="Garamond" w:hAnsi="Garamond"/>
          <w:u w:color="000000"/>
          <w:lang w:val="pt-PT"/>
          <w14:textOutline w14:w="12700" w14:cap="flat" w14:cmpd="sng" w14:algn="ctr">
            <w14:noFill/>
            <w14:prstDash w14:val="solid"/>
            <w14:miter w14:lim="400000"/>
          </w14:textOutline>
        </w:rPr>
        <w:t>]</w:t>
      </w:r>
    </w:p>
    <w:p w14:paraId="68E272BC"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p>
    <w:p w14:paraId="52587528"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Arial" w:eastAsia="Arial" w:hAnsi="Arial" w:cs="Arial"/>
          <w:sz w:val="22"/>
          <w:szCs w:val="22"/>
        </w:rPr>
      </w:pPr>
      <w:r>
        <w:rPr>
          <w:rStyle w:val="None"/>
          <w:rFonts w:ascii="Garamond" w:hAnsi="Garamond"/>
          <w:u w:color="000000"/>
          <w14:textOutline w14:w="12700" w14:cap="flat" w14:cmpd="sng" w14:algn="ctr">
            <w14:noFill/>
            <w14:prstDash w14:val="solid"/>
            <w14:miter w14:lim="400000"/>
          </w14:textOutline>
        </w:rPr>
        <w:t>Š</w:t>
      </w:r>
      <w:r>
        <w:rPr>
          <w:rStyle w:val="None"/>
          <w:rFonts w:ascii="Garamond" w:hAnsi="Garamond"/>
          <w:u w:color="000000"/>
          <w:lang w:val="es-ES_tradnl"/>
          <w14:textOutline w14:w="12700" w14:cap="flat" w14:cmpd="sng" w14:algn="ctr">
            <w14:noFill/>
            <w14:prstDash w14:val="solid"/>
            <w14:miter w14:lim="400000"/>
          </w14:textOutline>
        </w:rPr>
        <w:t xml:space="preserve">IFRAR KALAN, </w:t>
      </w:r>
      <w:proofErr w:type="spellStart"/>
      <w:r>
        <w:rPr>
          <w:rStyle w:val="None"/>
          <w:rFonts w:ascii="Garamond" w:hAnsi="Garamond"/>
          <w:u w:color="000000"/>
          <w:lang w:val="es-ES_tradnl"/>
          <w14:textOutline w14:w="12700" w14:cap="flat" w14:cmpd="sng" w14:algn="ctr">
            <w14:noFill/>
            <w14:prstDash w14:val="solid"/>
            <w14:miter w14:lim="400000"/>
          </w14:textOutline>
        </w:rPr>
        <w:t>Marjana</w:t>
      </w:r>
      <w:proofErr w:type="spellEnd"/>
      <w:r>
        <w:rPr>
          <w:rStyle w:val="None"/>
          <w:rFonts w:ascii="Garamond" w:hAnsi="Garamond"/>
          <w:u w:color="000000"/>
          <w:lang w:val="es-ES_tradnl"/>
          <w14:textOutline w14:w="12700" w14:cap="flat" w14:cmpd="sng" w14:algn="ctr">
            <w14:noFill/>
            <w14:prstDash w14:val="solid"/>
            <w14:miter w14:lim="400000"/>
          </w14:textOutline>
        </w:rPr>
        <w:t>. El l</w:t>
      </w:r>
      <w:r>
        <w:rPr>
          <w:rStyle w:val="None"/>
          <w:rFonts w:ascii="Garamond" w:hAnsi="Garamond"/>
          <w:u w:color="000000"/>
          <w:lang w:val="fr-FR"/>
          <w14:textOutline w14:w="12700" w14:cap="flat" w14:cmpd="sng" w14:algn="ctr">
            <w14:noFill/>
            <w14:prstDash w14:val="solid"/>
            <w14:miter w14:lim="400000"/>
          </w14:textOutline>
        </w:rPr>
        <w:t>é</w:t>
      </w:r>
      <w:proofErr w:type="spellStart"/>
      <w:r>
        <w:rPr>
          <w:rStyle w:val="None"/>
          <w:rFonts w:ascii="Garamond" w:hAnsi="Garamond"/>
          <w:u w:color="000000"/>
          <w:lang w:val="es-ES_tradnl"/>
          <w14:textOutline w14:w="12700" w14:cap="flat" w14:cmpd="sng" w14:algn="ctr">
            <w14:noFill/>
            <w14:prstDash w14:val="solid"/>
            <w14:miter w14:lim="400000"/>
          </w14:textOutline>
        </w:rPr>
        <w:t>xico</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disponible de comida y bebida. En: PEJOVI</w:t>
      </w:r>
      <w:r>
        <w:rPr>
          <w:rStyle w:val="None"/>
          <w:rFonts w:ascii="Garamond" w:hAnsi="Garamond"/>
          <w:u w:color="000000"/>
          <w14:textOutline w14:w="12700" w14:cap="flat" w14:cmpd="sng" w14:algn="ctr">
            <w14:noFill/>
            <w14:prstDash w14:val="solid"/>
            <w14:miter w14:lim="400000"/>
          </w14:textOutline>
        </w:rPr>
        <w:t xml:space="preserve">Ć, Anđelka (ed.), SEKULIĆ, Mirjana (ed.), KARANOVIĆ, Vladimir (ed.). </w:t>
      </w:r>
      <w:r>
        <w:rPr>
          <w:rStyle w:val="None"/>
          <w:rFonts w:ascii="Garamond" w:hAnsi="Garamond"/>
          <w:i/>
          <w:iCs/>
          <w:u w:color="000000"/>
          <w:lang w:val="es-ES_tradnl"/>
          <w14:textOutline w14:w="12700" w14:cap="flat" w14:cmpd="sng" w14:algn="ctr">
            <w14:noFill/>
            <w14:prstDash w14:val="solid"/>
            <w14:miter w14:lim="400000"/>
          </w14:textOutline>
        </w:rPr>
        <w:t xml:space="preserve">Comida y bebida en la lengua española, cultura y literaturas </w:t>
      </w:r>
      <w:proofErr w:type="spellStart"/>
      <w:r>
        <w:rPr>
          <w:rStyle w:val="None"/>
          <w:rFonts w:ascii="Garamond" w:hAnsi="Garamond"/>
          <w:i/>
          <w:iCs/>
          <w:u w:color="000000"/>
          <w:lang w:val="es-ES_tradnl"/>
          <w14:textOutline w14:w="12700" w14:cap="flat" w14:cmpd="sng" w14:algn="ctr">
            <w14:noFill/>
            <w14:prstDash w14:val="solid"/>
            <w14:miter w14:lim="400000"/>
          </w14:textOutline>
        </w:rPr>
        <w:t>hisp</w:t>
      </w:r>
      <w:proofErr w:type="spellEnd"/>
      <w:r>
        <w:rPr>
          <w:rStyle w:val="None"/>
          <w:rFonts w:ascii="Garamond" w:hAnsi="Garamond"/>
          <w:i/>
          <w:iCs/>
          <w:u w:color="000000"/>
          <w14:textOutline w14:w="12700" w14:cap="flat" w14:cmpd="sng" w14:algn="ctr">
            <w14:noFill/>
            <w14:prstDash w14:val="solid"/>
            <w14:miter w14:lim="400000"/>
          </w14:textOutline>
        </w:rPr>
        <w:t>á</w:t>
      </w:r>
      <w:r>
        <w:rPr>
          <w:rStyle w:val="None"/>
          <w:rFonts w:ascii="Garamond" w:hAnsi="Garamond"/>
          <w:i/>
          <w:iCs/>
          <w:u w:color="000000"/>
          <w:lang w:val="pt-PT"/>
          <w14:textOutline w14:w="12700" w14:cap="flat" w14:cmpd="sng" w14:algn="ctr">
            <w14:noFill/>
            <w14:prstDash w14:val="solid"/>
            <w14:miter w14:lim="400000"/>
          </w14:textOutline>
        </w:rPr>
        <w:t>nicas</w:t>
      </w:r>
      <w:r>
        <w:rPr>
          <w:rStyle w:val="None"/>
          <w:rFonts w:ascii="Garamond" w:hAnsi="Garamond"/>
          <w:u w:color="000000"/>
          <w14:textOutline w14:w="12700" w14:cap="flat" w14:cmpd="sng" w14:algn="ctr">
            <w14:noFill/>
            <w14:prstDash w14:val="solid"/>
            <w14:miter w14:lim="400000"/>
          </w14:textOutline>
        </w:rPr>
        <w:t xml:space="preserve">. Kragujevac: </w:t>
      </w:r>
      <w:proofErr w:type="spellStart"/>
      <w:r>
        <w:rPr>
          <w:rStyle w:val="None"/>
          <w:rFonts w:ascii="Garamond" w:hAnsi="Garamond"/>
          <w:u w:color="000000"/>
          <w14:textOutline w14:w="12700" w14:cap="flat" w14:cmpd="sng" w14:algn="ctr">
            <w14:noFill/>
            <w14:prstDash w14:val="solid"/>
            <w14:miter w14:lim="400000"/>
          </w14:textOutline>
        </w:rPr>
        <w:t>Univerzitet</w:t>
      </w:r>
      <w:proofErr w:type="spellEnd"/>
      <w:r>
        <w:rPr>
          <w:rStyle w:val="None"/>
          <w:rFonts w:ascii="Garamond" w:hAnsi="Garamond"/>
          <w:u w:color="000000"/>
          <w14:textOutline w14:w="12700" w14:cap="flat" w14:cmpd="sng" w14:algn="ctr">
            <w14:noFill/>
            <w14:prstDash w14:val="solid"/>
            <w14:miter w14:lim="400000"/>
          </w14:textOutline>
        </w:rPr>
        <w:t xml:space="preserve">, </w:t>
      </w:r>
      <w:proofErr w:type="spellStart"/>
      <w:r>
        <w:rPr>
          <w:rStyle w:val="None"/>
          <w:rFonts w:ascii="Garamond" w:hAnsi="Garamond"/>
          <w:u w:color="000000"/>
          <w14:textOutline w14:w="12700" w14:cap="flat" w14:cmpd="sng" w14:algn="ctr">
            <w14:noFill/>
            <w14:prstDash w14:val="solid"/>
            <w14:miter w14:lim="400000"/>
          </w14:textOutline>
        </w:rPr>
        <w:t>Filološko-umetnič</w:t>
      </w:r>
      <w:r>
        <w:rPr>
          <w:rStyle w:val="None"/>
          <w:rFonts w:ascii="Garamond" w:hAnsi="Garamond"/>
          <w:u w:color="000000"/>
          <w:lang w:val="es-ES_tradnl"/>
          <w14:textOutline w14:w="12700" w14:cap="flat" w14:cmpd="sng" w14:algn="ctr">
            <w14:noFill/>
            <w14:prstDash w14:val="solid"/>
            <w14:miter w14:lim="400000"/>
          </w14:textOutline>
        </w:rPr>
        <w:t>ki</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w:t>
      </w:r>
      <w:proofErr w:type="spellStart"/>
      <w:r>
        <w:rPr>
          <w:rStyle w:val="None"/>
          <w:rFonts w:ascii="Garamond" w:hAnsi="Garamond"/>
          <w:u w:color="000000"/>
          <w:lang w:val="es-ES_tradnl"/>
          <w14:textOutline w14:w="12700" w14:cap="flat" w14:cmpd="sng" w14:algn="ctr">
            <w14:noFill/>
            <w14:prstDash w14:val="solid"/>
            <w14:miter w14:lim="400000"/>
          </w14:textOutline>
        </w:rPr>
        <w:t>fakultet</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 Universidad, Facultad de </w:t>
      </w:r>
      <w:proofErr w:type="spellStart"/>
      <w:r>
        <w:rPr>
          <w:rStyle w:val="None"/>
          <w:rFonts w:ascii="Garamond" w:hAnsi="Garamond"/>
          <w:u w:color="000000"/>
          <w:lang w:val="es-ES_tradnl"/>
          <w14:textOutline w14:w="12700" w14:cap="flat" w14:cmpd="sng" w14:algn="ctr">
            <w14:noFill/>
            <w14:prstDash w14:val="solid"/>
            <w14:miter w14:lim="400000"/>
          </w14:textOutline>
        </w:rPr>
        <w:t>Filolog</w:t>
      </w:r>
      <w:proofErr w:type="spellEnd"/>
      <w:r>
        <w:rPr>
          <w:rStyle w:val="None"/>
          <w:rFonts w:ascii="Garamond" w:hAnsi="Garamond"/>
          <w:u w:color="000000"/>
          <w14:textOutline w14:w="12700" w14:cap="flat" w14:cmpd="sng" w14:algn="ctr">
            <w14:noFill/>
            <w14:prstDash w14:val="solid"/>
            <w14:miter w14:lim="400000"/>
          </w14:textOutline>
        </w:rPr>
        <w:t>í</w:t>
      </w:r>
      <w:r>
        <w:rPr>
          <w:rStyle w:val="None"/>
          <w:rFonts w:ascii="Garamond" w:hAnsi="Garamond"/>
          <w:u w:color="000000"/>
          <w:lang w:val="es-ES_tradnl"/>
          <w14:textOutline w14:w="12700" w14:cap="flat" w14:cmpd="sng" w14:algn="ctr">
            <w14:noFill/>
            <w14:prstDash w14:val="solid"/>
            <w14:miter w14:lim="400000"/>
          </w14:textOutline>
        </w:rPr>
        <w:t xml:space="preserve">a y Artes, 2012, pp. 191-207. ISBN 978-86-85991-49-3. [COBISS.SI-ID </w:t>
      </w:r>
      <w:hyperlink r:id="rId17" w:history="1">
        <w:r>
          <w:rPr>
            <w:rStyle w:val="Hyperlink0"/>
          </w:rPr>
          <w:t>51452770</w:t>
        </w:r>
      </w:hyperlink>
      <w:r>
        <w:rPr>
          <w:rStyle w:val="None"/>
          <w:rFonts w:ascii="Garamond" w:hAnsi="Garamond"/>
          <w:u w:color="000000"/>
          <w:lang w:val="pt-PT"/>
          <w14:textOutline w14:w="12700" w14:cap="flat" w14:cmpd="sng" w14:algn="ctr">
            <w14:noFill/>
            <w14:prstDash w14:val="solid"/>
            <w14:miter w14:lim="400000"/>
          </w14:textOutline>
        </w:rPr>
        <w:t>]</w:t>
      </w:r>
    </w:p>
    <w:p w14:paraId="269357B9"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Arial" w:eastAsia="Arial" w:hAnsi="Arial" w:cs="Arial"/>
          <w:sz w:val="22"/>
          <w:szCs w:val="22"/>
          <w:lang w:val="pt-PT"/>
        </w:rPr>
      </w:pPr>
    </w:p>
    <w:p w14:paraId="7D992606"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rPr>
      </w:pPr>
      <w:r>
        <w:rPr>
          <w:rStyle w:val="None"/>
          <w:rFonts w:ascii="Garamond" w:hAnsi="Garamond"/>
          <w:u w:color="000000"/>
          <w14:textOutline w14:w="12700" w14:cap="flat" w14:cmpd="sng" w14:algn="ctr">
            <w14:noFill/>
            <w14:prstDash w14:val="solid"/>
            <w14:miter w14:lim="400000"/>
          </w14:textOutline>
        </w:rPr>
        <w:t>Š</w:t>
      </w:r>
      <w:r>
        <w:rPr>
          <w:rStyle w:val="None"/>
          <w:rFonts w:ascii="Garamond" w:hAnsi="Garamond"/>
          <w:u w:color="000000"/>
          <w:lang w:val="es-ES_tradnl"/>
          <w14:textOutline w14:w="12700" w14:cap="flat" w14:cmpd="sng" w14:algn="ctr">
            <w14:noFill/>
            <w14:prstDash w14:val="solid"/>
            <w14:miter w14:lim="400000"/>
          </w14:textOutline>
        </w:rPr>
        <w:t xml:space="preserve">IFRAR KALAN, </w:t>
      </w:r>
      <w:proofErr w:type="spellStart"/>
      <w:r>
        <w:rPr>
          <w:rStyle w:val="None"/>
          <w:rFonts w:ascii="Garamond" w:hAnsi="Garamond"/>
          <w:u w:color="000000"/>
          <w:lang w:val="es-ES_tradnl"/>
          <w14:textOutline w14:w="12700" w14:cap="flat" w14:cmpd="sng" w14:algn="ctr">
            <w14:noFill/>
            <w14:prstDash w14:val="solid"/>
            <w14:miter w14:lim="400000"/>
          </w14:textOutline>
        </w:rPr>
        <w:t>Marjana</w:t>
      </w:r>
      <w:proofErr w:type="spellEnd"/>
      <w:r>
        <w:rPr>
          <w:rStyle w:val="None"/>
          <w:rFonts w:ascii="Garamond" w:hAnsi="Garamond"/>
          <w:u w:color="000000"/>
          <w:lang w:val="es-ES_tradnl"/>
          <w14:textOutline w14:w="12700" w14:cap="flat" w14:cmpd="sng" w14:algn="ctr">
            <w14:noFill/>
            <w14:prstDash w14:val="solid"/>
            <w14:miter w14:lim="400000"/>
          </w14:textOutline>
        </w:rPr>
        <w:t>. El l</w:t>
      </w:r>
      <w:r>
        <w:rPr>
          <w:rStyle w:val="None"/>
          <w:rFonts w:ascii="Garamond" w:hAnsi="Garamond"/>
          <w:u w:color="000000"/>
          <w:lang w:val="fr-FR"/>
          <w14:textOutline w14:w="12700" w14:cap="flat" w14:cmpd="sng" w14:algn="ctr">
            <w14:noFill/>
            <w14:prstDash w14:val="solid"/>
            <w14:miter w14:lim="400000"/>
          </w14:textOutline>
        </w:rPr>
        <w:t>é</w:t>
      </w:r>
      <w:proofErr w:type="spellStart"/>
      <w:r>
        <w:rPr>
          <w:rStyle w:val="None"/>
          <w:rFonts w:ascii="Garamond" w:hAnsi="Garamond"/>
          <w:u w:color="000000"/>
          <w:lang w:val="es-ES_tradnl"/>
          <w14:textOutline w14:w="12700" w14:cap="flat" w14:cmpd="sng" w14:algn="ctr">
            <w14:noFill/>
            <w14:prstDash w14:val="solid"/>
            <w14:miter w14:lim="400000"/>
          </w14:textOutline>
        </w:rPr>
        <w:t>xico</w:t>
      </w:r>
      <w:proofErr w:type="spellEnd"/>
      <w:r>
        <w:rPr>
          <w:rStyle w:val="None"/>
          <w:rFonts w:ascii="Garamond" w:hAnsi="Garamond"/>
          <w:u w:color="000000"/>
          <w:lang w:val="es-ES_tradnl"/>
          <w14:textOutline w14:w="12700" w14:cap="flat" w14:cmpd="sng" w14:algn="ctr">
            <w14:noFill/>
            <w14:prstDash w14:val="solid"/>
            <w14:miter w14:lim="400000"/>
          </w14:textOutline>
        </w:rPr>
        <w:t xml:space="preserve"> disponible de las </w:t>
      </w:r>
      <w:r>
        <w:rPr>
          <w:rStyle w:val="None"/>
          <w:rFonts w:ascii="Arial Unicode MS" w:hAnsi="Arial Unicode MS"/>
          <w:u w:color="000000"/>
          <w:rtl/>
          <w:lang w:val="ar-SA"/>
          <w14:textOutline w14:w="12700" w14:cap="flat" w14:cmpd="sng" w14:algn="ctr">
            <w14:noFill/>
            <w14:prstDash w14:val="solid"/>
            <w14:miter w14:lim="400000"/>
          </w14:textOutline>
        </w:rPr>
        <w:t>“</w:t>
      </w:r>
      <w:r>
        <w:rPr>
          <w:rStyle w:val="None"/>
          <w:rFonts w:ascii="Garamond" w:hAnsi="Garamond"/>
          <w:u w:color="000000"/>
          <w:lang w:val="es-ES_tradnl"/>
          <w14:textOutline w14:w="12700" w14:cap="flat" w14:cmpd="sng" w14:algn="ctr">
            <w14:noFill/>
            <w14:prstDash w14:val="solid"/>
            <w14:miter w14:lim="400000"/>
          </w14:textOutline>
        </w:rPr>
        <w:t>acciones cotidianas</w:t>
      </w:r>
      <w:r>
        <w:rPr>
          <w:rStyle w:val="None"/>
          <w:rFonts w:ascii="Garamond" w:hAnsi="Garamond"/>
          <w:u w:color="000000"/>
          <w14:textOutline w14:w="12700" w14:cap="flat" w14:cmpd="sng" w14:algn="ctr">
            <w14:noFill/>
            <w14:prstDash w14:val="solid"/>
            <w14:miter w14:lim="400000"/>
          </w14:textOutline>
        </w:rPr>
        <w:t xml:space="preserve">” </w:t>
      </w:r>
      <w:r>
        <w:rPr>
          <w:rStyle w:val="None"/>
          <w:rFonts w:ascii="Garamond" w:hAnsi="Garamond"/>
          <w:u w:color="000000"/>
          <w:lang w:val="es-ES_tradnl"/>
          <w14:textOutline w14:w="12700" w14:cap="flat" w14:cmpd="sng" w14:algn="ctr">
            <w14:noFill/>
            <w14:prstDash w14:val="solid"/>
            <w14:miter w14:lim="400000"/>
          </w14:textOutline>
        </w:rPr>
        <w:t xml:space="preserve">en estudiantes de ELE. </w:t>
      </w:r>
      <w:proofErr w:type="spellStart"/>
      <w:r>
        <w:rPr>
          <w:rStyle w:val="None"/>
          <w:rFonts w:ascii="Garamond" w:hAnsi="Garamond"/>
          <w:i/>
          <w:iCs/>
          <w:u w:color="000000"/>
          <w14:textOutline w14:w="12700" w14:cap="flat" w14:cmpd="sng" w14:algn="ctr">
            <w14:noFill/>
            <w14:prstDash w14:val="solid"/>
            <w14:miter w14:lim="400000"/>
          </w14:textOutline>
        </w:rPr>
        <w:t>Vestnik</w:t>
      </w:r>
      <w:proofErr w:type="spellEnd"/>
      <w:r>
        <w:rPr>
          <w:rStyle w:val="None"/>
          <w:rFonts w:ascii="Garamond" w:hAnsi="Garamond"/>
          <w:i/>
          <w:iCs/>
          <w:u w:color="000000"/>
          <w14:textOutline w14:w="12700" w14:cap="flat" w14:cmpd="sng" w14:algn="ctr">
            <w14:noFill/>
            <w14:prstDash w14:val="solid"/>
            <w14:miter w14:lim="400000"/>
          </w14:textOutline>
        </w:rPr>
        <w:t xml:space="preserve"> za </w:t>
      </w:r>
      <w:proofErr w:type="spellStart"/>
      <w:r>
        <w:rPr>
          <w:rStyle w:val="None"/>
          <w:rFonts w:ascii="Garamond" w:hAnsi="Garamond"/>
          <w:i/>
          <w:iCs/>
          <w:u w:color="000000"/>
          <w14:textOutline w14:w="12700" w14:cap="flat" w14:cmpd="sng" w14:algn="ctr">
            <w14:noFill/>
            <w14:prstDash w14:val="solid"/>
            <w14:miter w14:lim="400000"/>
          </w14:textOutline>
        </w:rPr>
        <w:t>tuje</w:t>
      </w:r>
      <w:proofErr w:type="spellEnd"/>
      <w:r>
        <w:rPr>
          <w:rStyle w:val="None"/>
          <w:rFonts w:ascii="Garamond" w:hAnsi="Garamond"/>
          <w:i/>
          <w:iCs/>
          <w:u w:color="000000"/>
          <w14:textOutline w14:w="12700" w14:cap="flat" w14:cmpd="sng" w14:algn="ctr">
            <w14:noFill/>
            <w14:prstDash w14:val="solid"/>
            <w14:miter w14:lim="400000"/>
          </w14:textOutline>
        </w:rPr>
        <w:t xml:space="preserve"> </w:t>
      </w:r>
      <w:proofErr w:type="spellStart"/>
      <w:r>
        <w:rPr>
          <w:rStyle w:val="None"/>
          <w:rFonts w:ascii="Garamond" w:hAnsi="Garamond"/>
          <w:i/>
          <w:iCs/>
          <w:u w:color="000000"/>
          <w14:textOutline w14:w="12700" w14:cap="flat" w14:cmpd="sng" w14:algn="ctr">
            <w14:noFill/>
            <w14:prstDash w14:val="solid"/>
            <w14:miter w14:lim="400000"/>
          </w14:textOutline>
        </w:rPr>
        <w:t>jezike</w:t>
      </w:r>
      <w:proofErr w:type="spellEnd"/>
      <w:r>
        <w:rPr>
          <w:rStyle w:val="None"/>
          <w:rFonts w:ascii="Garamond" w:hAnsi="Garamond"/>
          <w:u w:color="000000"/>
          <w:lang w:val="en-US"/>
          <w14:textOutline w14:w="12700" w14:cap="flat" w14:cmpd="sng" w14:algn="ctr">
            <w14:noFill/>
            <w14:prstDash w14:val="solid"/>
            <w14:miter w14:lim="400000"/>
          </w14:textOutline>
        </w:rPr>
        <w:t xml:space="preserve">. 2021, </w:t>
      </w:r>
      <w:r>
        <w:rPr>
          <w:rStyle w:val="None"/>
          <w:rFonts w:ascii="Garamond" w:hAnsi="Garamond"/>
          <w:u w:color="000000"/>
          <w14:textOutline w14:w="12700" w14:cap="flat" w14:cmpd="sng" w14:algn="ctr">
            <w14:noFill/>
            <w14:prstDash w14:val="solid"/>
            <w14:miter w14:lim="400000"/>
          </w14:textOutline>
        </w:rPr>
        <w:t xml:space="preserve">13/1, pp. 537-551. ISSN 1855-8453. </w:t>
      </w:r>
      <w:hyperlink r:id="rId18" w:history="1">
        <w:r>
          <w:rPr>
            <w:rStyle w:val="Hyperlink3"/>
          </w:rPr>
          <w:t>https://revije.ff.uni-lj.si/Vestnik/article/view/10323/9973</w:t>
        </w:r>
      </w:hyperlink>
      <w:r>
        <w:rPr>
          <w:rStyle w:val="None"/>
          <w:rFonts w:ascii="Garamond" w:hAnsi="Garamond"/>
          <w:u w:color="000000"/>
          <w:lang w:val="fr-FR"/>
          <w14:textOutline w14:w="12700" w14:cap="flat" w14:cmpd="sng" w14:algn="ctr">
            <w14:noFill/>
            <w14:prstDash w14:val="solid"/>
            <w14:miter w14:lim="400000"/>
          </w14:textOutline>
        </w:rPr>
        <w:t xml:space="preserve">, DOI: </w:t>
      </w:r>
      <w:hyperlink r:id="rId19" w:history="1">
        <w:r>
          <w:rPr>
            <w:rStyle w:val="Hyperlink3"/>
          </w:rPr>
          <w:t>10.4312/vestnik.13.537-551</w:t>
        </w:r>
      </w:hyperlink>
      <w:r>
        <w:rPr>
          <w:rStyle w:val="None"/>
          <w:rFonts w:ascii="Garamond" w:hAnsi="Garamond"/>
          <w:u w:color="000000"/>
          <w:lang w:val="de-DE"/>
          <w14:textOutline w14:w="12700" w14:cap="flat" w14:cmpd="sng" w14:algn="ctr">
            <w14:noFill/>
            <w14:prstDash w14:val="solid"/>
            <w14:miter w14:lim="400000"/>
          </w14:textOutline>
        </w:rPr>
        <w:t xml:space="preserve">. [COBISS.SI-ID </w:t>
      </w:r>
      <w:hyperlink r:id="rId20" w:history="1">
        <w:r>
          <w:rPr>
            <w:rStyle w:val="Hyperlink3"/>
          </w:rPr>
          <w:t>91534083</w:t>
        </w:r>
      </w:hyperlink>
      <w:r>
        <w:rPr>
          <w:rStyle w:val="None"/>
          <w:rFonts w:ascii="Garamond" w:hAnsi="Garamond"/>
          <w:u w:color="000000"/>
          <w:lang w:val="pt-PT"/>
          <w14:textOutline w14:w="12700" w14:cap="flat" w14:cmpd="sng" w14:algn="ctr">
            <w14:noFill/>
            <w14:prstDash w14:val="solid"/>
            <w14:miter w14:lim="400000"/>
          </w14:textOutline>
        </w:rPr>
        <w:t>]</w:t>
      </w:r>
    </w:p>
    <w:p w14:paraId="7754C1DE" w14:textId="77777777" w:rsidR="000548CB" w:rsidRDefault="000548CB" w:rsidP="000548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None"/>
          <w:rFonts w:ascii="Garamond" w:eastAsia="Garamond" w:hAnsi="Garamond" w:cs="Garamond"/>
          <w:b/>
          <w:bCs/>
          <w:lang w:val="es-ES_tradnl"/>
        </w:rPr>
      </w:pPr>
    </w:p>
    <w:p w14:paraId="099E4E13" w14:textId="77777777" w:rsidR="000548CB" w:rsidRDefault="000548CB" w:rsidP="000548CB">
      <w:pPr>
        <w:pStyle w:val="BodyA"/>
        <w:rPr>
          <w:rStyle w:val="None"/>
          <w:rFonts w:ascii="Garamond" w:eastAsia="Garamond" w:hAnsi="Garamond" w:cs="Garamond"/>
          <w:sz w:val="24"/>
          <w:szCs w:val="24"/>
        </w:rPr>
      </w:pPr>
      <w:r>
        <w:rPr>
          <w:rStyle w:val="None"/>
          <w:rFonts w:ascii="Garamond" w:hAnsi="Garamond"/>
          <w:sz w:val="24"/>
          <w:szCs w:val="24"/>
        </w:rPr>
        <w:t xml:space="preserve">ŠIFRAR KALAN, </w:t>
      </w:r>
      <w:proofErr w:type="spellStart"/>
      <w:r>
        <w:rPr>
          <w:rStyle w:val="None"/>
          <w:rFonts w:ascii="Garamond" w:hAnsi="Garamond"/>
          <w:sz w:val="24"/>
          <w:szCs w:val="24"/>
        </w:rPr>
        <w:t>Marjana</w:t>
      </w:r>
      <w:proofErr w:type="spellEnd"/>
      <w:r>
        <w:rPr>
          <w:rStyle w:val="None"/>
          <w:rFonts w:ascii="Garamond" w:hAnsi="Garamond"/>
          <w:sz w:val="24"/>
          <w:szCs w:val="24"/>
        </w:rPr>
        <w:t xml:space="preserve">. Estereotipos culturales sobre España en estudiantes universitarios extranjeros : el caso de los Erasmus eslovenos. </w:t>
      </w:r>
      <w:r>
        <w:rPr>
          <w:rStyle w:val="None"/>
          <w:rFonts w:ascii="Garamond" w:hAnsi="Garamond"/>
          <w:i/>
          <w:iCs/>
          <w:sz w:val="24"/>
          <w:szCs w:val="24"/>
        </w:rPr>
        <w:t xml:space="preserve">Ogigia : revista electrónica de estudios </w:t>
      </w:r>
      <w:proofErr w:type="spellStart"/>
      <w:r>
        <w:rPr>
          <w:rStyle w:val="None"/>
          <w:rFonts w:ascii="Garamond" w:hAnsi="Garamond"/>
          <w:i/>
          <w:iCs/>
          <w:sz w:val="24"/>
          <w:szCs w:val="24"/>
        </w:rPr>
        <w:t>hispá</w:t>
      </w:r>
      <w:proofErr w:type="spellEnd"/>
      <w:r>
        <w:rPr>
          <w:rStyle w:val="None"/>
          <w:rFonts w:ascii="Garamond" w:hAnsi="Garamond"/>
          <w:i/>
          <w:iCs/>
          <w:sz w:val="24"/>
          <w:szCs w:val="24"/>
          <w:lang w:val="pt-PT"/>
        </w:rPr>
        <w:t>nicos</w:t>
      </w:r>
      <w:r>
        <w:rPr>
          <w:rStyle w:val="None"/>
          <w:rFonts w:ascii="Garamond" w:hAnsi="Garamond"/>
          <w:sz w:val="24"/>
          <w:szCs w:val="24"/>
        </w:rPr>
        <w:t xml:space="preserve">. 2020, N. 27, pp. 213-234. ISSN 1887-3731. </w:t>
      </w:r>
      <w:hyperlink r:id="rId21" w:history="1">
        <w:r>
          <w:rPr>
            <w:rStyle w:val="Hyperlink4"/>
          </w:rPr>
          <w:t>https://revistas.uva.es/index.php/ogigia/article/view/3527/3341</w:t>
        </w:r>
      </w:hyperlink>
      <w:r>
        <w:rPr>
          <w:rStyle w:val="None"/>
          <w:rFonts w:ascii="Garamond" w:hAnsi="Garamond"/>
          <w:sz w:val="24"/>
          <w:szCs w:val="24"/>
          <w:lang w:val="fr-FR"/>
        </w:rPr>
        <w:t xml:space="preserve">, DOI: </w:t>
      </w:r>
      <w:hyperlink r:id="rId22" w:history="1">
        <w:r>
          <w:rPr>
            <w:rStyle w:val="Hyperlink5"/>
          </w:rPr>
          <w:t>10.24197/ogigia.27.2020.213-234</w:t>
        </w:r>
      </w:hyperlink>
      <w:r>
        <w:rPr>
          <w:rStyle w:val="None"/>
          <w:rFonts w:ascii="Garamond" w:hAnsi="Garamond"/>
          <w:sz w:val="24"/>
          <w:szCs w:val="24"/>
          <w:lang w:val="de-DE"/>
        </w:rPr>
        <w:t xml:space="preserve">. [COBISS.SI-ID </w:t>
      </w:r>
      <w:hyperlink r:id="rId23" w:history="1">
        <w:r>
          <w:rPr>
            <w:rStyle w:val="Hyperlink2"/>
          </w:rPr>
          <w:t>71856994</w:t>
        </w:r>
      </w:hyperlink>
      <w:r>
        <w:rPr>
          <w:rStyle w:val="None"/>
          <w:rFonts w:ascii="Garamond" w:hAnsi="Garamond"/>
          <w:sz w:val="24"/>
          <w:szCs w:val="24"/>
          <w:lang w:val="pt-PT"/>
        </w:rPr>
        <w:t>]</w:t>
      </w:r>
    </w:p>
    <w:p w14:paraId="1925DC16" w14:textId="77777777" w:rsidR="000548CB" w:rsidRDefault="000548CB" w:rsidP="000548CB">
      <w:pPr>
        <w:pStyle w:val="Default"/>
        <w:widowControl w:val="0"/>
        <w:rPr>
          <w:rStyle w:val="None"/>
          <w:rFonts w:ascii="Garamond" w:eastAsia="Garamond" w:hAnsi="Garamond" w:cs="Garamond"/>
          <w:b/>
          <w:bCs/>
          <w:i/>
          <w:iCs/>
          <w:lang w:val="es-ES_tradnl"/>
          <w14:textOutline w14:w="0" w14:cap="flat" w14:cmpd="sng" w14:algn="ctr">
            <w14:noFill/>
            <w14:prstDash w14:val="solid"/>
            <w14:bevel/>
          </w14:textOutline>
        </w:rPr>
      </w:pPr>
    </w:p>
    <w:p w14:paraId="5C78FFC6" w14:textId="77777777" w:rsidR="000548CB" w:rsidRDefault="000548CB" w:rsidP="000548CB">
      <w:pPr>
        <w:pStyle w:val="Default"/>
        <w:widowControl w:val="0"/>
        <w:spacing w:line="360" w:lineRule="auto"/>
        <w:rPr>
          <w:rStyle w:val="None"/>
          <w:rFonts w:ascii="Garamond" w:eastAsia="Garamond" w:hAnsi="Garamond" w:cs="Garamond"/>
          <w:b/>
          <w:bCs/>
          <w:i/>
          <w:iCs/>
          <w:lang w:val="es-ES_tradnl"/>
          <w14:textOutline w14:w="0" w14:cap="flat" w14:cmpd="sng" w14:algn="ctr">
            <w14:noFill/>
            <w14:prstDash w14:val="solid"/>
            <w14:bevel/>
          </w14:textOutline>
        </w:rPr>
      </w:pPr>
    </w:p>
    <w:p w14:paraId="28F92938" w14:textId="77777777" w:rsidR="000548CB" w:rsidRDefault="000548CB" w:rsidP="000548CB">
      <w:pPr>
        <w:pStyle w:val="Default"/>
        <w:widowControl w:val="0"/>
        <w:spacing w:line="360" w:lineRule="auto"/>
        <w:rPr>
          <w:rStyle w:val="None"/>
          <w:rFonts w:ascii="Garamond" w:eastAsia="Garamond" w:hAnsi="Garamond" w:cs="Garamond"/>
          <w:b/>
          <w:bCs/>
          <w:lang w:val="es-ES_tradnl"/>
          <w14:textOutline w14:w="0" w14:cap="flat" w14:cmpd="sng" w14:algn="ctr">
            <w14:noFill/>
            <w14:prstDash w14:val="solid"/>
            <w14:bevel/>
          </w14:textOutline>
        </w:rPr>
      </w:pPr>
      <w:proofErr w:type="spellStart"/>
      <w:r>
        <w:rPr>
          <w:rStyle w:val="None"/>
          <w:rFonts w:ascii="Garamond" w:hAnsi="Garamond"/>
          <w:b/>
          <w:bCs/>
          <w:lang w:val="es-ES_tradnl"/>
          <w14:textOutline w14:w="0" w14:cap="flat" w14:cmpd="sng" w14:algn="ctr">
            <w14:noFill/>
            <w14:prstDash w14:val="solid"/>
            <w14:bevel/>
          </w14:textOutline>
        </w:rPr>
        <w:t>Marjana</w:t>
      </w:r>
      <w:proofErr w:type="spellEnd"/>
      <w:r>
        <w:rPr>
          <w:rStyle w:val="None"/>
          <w:rFonts w:ascii="Garamond" w:hAnsi="Garamond"/>
          <w:b/>
          <w:bCs/>
          <w:lang w:val="es-ES_tradnl"/>
          <w14:textOutline w14:w="0" w14:cap="flat" w14:cmpd="sng" w14:algn="ctr">
            <w14:noFill/>
            <w14:prstDash w14:val="solid"/>
            <w14:bevel/>
          </w14:textOutline>
        </w:rPr>
        <w:t xml:space="preserve"> </w:t>
      </w:r>
      <w:proofErr w:type="spellStart"/>
      <w:r>
        <w:rPr>
          <w:rStyle w:val="None"/>
          <w:rFonts w:ascii="Garamond" w:hAnsi="Garamond"/>
          <w:b/>
          <w:bCs/>
          <w:lang w:val="es-ES_tradnl"/>
          <w14:textOutline w14:w="0" w14:cap="flat" w14:cmpd="sng" w14:algn="ctr">
            <w14:noFill/>
            <w14:prstDash w14:val="solid"/>
            <w14:bevel/>
          </w14:textOutline>
        </w:rPr>
        <w:t>Šifrar</w:t>
      </w:r>
      <w:proofErr w:type="spellEnd"/>
      <w:r>
        <w:rPr>
          <w:rStyle w:val="None"/>
          <w:rFonts w:ascii="Garamond" w:hAnsi="Garamond"/>
          <w:b/>
          <w:bCs/>
          <w:lang w:val="es-ES_tradnl"/>
          <w14:textOutline w14:w="0" w14:cap="flat" w14:cmpd="sng" w14:algn="ctr">
            <w14:noFill/>
            <w14:prstDash w14:val="solid"/>
            <w14:bevel/>
          </w14:textOutline>
        </w:rPr>
        <w:t xml:space="preserve"> Kalan</w:t>
      </w:r>
    </w:p>
    <w:p w14:paraId="79AF1E76" w14:textId="77777777" w:rsidR="000548CB" w:rsidRDefault="00000000" w:rsidP="000548CB">
      <w:pPr>
        <w:pStyle w:val="Default"/>
        <w:widowControl w:val="0"/>
        <w:spacing w:line="360" w:lineRule="auto"/>
        <w:rPr>
          <w:rStyle w:val="None"/>
          <w:rFonts w:ascii="Garamond" w:eastAsia="Garamond" w:hAnsi="Garamond" w:cs="Garamond"/>
          <w:lang w:val="es-ES_tradnl"/>
          <w14:textOutline w14:w="0" w14:cap="flat" w14:cmpd="sng" w14:algn="ctr">
            <w14:noFill/>
            <w14:prstDash w14:val="solid"/>
            <w14:bevel/>
          </w14:textOutline>
        </w:rPr>
      </w:pPr>
      <w:hyperlink r:id="rId24" w:history="1">
        <w:r w:rsidR="000548CB">
          <w:rPr>
            <w:rStyle w:val="Hyperlink6"/>
            <w:rFonts w:ascii="Garamond" w:hAnsi="Garamond"/>
            <w:b/>
            <w:bCs/>
            <w:lang w:val="es-ES_tradnl"/>
            <w14:textOutline w14:w="0" w14:cap="flat" w14:cmpd="sng" w14:algn="ctr">
              <w14:noFill/>
              <w14:prstDash w14:val="solid"/>
              <w14:bevel/>
            </w14:textOutline>
          </w:rPr>
          <w:t>marjana.sifrar-kalan@ff.uni-lj.si</w:t>
        </w:r>
      </w:hyperlink>
    </w:p>
    <w:p w14:paraId="4E307BE5" w14:textId="77777777" w:rsidR="000548CB" w:rsidRDefault="000548CB" w:rsidP="000548CB">
      <w:pPr>
        <w:pStyle w:val="Default"/>
        <w:widowControl w:val="0"/>
        <w:spacing w:line="360" w:lineRule="auto"/>
        <w:rPr>
          <w:rFonts w:ascii="Garamond" w:eastAsia="Garamond" w:hAnsi="Garamond" w:cs="Garamond"/>
          <w:lang w:val="es-ES_tradnl"/>
          <w14:textOutline w14:w="0" w14:cap="flat" w14:cmpd="sng" w14:algn="ctr">
            <w14:noFill/>
            <w14:prstDash w14:val="solid"/>
            <w14:bevel/>
          </w14:textOutline>
        </w:rPr>
      </w:pPr>
    </w:p>
    <w:p w14:paraId="350DD0BE" w14:textId="77777777" w:rsidR="000548CB" w:rsidRDefault="000548CB" w:rsidP="000548CB">
      <w:pPr>
        <w:pStyle w:val="NormalWeb"/>
        <w:spacing w:before="0" w:after="0" w:line="360" w:lineRule="auto"/>
        <w:rPr>
          <w:rFonts w:ascii="Garamond" w:eastAsia="Garamond" w:hAnsi="Garamond" w:cs="Garamond"/>
        </w:rPr>
      </w:pPr>
      <w:r>
        <w:rPr>
          <w:rStyle w:val="None"/>
          <w:rFonts w:ascii="Garamond" w:hAnsi="Garamond"/>
          <w:lang w:val="es-ES_tradnl"/>
        </w:rPr>
        <w:lastRenderedPageBreak/>
        <w:t xml:space="preserve">Es profesora titular de Didáctica de Español/lengua extranjera en el </w:t>
      </w:r>
      <w:bookmarkStart w:id="1" w:name="OLE_LINK4"/>
      <w:r>
        <w:rPr>
          <w:rStyle w:val="None"/>
          <w:rFonts w:ascii="Garamond" w:hAnsi="Garamond"/>
          <w:lang w:val="es-ES_tradnl"/>
        </w:rPr>
        <w:t>Departamento de Lenguas y Literaturas Romances en la Facultad de Filosofía y Letra de la Universidad de Liubliana</w:t>
      </w:r>
      <w:bookmarkEnd w:id="1"/>
      <w:r>
        <w:rPr>
          <w:rStyle w:val="None"/>
          <w:rFonts w:ascii="Garamond" w:hAnsi="Garamond"/>
          <w:lang w:val="es-ES_tradnl"/>
        </w:rPr>
        <w:t xml:space="preserve">. Es formadora de profesores de lenguas extranjeras y ha impartido cursos y talleres para profesores dentro de la Consejería Nacional de Educación de Eslovenia, el Centro Nacional de Exámenes de Eslovenia y para las editoriales eslovenas y la Asociación Eslovena de Profesores de </w:t>
      </w:r>
      <w:proofErr w:type="spellStart"/>
      <w:r>
        <w:rPr>
          <w:rStyle w:val="None"/>
          <w:rFonts w:ascii="Garamond" w:hAnsi="Garamond"/>
          <w:lang w:val="es-ES_tradnl"/>
        </w:rPr>
        <w:t>Españ</w:t>
      </w:r>
      <w:proofErr w:type="spellEnd"/>
      <w:r>
        <w:rPr>
          <w:rStyle w:val="None"/>
          <w:rFonts w:ascii="Garamond" w:hAnsi="Garamond"/>
          <w:lang w:val="pt-PT"/>
        </w:rPr>
        <w:t xml:space="preserve">ol. </w:t>
      </w:r>
    </w:p>
    <w:p w14:paraId="6E0DC69D" w14:textId="77777777" w:rsidR="000548CB" w:rsidRDefault="000548CB" w:rsidP="000548CB">
      <w:pPr>
        <w:pStyle w:val="BodyA"/>
        <w:widowControl w:val="0"/>
        <w:spacing w:after="0" w:line="360" w:lineRule="auto"/>
        <w:rPr>
          <w:rStyle w:val="None"/>
          <w:rFonts w:ascii="Garamond" w:eastAsia="Garamond" w:hAnsi="Garamond" w:cs="Garamond"/>
          <w:sz w:val="24"/>
          <w:szCs w:val="24"/>
        </w:rPr>
      </w:pPr>
      <w:r>
        <w:rPr>
          <w:rStyle w:val="None"/>
          <w:rFonts w:ascii="Garamond" w:hAnsi="Garamond"/>
          <w:sz w:val="24"/>
          <w:szCs w:val="24"/>
        </w:rPr>
        <w:t>Es (</w:t>
      </w:r>
      <w:proofErr w:type="spellStart"/>
      <w:r>
        <w:rPr>
          <w:rStyle w:val="None"/>
          <w:rFonts w:ascii="Garamond" w:hAnsi="Garamond"/>
          <w:sz w:val="24"/>
          <w:szCs w:val="24"/>
        </w:rPr>
        <w:t>co</w:t>
      </w:r>
      <w:proofErr w:type="spellEnd"/>
      <w:r>
        <w:rPr>
          <w:rStyle w:val="None"/>
          <w:rFonts w:ascii="Garamond" w:hAnsi="Garamond"/>
          <w:sz w:val="24"/>
          <w:szCs w:val="24"/>
        </w:rPr>
        <w:t xml:space="preserve">)autora de varios libros y numerosos artículos sobre la enseñanza y el aprendizaje de una lengua extranjera. Es evaluadora de los manuales de ELE para la enseñanza reglada en Eslovenia. Sus campos de investigación se refieren al aprendizaje/enseñanza de vocabulario, disponibilidad léxica (el tema de su doctorado), estrategias de aprendizaje, desarrollo de la expresión oral, interculturalidad, examinación y evaluación, y </w:t>
      </w:r>
      <w:proofErr w:type="spellStart"/>
      <w:r>
        <w:rPr>
          <w:rStyle w:val="None"/>
          <w:rFonts w:ascii="Garamond" w:hAnsi="Garamond"/>
          <w:sz w:val="24"/>
          <w:szCs w:val="24"/>
        </w:rPr>
        <w:t>formació</w:t>
      </w:r>
      <w:proofErr w:type="spellEnd"/>
      <w:r>
        <w:rPr>
          <w:rStyle w:val="None"/>
          <w:rFonts w:ascii="Garamond" w:hAnsi="Garamond"/>
          <w:sz w:val="24"/>
          <w:szCs w:val="24"/>
          <w:lang w:val="pt-PT"/>
        </w:rPr>
        <w:t>n de profesores.</w:t>
      </w:r>
    </w:p>
    <w:p w14:paraId="21895AB7" w14:textId="77777777" w:rsidR="000548CB" w:rsidRDefault="000548CB" w:rsidP="000548CB">
      <w:pPr>
        <w:pStyle w:val="BodyA"/>
        <w:widowControl w:val="0"/>
        <w:spacing w:after="0" w:line="360" w:lineRule="auto"/>
      </w:pPr>
      <w:r>
        <w:rPr>
          <w:rStyle w:val="None"/>
          <w:rFonts w:ascii="Garamond" w:hAnsi="Garamond"/>
          <w:sz w:val="24"/>
          <w:szCs w:val="24"/>
          <w:lang w:val="pt-PT"/>
        </w:rPr>
        <w:t xml:space="preserve">Lleva dedicándose a la enseñanza de lenguas extranjeras más de 30 años. </w:t>
      </w:r>
    </w:p>
    <w:p w14:paraId="28CA652F" w14:textId="77777777" w:rsidR="000D77EC" w:rsidRPr="000D77EC" w:rsidRDefault="000D77EC" w:rsidP="00DD1C18">
      <w:pPr>
        <w:pStyle w:val="Body"/>
        <w:spacing w:line="360" w:lineRule="auto"/>
        <w:rPr>
          <w:rFonts w:ascii="Garamond" w:eastAsia="Times New Roman" w:hAnsi="Garamond" w:cs="Times New Roman"/>
          <w:b/>
          <w:bCs/>
          <w:sz w:val="24"/>
          <w:szCs w:val="24"/>
          <w:lang w:val="es-ES"/>
        </w:rPr>
      </w:pPr>
    </w:p>
    <w:p w14:paraId="6AF4A4ED" w14:textId="77777777" w:rsidR="005A430D" w:rsidRPr="00897D4D" w:rsidRDefault="005A430D" w:rsidP="00DD1C18">
      <w:pPr>
        <w:pStyle w:val="Body"/>
        <w:spacing w:line="360" w:lineRule="auto"/>
        <w:jc w:val="both"/>
        <w:rPr>
          <w:rFonts w:ascii="Garamond" w:eastAsia="Times New Roman" w:hAnsi="Garamond" w:cs="Times New Roman"/>
          <w:sz w:val="24"/>
          <w:szCs w:val="24"/>
          <w:lang w:val="es-ES"/>
        </w:rPr>
      </w:pPr>
    </w:p>
    <w:sectPr w:rsidR="005A430D" w:rsidRPr="00897D4D" w:rsidSect="005B464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DA44" w14:textId="77777777" w:rsidR="00810F6D" w:rsidRDefault="00810F6D" w:rsidP="0070266D">
      <w:pPr>
        <w:spacing w:after="0" w:line="240" w:lineRule="auto"/>
      </w:pPr>
      <w:r>
        <w:separator/>
      </w:r>
    </w:p>
  </w:endnote>
  <w:endnote w:type="continuationSeparator" w:id="0">
    <w:p w14:paraId="7515C1F1" w14:textId="77777777" w:rsidR="00810F6D" w:rsidRDefault="00810F6D" w:rsidP="0070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roman"/>
    <w:pitch w:val="default"/>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757401"/>
      <w:docPartObj>
        <w:docPartGallery w:val="Page Numbers (Bottom of Page)"/>
        <w:docPartUnique/>
      </w:docPartObj>
    </w:sdtPr>
    <w:sdtContent>
      <w:p w14:paraId="6AF4A507" w14:textId="77777777" w:rsidR="0070266D" w:rsidRDefault="005B4649">
        <w:pPr>
          <w:pStyle w:val="Piedepgina"/>
          <w:jc w:val="right"/>
        </w:pPr>
        <w:r>
          <w:fldChar w:fldCharType="begin"/>
        </w:r>
        <w:r w:rsidR="0070266D">
          <w:instrText>PAGE   \* MERGEFORMAT</w:instrText>
        </w:r>
        <w:r>
          <w:fldChar w:fldCharType="separate"/>
        </w:r>
        <w:r w:rsidR="00CF47F1">
          <w:rPr>
            <w:noProof/>
          </w:rPr>
          <w:t>7</w:t>
        </w:r>
        <w:r>
          <w:fldChar w:fldCharType="end"/>
        </w:r>
      </w:p>
    </w:sdtContent>
  </w:sdt>
  <w:p w14:paraId="6AF4A508" w14:textId="77777777" w:rsidR="0070266D" w:rsidRDefault="00702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0DA6" w14:textId="77777777" w:rsidR="00810F6D" w:rsidRDefault="00810F6D" w:rsidP="0070266D">
      <w:pPr>
        <w:spacing w:after="0" w:line="240" w:lineRule="auto"/>
      </w:pPr>
      <w:r>
        <w:separator/>
      </w:r>
    </w:p>
  </w:footnote>
  <w:footnote w:type="continuationSeparator" w:id="0">
    <w:p w14:paraId="2FCD730C" w14:textId="77777777" w:rsidR="00810F6D" w:rsidRDefault="00810F6D" w:rsidP="0070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C2C"/>
    <w:multiLevelType w:val="hybridMultilevel"/>
    <w:tmpl w:val="18166E78"/>
    <w:styleLink w:val="Numbered"/>
    <w:lvl w:ilvl="0" w:tplc="58EA73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A4B4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2F66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4454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52AEB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A997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A227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CFF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402F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A36B2"/>
    <w:multiLevelType w:val="hybridMultilevel"/>
    <w:tmpl w:val="235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0457B"/>
    <w:multiLevelType w:val="hybridMultilevel"/>
    <w:tmpl w:val="9AFAF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49697F"/>
    <w:multiLevelType w:val="hybridMultilevel"/>
    <w:tmpl w:val="13EE1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03650C"/>
    <w:multiLevelType w:val="hybridMultilevel"/>
    <w:tmpl w:val="093A6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01A7A"/>
    <w:multiLevelType w:val="hybridMultilevel"/>
    <w:tmpl w:val="FF309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5559FE"/>
    <w:multiLevelType w:val="hybridMultilevel"/>
    <w:tmpl w:val="89C2677A"/>
    <w:lvl w:ilvl="0" w:tplc="DD28E2D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CA3078"/>
    <w:multiLevelType w:val="hybridMultilevel"/>
    <w:tmpl w:val="9692FB4A"/>
    <w:lvl w:ilvl="0" w:tplc="695A09C8">
      <w:start w:val="2"/>
      <w:numFmt w:val="bullet"/>
      <w:lvlText w:val="-"/>
      <w:lvlJc w:val="left"/>
      <w:pPr>
        <w:ind w:left="720" w:hanging="360"/>
      </w:pPr>
      <w:rPr>
        <w:rFonts w:ascii="Roboto" w:eastAsiaTheme="minorHAnsi"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04569C"/>
    <w:multiLevelType w:val="hybridMultilevel"/>
    <w:tmpl w:val="18166E78"/>
    <w:numStyleLink w:val="Numbered"/>
  </w:abstractNum>
  <w:abstractNum w:abstractNumId="9" w15:restartNumberingAfterBreak="0">
    <w:nsid w:val="21D6391F"/>
    <w:multiLevelType w:val="hybridMultilevel"/>
    <w:tmpl w:val="5086B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F31730"/>
    <w:multiLevelType w:val="hybridMultilevel"/>
    <w:tmpl w:val="83000424"/>
    <w:styleLink w:val="Dash"/>
    <w:lvl w:ilvl="0" w:tplc="2034C4E2">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E37D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E8CFA">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6C133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B6085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18A51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EA68F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A471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DA6F1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AF6F61"/>
    <w:multiLevelType w:val="hybridMultilevel"/>
    <w:tmpl w:val="7B4440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7B1521"/>
    <w:multiLevelType w:val="hybridMultilevel"/>
    <w:tmpl w:val="9D08E2AC"/>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A7574F3"/>
    <w:multiLevelType w:val="hybridMultilevel"/>
    <w:tmpl w:val="B0182F0E"/>
    <w:lvl w:ilvl="0" w:tplc="F64C7D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C8D5ED7"/>
    <w:multiLevelType w:val="hybridMultilevel"/>
    <w:tmpl w:val="4FE6C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E8610EE"/>
    <w:multiLevelType w:val="hybridMultilevel"/>
    <w:tmpl w:val="F6FA7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33008F"/>
    <w:multiLevelType w:val="hybridMultilevel"/>
    <w:tmpl w:val="E2E06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131A9C"/>
    <w:multiLevelType w:val="hybridMultilevel"/>
    <w:tmpl w:val="F83CBFDE"/>
    <w:lvl w:ilvl="0" w:tplc="0405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812DC7"/>
    <w:multiLevelType w:val="hybridMultilevel"/>
    <w:tmpl w:val="AB86AB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C673BA"/>
    <w:multiLevelType w:val="hybridMultilevel"/>
    <w:tmpl w:val="0DDE6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032B6B"/>
    <w:multiLevelType w:val="hybridMultilevel"/>
    <w:tmpl w:val="D40678C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C86897"/>
    <w:multiLevelType w:val="hybridMultilevel"/>
    <w:tmpl w:val="86D62C52"/>
    <w:lvl w:ilvl="0" w:tplc="0405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CA3A19"/>
    <w:multiLevelType w:val="hybridMultilevel"/>
    <w:tmpl w:val="83000424"/>
    <w:numStyleLink w:val="Dash"/>
  </w:abstractNum>
  <w:abstractNum w:abstractNumId="23" w15:restartNumberingAfterBreak="0">
    <w:nsid w:val="51D778AF"/>
    <w:multiLevelType w:val="hybridMultilevel"/>
    <w:tmpl w:val="471084C8"/>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37F73B9"/>
    <w:multiLevelType w:val="hybridMultilevel"/>
    <w:tmpl w:val="0EE48CF6"/>
    <w:lvl w:ilvl="0" w:tplc="51709064">
      <w:start w:val="1"/>
      <w:numFmt w:val="lowerLetter"/>
      <w:lvlText w:val="%1)"/>
      <w:lvlJc w:val="left"/>
      <w:pPr>
        <w:ind w:left="1080" w:hanging="360"/>
      </w:pPr>
      <w:rPr>
        <w:rFonts w:ascii="Garamond" w:eastAsiaTheme="minorHAnsi" w:hAnsi="Garamond" w:cstheme="minorBidi"/>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543F2CF8"/>
    <w:multiLevelType w:val="hybridMultilevel"/>
    <w:tmpl w:val="BDCCF258"/>
    <w:lvl w:ilvl="0" w:tplc="DF64AB5A">
      <w:start w:val="1"/>
      <w:numFmt w:val="decimal"/>
      <w:lvlText w:val="(%1)"/>
      <w:lvlJc w:val="left"/>
      <w:pPr>
        <w:ind w:left="720" w:hanging="360"/>
      </w:pPr>
      <w:rPr>
        <w:rFonts w:ascii="Garamond" w:eastAsiaTheme="minorHAnsi" w:hAnsi="Garamond"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17A3F32"/>
    <w:multiLevelType w:val="hybridMultilevel"/>
    <w:tmpl w:val="297AA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BF678D9"/>
    <w:multiLevelType w:val="hybridMultilevel"/>
    <w:tmpl w:val="4A40F6CE"/>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28" w15:restartNumberingAfterBreak="0">
    <w:nsid w:val="6F7A66A9"/>
    <w:multiLevelType w:val="hybridMultilevel"/>
    <w:tmpl w:val="013E18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234F9"/>
    <w:multiLevelType w:val="hybridMultilevel"/>
    <w:tmpl w:val="D7161B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C01379"/>
    <w:multiLevelType w:val="hybridMultilevel"/>
    <w:tmpl w:val="7F403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587DDD"/>
    <w:multiLevelType w:val="hybridMultilevel"/>
    <w:tmpl w:val="18467936"/>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B540DBD"/>
    <w:multiLevelType w:val="hybridMultilevel"/>
    <w:tmpl w:val="2E6427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151361301">
    <w:abstractNumId w:val="15"/>
  </w:num>
  <w:num w:numId="2" w16cid:durableId="507645920">
    <w:abstractNumId w:val="6"/>
  </w:num>
  <w:num w:numId="3" w16cid:durableId="1772429065">
    <w:abstractNumId w:val="28"/>
  </w:num>
  <w:num w:numId="4" w16cid:durableId="258636055">
    <w:abstractNumId w:val="29"/>
  </w:num>
  <w:num w:numId="5" w16cid:durableId="1925605604">
    <w:abstractNumId w:val="1"/>
  </w:num>
  <w:num w:numId="6" w16cid:durableId="691883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52724">
    <w:abstractNumId w:val="24"/>
  </w:num>
  <w:num w:numId="8" w16cid:durableId="661929074">
    <w:abstractNumId w:val="23"/>
  </w:num>
  <w:num w:numId="9" w16cid:durableId="227618100">
    <w:abstractNumId w:val="12"/>
  </w:num>
  <w:num w:numId="10" w16cid:durableId="726419490">
    <w:abstractNumId w:val="3"/>
  </w:num>
  <w:num w:numId="11" w16cid:durableId="651714722">
    <w:abstractNumId w:val="13"/>
  </w:num>
  <w:num w:numId="12" w16cid:durableId="913468144">
    <w:abstractNumId w:val="19"/>
  </w:num>
  <w:num w:numId="13" w16cid:durableId="427195779">
    <w:abstractNumId w:val="0"/>
  </w:num>
  <w:num w:numId="14" w16cid:durableId="392388887">
    <w:abstractNumId w:val="8"/>
  </w:num>
  <w:num w:numId="15" w16cid:durableId="348026928">
    <w:abstractNumId w:val="10"/>
  </w:num>
  <w:num w:numId="16" w16cid:durableId="2080785888">
    <w:abstractNumId w:val="22"/>
  </w:num>
  <w:num w:numId="17" w16cid:durableId="1849560641">
    <w:abstractNumId w:val="4"/>
  </w:num>
  <w:num w:numId="18" w16cid:durableId="952516907">
    <w:abstractNumId w:val="16"/>
  </w:num>
  <w:num w:numId="19" w16cid:durableId="562066883">
    <w:abstractNumId w:val="27"/>
  </w:num>
  <w:num w:numId="20" w16cid:durableId="1285967549">
    <w:abstractNumId w:val="11"/>
  </w:num>
  <w:num w:numId="21" w16cid:durableId="1221552014">
    <w:abstractNumId w:val="26"/>
  </w:num>
  <w:num w:numId="22" w16cid:durableId="1403870034">
    <w:abstractNumId w:val="9"/>
  </w:num>
  <w:num w:numId="23" w16cid:durableId="257641489">
    <w:abstractNumId w:val="30"/>
  </w:num>
  <w:num w:numId="24" w16cid:durableId="1775707037">
    <w:abstractNumId w:val="20"/>
  </w:num>
  <w:num w:numId="25" w16cid:durableId="850723928">
    <w:abstractNumId w:val="17"/>
  </w:num>
  <w:num w:numId="26" w16cid:durableId="335308131">
    <w:abstractNumId w:val="21"/>
  </w:num>
  <w:num w:numId="27" w16cid:durableId="1222794333">
    <w:abstractNumId w:val="7"/>
  </w:num>
  <w:num w:numId="28" w16cid:durableId="1453089186">
    <w:abstractNumId w:val="14"/>
  </w:num>
  <w:num w:numId="29" w16cid:durableId="1366785219">
    <w:abstractNumId w:val="25"/>
  </w:num>
  <w:num w:numId="30" w16cid:durableId="592780716">
    <w:abstractNumId w:val="2"/>
  </w:num>
  <w:num w:numId="31" w16cid:durableId="1447196077">
    <w:abstractNumId w:val="18"/>
  </w:num>
  <w:num w:numId="32" w16cid:durableId="1669358542">
    <w:abstractNumId w:val="5"/>
  </w:num>
  <w:num w:numId="33" w16cid:durableId="1632983040">
    <w:abstractNumId w:val="32"/>
  </w:num>
  <w:num w:numId="34" w16cid:durableId="7680473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53"/>
    <w:rsid w:val="00003FDF"/>
    <w:rsid w:val="00047DB7"/>
    <w:rsid w:val="000541B0"/>
    <w:rsid w:val="000548CB"/>
    <w:rsid w:val="00060D88"/>
    <w:rsid w:val="00064081"/>
    <w:rsid w:val="00093A53"/>
    <w:rsid w:val="000D77EC"/>
    <w:rsid w:val="000E7196"/>
    <w:rsid w:val="00167930"/>
    <w:rsid w:val="00203CA1"/>
    <w:rsid w:val="00281CCF"/>
    <w:rsid w:val="002E7B2F"/>
    <w:rsid w:val="00385FF0"/>
    <w:rsid w:val="00390686"/>
    <w:rsid w:val="003B6BC5"/>
    <w:rsid w:val="00453D50"/>
    <w:rsid w:val="004557EE"/>
    <w:rsid w:val="004A4187"/>
    <w:rsid w:val="004C67EE"/>
    <w:rsid w:val="004F07F0"/>
    <w:rsid w:val="004F55F6"/>
    <w:rsid w:val="005250DB"/>
    <w:rsid w:val="005600AC"/>
    <w:rsid w:val="0058587B"/>
    <w:rsid w:val="0058638B"/>
    <w:rsid w:val="005A430D"/>
    <w:rsid w:val="005B4649"/>
    <w:rsid w:val="006D19B2"/>
    <w:rsid w:val="0070266D"/>
    <w:rsid w:val="007520A9"/>
    <w:rsid w:val="00792928"/>
    <w:rsid w:val="007A0329"/>
    <w:rsid w:val="007B6EFA"/>
    <w:rsid w:val="007D053C"/>
    <w:rsid w:val="007D7461"/>
    <w:rsid w:val="007E6DE9"/>
    <w:rsid w:val="007F0218"/>
    <w:rsid w:val="00810F6D"/>
    <w:rsid w:val="00822987"/>
    <w:rsid w:val="00824B3E"/>
    <w:rsid w:val="008269FA"/>
    <w:rsid w:val="00883B7F"/>
    <w:rsid w:val="00897D4D"/>
    <w:rsid w:val="008F6330"/>
    <w:rsid w:val="00913B00"/>
    <w:rsid w:val="00A14827"/>
    <w:rsid w:val="00A55BAE"/>
    <w:rsid w:val="00AA20AF"/>
    <w:rsid w:val="00AC0452"/>
    <w:rsid w:val="00AC7382"/>
    <w:rsid w:val="00AE6ECB"/>
    <w:rsid w:val="00B1304A"/>
    <w:rsid w:val="00B23773"/>
    <w:rsid w:val="00B74655"/>
    <w:rsid w:val="00C05700"/>
    <w:rsid w:val="00C358CE"/>
    <w:rsid w:val="00C440CF"/>
    <w:rsid w:val="00CA4ADF"/>
    <w:rsid w:val="00CC5A1D"/>
    <w:rsid w:val="00CF47F1"/>
    <w:rsid w:val="00D574DA"/>
    <w:rsid w:val="00DD1C18"/>
    <w:rsid w:val="00DD56AE"/>
    <w:rsid w:val="00DE372C"/>
    <w:rsid w:val="00E05CA9"/>
    <w:rsid w:val="00EB3B48"/>
    <w:rsid w:val="00EF5839"/>
    <w:rsid w:val="00F02EC2"/>
    <w:rsid w:val="00F03365"/>
    <w:rsid w:val="00F25A07"/>
    <w:rsid w:val="00FA174F"/>
    <w:rsid w:val="00FD52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A427"/>
  <w15:docId w15:val="{4B125EE3-3806-4596-9691-ADA119EA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49"/>
  </w:style>
  <w:style w:type="paragraph" w:styleId="Ttulo1">
    <w:name w:val="heading 1"/>
    <w:basedOn w:val="Normal"/>
    <w:next w:val="Normal"/>
    <w:link w:val="Ttulo1Car"/>
    <w:uiPriority w:val="9"/>
    <w:qFormat/>
    <w:rsid w:val="00093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3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93A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A53"/>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093A5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93A53"/>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93A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93A53"/>
    <w:rPr>
      <w:rFonts w:asciiTheme="majorHAnsi" w:eastAsiaTheme="majorEastAsia" w:hAnsiTheme="majorHAnsi" w:cstheme="majorBidi"/>
      <w:color w:val="1F4D78" w:themeColor="accent1" w:themeShade="7F"/>
      <w:sz w:val="24"/>
      <w:szCs w:val="24"/>
    </w:rPr>
  </w:style>
  <w:style w:type="paragraph" w:customStyle="1" w:styleId="BodyB">
    <w:name w:val="Body B"/>
    <w:rsid w:val="005863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ES_tradnl"/>
    </w:rPr>
  </w:style>
  <w:style w:type="paragraph" w:styleId="Prrafodelista">
    <w:name w:val="List Paragraph"/>
    <w:basedOn w:val="Normal"/>
    <w:uiPriority w:val="34"/>
    <w:qFormat/>
    <w:rsid w:val="0070266D"/>
    <w:pPr>
      <w:ind w:left="720"/>
      <w:contextualSpacing/>
    </w:pPr>
  </w:style>
  <w:style w:type="character" w:styleId="Hipervnculo">
    <w:name w:val="Hyperlink"/>
    <w:basedOn w:val="Fuentedeprrafopredeter"/>
    <w:uiPriority w:val="99"/>
    <w:unhideWhenUsed/>
    <w:rsid w:val="0070266D"/>
    <w:rPr>
      <w:color w:val="0563C1" w:themeColor="hyperlink"/>
      <w:u w:val="single"/>
    </w:rPr>
  </w:style>
  <w:style w:type="paragraph" w:styleId="Encabezado">
    <w:name w:val="header"/>
    <w:basedOn w:val="Normal"/>
    <w:link w:val="EncabezadoCar"/>
    <w:uiPriority w:val="99"/>
    <w:unhideWhenUsed/>
    <w:rsid w:val="0070266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0266D"/>
  </w:style>
  <w:style w:type="paragraph" w:styleId="Piedepgina">
    <w:name w:val="footer"/>
    <w:basedOn w:val="Normal"/>
    <w:link w:val="PiedepginaCar"/>
    <w:uiPriority w:val="99"/>
    <w:unhideWhenUsed/>
    <w:rsid w:val="0070266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0266D"/>
  </w:style>
  <w:style w:type="paragraph" w:customStyle="1" w:styleId="Prrafodelista1">
    <w:name w:val="Párrafo de lista1"/>
    <w:basedOn w:val="Normal"/>
    <w:rsid w:val="008F6330"/>
    <w:pPr>
      <w:spacing w:line="256" w:lineRule="auto"/>
      <w:ind w:left="720"/>
    </w:pPr>
    <w:rPr>
      <w:rFonts w:ascii="Calibri" w:eastAsia="Times New Roman" w:hAnsi="Calibri" w:cs="Times New Roman"/>
    </w:rPr>
  </w:style>
  <w:style w:type="paragraph" w:customStyle="1" w:styleId="Sinespaciado1">
    <w:name w:val="Sin espaciado1"/>
    <w:qFormat/>
    <w:rsid w:val="008F6330"/>
    <w:pPr>
      <w:spacing w:after="0" w:line="240" w:lineRule="auto"/>
    </w:pPr>
    <w:rPr>
      <w:rFonts w:ascii="Calibri" w:eastAsia="Times New Roman" w:hAnsi="Calibri" w:cs="Times New Roman"/>
      <w:lang w:val="fr-FR"/>
    </w:rPr>
  </w:style>
  <w:style w:type="paragraph" w:customStyle="1" w:styleId="Default">
    <w:name w:val="Default"/>
    <w:rsid w:val="008F633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nfasis">
    <w:name w:val="Emphasis"/>
    <w:basedOn w:val="Fuentedeprrafopredeter"/>
    <w:uiPriority w:val="20"/>
    <w:qFormat/>
    <w:rsid w:val="005600AC"/>
    <w:rPr>
      <w:i/>
      <w:iCs/>
    </w:rPr>
  </w:style>
  <w:style w:type="numbering" w:customStyle="1" w:styleId="Numbered">
    <w:name w:val="Numbered"/>
    <w:rsid w:val="005A430D"/>
    <w:pPr>
      <w:numPr>
        <w:numId w:val="13"/>
      </w:numPr>
    </w:pPr>
  </w:style>
  <w:style w:type="paragraph" w:customStyle="1" w:styleId="Body">
    <w:name w:val="Body"/>
    <w:rsid w:val="005A43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numbering" w:customStyle="1" w:styleId="Dash">
    <w:name w:val="Dash"/>
    <w:rsid w:val="005A430D"/>
    <w:pPr>
      <w:numPr>
        <w:numId w:val="15"/>
      </w:numPr>
    </w:pPr>
  </w:style>
  <w:style w:type="character" w:customStyle="1" w:styleId="Hyperlink0">
    <w:name w:val="Hyperlink.0"/>
    <w:basedOn w:val="Hipervnculo"/>
    <w:rsid w:val="005A430D"/>
    <w:rPr>
      <w:color w:val="0563C1" w:themeColor="hyperlink"/>
      <w:u w:val="single"/>
    </w:rPr>
  </w:style>
  <w:style w:type="paragraph" w:styleId="NormalWeb">
    <w:name w:val="Normal (Web)"/>
    <w:basedOn w:val="Normal"/>
    <w:unhideWhenUsed/>
    <w:rsid w:val="007A0329"/>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titulo">
    <w:name w:val="titulo"/>
    <w:basedOn w:val="Fuentedeprrafopredeter"/>
    <w:rsid w:val="00CA4ADF"/>
  </w:style>
  <w:style w:type="character" w:customStyle="1" w:styleId="separador">
    <w:name w:val="separador"/>
    <w:basedOn w:val="Fuentedeprrafopredeter"/>
    <w:rsid w:val="00CA4ADF"/>
  </w:style>
  <w:style w:type="character" w:customStyle="1" w:styleId="subtitulo">
    <w:name w:val="subtitulo"/>
    <w:basedOn w:val="Fuentedeprrafopredeter"/>
    <w:rsid w:val="00CA4ADF"/>
  </w:style>
  <w:style w:type="character" w:styleId="AcrnimoHTML">
    <w:name w:val="HTML Acronym"/>
    <w:basedOn w:val="Fuentedeprrafopredeter"/>
    <w:uiPriority w:val="99"/>
    <w:semiHidden/>
    <w:unhideWhenUsed/>
    <w:rsid w:val="00CA4ADF"/>
  </w:style>
  <w:style w:type="character" w:styleId="Mencinsinresolver">
    <w:name w:val="Unresolved Mention"/>
    <w:basedOn w:val="Fuentedeprrafopredeter"/>
    <w:uiPriority w:val="99"/>
    <w:semiHidden/>
    <w:unhideWhenUsed/>
    <w:rsid w:val="00883B7F"/>
    <w:rPr>
      <w:color w:val="605E5C"/>
      <w:shd w:val="clear" w:color="auto" w:fill="E1DFDD"/>
    </w:rPr>
  </w:style>
  <w:style w:type="character" w:customStyle="1" w:styleId="field-content">
    <w:name w:val="field-content"/>
    <w:basedOn w:val="Fuentedeprrafopredeter"/>
    <w:rsid w:val="00C358CE"/>
  </w:style>
  <w:style w:type="paragraph" w:customStyle="1" w:styleId="Listaszerbekezds1">
    <w:name w:val="Listaszerű bekezdés1"/>
    <w:basedOn w:val="Normal"/>
    <w:rsid w:val="00897D4D"/>
    <w:pPr>
      <w:spacing w:line="256" w:lineRule="auto"/>
      <w:ind w:left="720"/>
    </w:pPr>
    <w:rPr>
      <w:rFonts w:ascii="Calibri" w:eastAsia="Times New Roman" w:hAnsi="Calibri" w:cs="Times New Roman"/>
    </w:rPr>
  </w:style>
  <w:style w:type="paragraph" w:customStyle="1" w:styleId="BodyA">
    <w:name w:val="Body A"/>
    <w:rsid w:val="00DD1C18"/>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
      <w14:textOutline w14:w="12700" w14:cap="flat" w14:cmpd="sng" w14:algn="ctr">
        <w14:noFill/>
        <w14:prstDash w14:val="solid"/>
        <w14:miter w14:lim="400000"/>
      </w14:textOutline>
    </w:rPr>
  </w:style>
  <w:style w:type="character" w:customStyle="1" w:styleId="None">
    <w:name w:val="None"/>
    <w:rsid w:val="000548CB"/>
  </w:style>
  <w:style w:type="character" w:customStyle="1" w:styleId="Hyperlink1">
    <w:name w:val="Hyperlink.1"/>
    <w:basedOn w:val="None"/>
    <w:rsid w:val="000548CB"/>
    <w:rPr>
      <w:rFonts w:ascii="Garamond" w:eastAsia="Garamond" w:hAnsi="Garamond" w:cs="Garamond"/>
      <w:outline w:val="0"/>
      <w:color w:val="CD5B45"/>
      <w:u w:val="single" w:color="CD5B45"/>
      <w:lang w:val="pt-PT"/>
      <w14:textOutline w14:w="12700" w14:cap="flat" w14:cmpd="sng" w14:algn="ctr">
        <w14:noFill/>
        <w14:prstDash w14:val="solid"/>
        <w14:miter w14:lim="400000"/>
      </w14:textOutline>
    </w:rPr>
  </w:style>
  <w:style w:type="character" w:customStyle="1" w:styleId="Hyperlink2">
    <w:name w:val="Hyperlink.2"/>
    <w:basedOn w:val="None"/>
    <w:rsid w:val="000548CB"/>
    <w:rPr>
      <w:rFonts w:ascii="Garamond" w:eastAsia="Garamond" w:hAnsi="Garamond" w:cs="Garamond"/>
      <w:outline w:val="0"/>
      <w:color w:val="CD5B45"/>
      <w:sz w:val="24"/>
      <w:szCs w:val="24"/>
      <w:u w:val="single" w:color="CD5B45"/>
      <w:lang w:val="es-ES_tradnl"/>
    </w:rPr>
  </w:style>
  <w:style w:type="character" w:customStyle="1" w:styleId="Hyperlink3">
    <w:name w:val="Hyperlink.3"/>
    <w:basedOn w:val="None"/>
    <w:rsid w:val="000548CB"/>
    <w:rPr>
      <w:rFonts w:ascii="Garamond" w:eastAsia="Garamond" w:hAnsi="Garamond" w:cs="Garamond"/>
      <w:outline w:val="0"/>
      <w:color w:val="156BFF"/>
      <w:u w:color="000000"/>
      <w14:textOutline w14:w="12700" w14:cap="flat" w14:cmpd="sng" w14:algn="ctr">
        <w14:noFill/>
        <w14:prstDash w14:val="solid"/>
        <w14:miter w14:lim="400000"/>
      </w14:textOutline>
    </w:rPr>
  </w:style>
  <w:style w:type="character" w:customStyle="1" w:styleId="Hyperlink4">
    <w:name w:val="Hyperlink.4"/>
    <w:basedOn w:val="None"/>
    <w:rsid w:val="000548CB"/>
    <w:rPr>
      <w:rFonts w:ascii="Garamond" w:eastAsia="Garamond" w:hAnsi="Garamond" w:cs="Garamond"/>
      <w:outline w:val="0"/>
      <w:color w:val="CD5B45"/>
      <w:sz w:val="24"/>
      <w:szCs w:val="24"/>
      <w:u w:val="single" w:color="CD5B45"/>
      <w:lang w:val="en-US"/>
    </w:rPr>
  </w:style>
  <w:style w:type="character" w:customStyle="1" w:styleId="Hyperlink5">
    <w:name w:val="Hyperlink.5"/>
    <w:basedOn w:val="None"/>
    <w:rsid w:val="000548CB"/>
    <w:rPr>
      <w:rFonts w:ascii="Garamond" w:eastAsia="Garamond" w:hAnsi="Garamond" w:cs="Garamond"/>
      <w:outline w:val="0"/>
      <w:color w:val="CD5B45"/>
      <w:sz w:val="24"/>
      <w:szCs w:val="24"/>
      <w:u w:val="single" w:color="CD5B45"/>
      <w:lang w:val="it-IT"/>
    </w:rPr>
  </w:style>
  <w:style w:type="character" w:customStyle="1" w:styleId="Hyperlink6">
    <w:name w:val="Hyperlink.6"/>
    <w:basedOn w:val="None"/>
    <w:rsid w:val="000548CB"/>
    <w:rPr>
      <w:outline w:val="0"/>
      <w:color w:val="0000FF"/>
      <w:sz w:val="24"/>
      <w:szCs w:val="24"/>
      <w:u w:val="single" w:color="0000FF"/>
    </w:rPr>
  </w:style>
  <w:style w:type="paragraph" w:styleId="Textonotapie">
    <w:name w:val="footnote text"/>
    <w:basedOn w:val="Normal"/>
    <w:link w:val="TextonotapieCar"/>
    <w:uiPriority w:val="99"/>
    <w:unhideWhenUsed/>
    <w:rsid w:val="00060D88"/>
    <w:pPr>
      <w:spacing w:after="0" w:line="240" w:lineRule="auto"/>
    </w:pPr>
    <w:rPr>
      <w:rFonts w:eastAsiaTheme="minorEastAsia"/>
      <w:sz w:val="20"/>
      <w:szCs w:val="20"/>
      <w:lang w:val="en-US"/>
    </w:rPr>
  </w:style>
  <w:style w:type="character" w:customStyle="1" w:styleId="TextonotapieCar">
    <w:name w:val="Texto nota pie Car"/>
    <w:basedOn w:val="Fuentedeprrafopredeter"/>
    <w:link w:val="Textonotapie"/>
    <w:uiPriority w:val="99"/>
    <w:rsid w:val="00060D88"/>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041">
      <w:bodyDiv w:val="1"/>
      <w:marLeft w:val="0"/>
      <w:marRight w:val="0"/>
      <w:marTop w:val="0"/>
      <w:marBottom w:val="0"/>
      <w:divBdr>
        <w:top w:val="none" w:sz="0" w:space="0" w:color="auto"/>
        <w:left w:val="none" w:sz="0" w:space="0" w:color="auto"/>
        <w:bottom w:val="none" w:sz="0" w:space="0" w:color="auto"/>
        <w:right w:val="none" w:sz="0" w:space="0" w:color="auto"/>
      </w:divBdr>
    </w:div>
    <w:div w:id="121273527">
      <w:bodyDiv w:val="1"/>
      <w:marLeft w:val="0"/>
      <w:marRight w:val="0"/>
      <w:marTop w:val="0"/>
      <w:marBottom w:val="0"/>
      <w:divBdr>
        <w:top w:val="none" w:sz="0" w:space="0" w:color="auto"/>
        <w:left w:val="none" w:sz="0" w:space="0" w:color="auto"/>
        <w:bottom w:val="none" w:sz="0" w:space="0" w:color="auto"/>
        <w:right w:val="none" w:sz="0" w:space="0" w:color="auto"/>
      </w:divBdr>
    </w:div>
    <w:div w:id="123734852">
      <w:bodyDiv w:val="1"/>
      <w:marLeft w:val="0"/>
      <w:marRight w:val="0"/>
      <w:marTop w:val="0"/>
      <w:marBottom w:val="0"/>
      <w:divBdr>
        <w:top w:val="none" w:sz="0" w:space="0" w:color="auto"/>
        <w:left w:val="none" w:sz="0" w:space="0" w:color="auto"/>
        <w:bottom w:val="none" w:sz="0" w:space="0" w:color="auto"/>
        <w:right w:val="none" w:sz="0" w:space="0" w:color="auto"/>
      </w:divBdr>
    </w:div>
    <w:div w:id="670257237">
      <w:bodyDiv w:val="1"/>
      <w:marLeft w:val="0"/>
      <w:marRight w:val="0"/>
      <w:marTop w:val="0"/>
      <w:marBottom w:val="0"/>
      <w:divBdr>
        <w:top w:val="none" w:sz="0" w:space="0" w:color="auto"/>
        <w:left w:val="none" w:sz="0" w:space="0" w:color="auto"/>
        <w:bottom w:val="none" w:sz="0" w:space="0" w:color="auto"/>
        <w:right w:val="none" w:sz="0" w:space="0" w:color="auto"/>
      </w:divBdr>
    </w:div>
    <w:div w:id="1034306922">
      <w:bodyDiv w:val="1"/>
      <w:marLeft w:val="0"/>
      <w:marRight w:val="0"/>
      <w:marTop w:val="0"/>
      <w:marBottom w:val="0"/>
      <w:divBdr>
        <w:top w:val="none" w:sz="0" w:space="0" w:color="auto"/>
        <w:left w:val="none" w:sz="0" w:space="0" w:color="auto"/>
        <w:bottom w:val="none" w:sz="0" w:space="0" w:color="auto"/>
        <w:right w:val="none" w:sz="0" w:space="0" w:color="auto"/>
      </w:divBdr>
    </w:div>
    <w:div w:id="1034422257">
      <w:bodyDiv w:val="1"/>
      <w:marLeft w:val="0"/>
      <w:marRight w:val="0"/>
      <w:marTop w:val="0"/>
      <w:marBottom w:val="0"/>
      <w:divBdr>
        <w:top w:val="none" w:sz="0" w:space="0" w:color="auto"/>
        <w:left w:val="none" w:sz="0" w:space="0" w:color="auto"/>
        <w:bottom w:val="none" w:sz="0" w:space="0" w:color="auto"/>
        <w:right w:val="none" w:sz="0" w:space="0" w:color="auto"/>
      </w:divBdr>
    </w:div>
    <w:div w:id="1049497183">
      <w:bodyDiv w:val="1"/>
      <w:marLeft w:val="0"/>
      <w:marRight w:val="0"/>
      <w:marTop w:val="0"/>
      <w:marBottom w:val="0"/>
      <w:divBdr>
        <w:top w:val="none" w:sz="0" w:space="0" w:color="auto"/>
        <w:left w:val="none" w:sz="0" w:space="0" w:color="auto"/>
        <w:bottom w:val="none" w:sz="0" w:space="0" w:color="auto"/>
        <w:right w:val="none" w:sz="0" w:space="0" w:color="auto"/>
      </w:divBdr>
    </w:div>
    <w:div w:id="1567299113">
      <w:bodyDiv w:val="1"/>
      <w:marLeft w:val="0"/>
      <w:marRight w:val="0"/>
      <w:marTop w:val="0"/>
      <w:marBottom w:val="0"/>
      <w:divBdr>
        <w:top w:val="none" w:sz="0" w:space="0" w:color="auto"/>
        <w:left w:val="none" w:sz="0" w:space="0" w:color="auto"/>
        <w:bottom w:val="none" w:sz="0" w:space="0" w:color="auto"/>
        <w:right w:val="none" w:sz="0" w:space="0" w:color="auto"/>
      </w:divBdr>
    </w:div>
    <w:div w:id="1672756344">
      <w:bodyDiv w:val="1"/>
      <w:marLeft w:val="0"/>
      <w:marRight w:val="0"/>
      <w:marTop w:val="0"/>
      <w:marBottom w:val="0"/>
      <w:divBdr>
        <w:top w:val="none" w:sz="0" w:space="0" w:color="auto"/>
        <w:left w:val="none" w:sz="0" w:space="0" w:color="auto"/>
        <w:bottom w:val="none" w:sz="0" w:space="0" w:color="auto"/>
        <w:right w:val="none" w:sz="0" w:space="0" w:color="auto"/>
      </w:divBdr>
    </w:div>
    <w:div w:id="21026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diario/2007/09/08/babelia/1189208353_850215.html" TargetMode="External"/><Relationship Id="rId13" Type="http://schemas.openxmlformats.org/officeDocument/2006/relationships/hyperlink" Target="https://plus.si.cobiss.net/opac7/bib/49849186?lang=sl" TargetMode="External"/><Relationship Id="rId18" Type="http://schemas.openxmlformats.org/officeDocument/2006/relationships/hyperlink" Target="https://revije.ff.uni-lj.si/Vestnik/article/view/10323/997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vistas.uva.es/index.php/ogigia/article/view/3527/3341" TargetMode="External"/><Relationship Id="rId7" Type="http://schemas.openxmlformats.org/officeDocument/2006/relationships/hyperlink" Target="http://uninstantedecaos.blogspot.rs/2010/12/entre-parentesis-1-sevilla-me-mata.html" TargetMode="External"/><Relationship Id="rId12" Type="http://schemas.openxmlformats.org/officeDocument/2006/relationships/hyperlink" Target="http://marcoele.com/descargas/15/sifrar-disponibilidad_lexica.pdf" TargetMode="External"/><Relationship Id="rId17" Type="http://schemas.openxmlformats.org/officeDocument/2006/relationships/hyperlink" Target="https://plus.si.cobiss.net/opac7/bib/51452770?lang=s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us.si.cobiss.net/opac7/bib/53470050?lang=sl" TargetMode="External"/><Relationship Id="rId20" Type="http://schemas.openxmlformats.org/officeDocument/2006/relationships/hyperlink" Target="https://plus.si.cobiss.net/opac7/bib/91534083?lang=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si.cobiss.net/opac7/bib/40619106?lang=sl" TargetMode="External"/><Relationship Id="rId24" Type="http://schemas.openxmlformats.org/officeDocument/2006/relationships/hyperlink" Target="mailto:marjana.sifrar-kalan@ff.uni-lj.si" TargetMode="External"/><Relationship Id="rId5" Type="http://schemas.openxmlformats.org/officeDocument/2006/relationships/footnotes" Target="footnotes.xml"/><Relationship Id="rId15" Type="http://schemas.openxmlformats.org/officeDocument/2006/relationships/hyperlink" Target="https://plus.si.cobiss.net/opac7/bib/60010338?lang=sl" TargetMode="External"/><Relationship Id="rId23" Type="http://schemas.openxmlformats.org/officeDocument/2006/relationships/hyperlink" Target="https://plus.si.cobiss.net/opac7/bib/71856994?lang=sl" TargetMode="External"/><Relationship Id="rId10" Type="http://schemas.openxmlformats.org/officeDocument/2006/relationships/hyperlink" Target="https://dialnet.unirioja.es/servlet/revista?codigo=1693" TargetMode="External"/><Relationship Id="rId19" Type="http://schemas.openxmlformats.org/officeDocument/2006/relationships/hyperlink" Target="https://dx.doi.org/10.4312/vestnik.13.537-551" TargetMode="External"/><Relationship Id="rId4" Type="http://schemas.openxmlformats.org/officeDocument/2006/relationships/webSettings" Target="webSettings.xml"/><Relationship Id="rId9" Type="http://schemas.openxmlformats.org/officeDocument/2006/relationships/hyperlink" Target="http://cultura.elpais.com/cultura/2013/01/27/actualidad/1359309195_497227.html" TargetMode="External"/><Relationship Id="rId14" Type="http://schemas.openxmlformats.org/officeDocument/2006/relationships/hyperlink" Target="https://plus.si.cobiss.net/opac7/bib/54039906?lang=sl" TargetMode="External"/><Relationship Id="rId22" Type="http://schemas.openxmlformats.org/officeDocument/2006/relationships/hyperlink" Target="https://dx.doi.org/10.24197/ogigia.27.2020.213-234"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3354</Words>
  <Characters>18447</Characters>
  <Application>Microsoft Office Word</Application>
  <DocSecurity>0</DocSecurity>
  <Lines>153</Lines>
  <Paragraphs>43</Paragraphs>
  <ScaleCrop>false</ScaleCrop>
  <HeadingPairs>
    <vt:vector size="6" baseType="variant">
      <vt:variant>
        <vt:lpstr>Título</vt:lpstr>
      </vt:variant>
      <vt:variant>
        <vt:i4>1</vt:i4>
      </vt:variant>
      <vt:variant>
        <vt:lpstr>Cím</vt:lpstr>
      </vt:variant>
      <vt:variant>
        <vt:i4>1</vt:i4>
      </vt:variant>
      <vt:variant>
        <vt:lpstr>Název</vt:lpstr>
      </vt:variant>
      <vt:variant>
        <vt:i4>1</vt:i4>
      </vt:variant>
    </vt:vector>
  </HeadingPairs>
  <TitlesOfParts>
    <vt:vector size="3" baseType="lpstr">
      <vt:lpstr/>
      <vt:lpstr/>
      <vt:lpstr/>
    </vt:vector>
  </TitlesOfParts>
  <Company>FFMU</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23</cp:revision>
  <dcterms:created xsi:type="dcterms:W3CDTF">2024-01-19T08:30:00Z</dcterms:created>
  <dcterms:modified xsi:type="dcterms:W3CDTF">2024-03-25T08:31:00Z</dcterms:modified>
</cp:coreProperties>
</file>