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343E1" w14:textId="473B348D" w:rsidR="00113511" w:rsidRPr="00113511" w:rsidRDefault="00113511" w:rsidP="00113511">
      <w:pPr>
        <w:tabs>
          <w:tab w:val="num" w:pos="720"/>
        </w:tabs>
        <w:spacing w:before="100" w:beforeAutospacing="1" w:after="100" w:afterAutospacing="1" w:line="276" w:lineRule="auto"/>
        <w:ind w:left="720" w:hanging="360"/>
        <w:jc w:val="center"/>
        <w:rPr>
          <w:rFonts w:ascii="Times New Roman" w:hAnsi="Times New Roman" w:cs="Times New Roman"/>
          <w:b/>
          <w:bCs/>
          <w:lang w:val="uk-UA"/>
        </w:rPr>
      </w:pPr>
      <w:r w:rsidRPr="00113511">
        <w:rPr>
          <w:rFonts w:ascii="Times New Roman" w:hAnsi="Times New Roman" w:cs="Times New Roman"/>
          <w:b/>
          <w:bCs/>
          <w:lang w:val="uk-UA"/>
        </w:rPr>
        <w:t>Питання до екзамену Історія української літератури І та ІІ</w:t>
      </w:r>
    </w:p>
    <w:p w14:paraId="23256541" w14:textId="77777777" w:rsidR="00113511" w:rsidRPr="00113511" w:rsidRDefault="00113511" w:rsidP="0011351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A0A0A"/>
          <w:lang w:val="uk-UA" w:eastAsia="cs-CZ"/>
        </w:rPr>
      </w:pP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1. Київська Русь, її культура, письмові пам'ятки, літературні стилі та жанри</w:t>
      </w:r>
    </w:p>
    <w:p w14:paraId="6CAA309F" w14:textId="77777777" w:rsidR="00113511" w:rsidRPr="00113511" w:rsidRDefault="00113511" w:rsidP="0011351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A0A0A"/>
          <w:lang w:val="uk-UA" w:eastAsia="cs-CZ"/>
        </w:rPr>
      </w:pP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2. Літописи Київської Русі. Нестор Літописець. "Повість временних літ"</w:t>
      </w:r>
    </w:p>
    <w:p w14:paraId="581844F0" w14:textId="77777777" w:rsidR="00113511" w:rsidRPr="00113511" w:rsidRDefault="00113511" w:rsidP="0011351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A0A0A"/>
          <w:lang w:val="uk-UA" w:eastAsia="cs-CZ"/>
        </w:rPr>
      </w:pP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3. Слово о Полку Ігоревім та його інтерпретації.</w:t>
      </w:r>
    </w:p>
    <w:p w14:paraId="36198AB9" w14:textId="77777777" w:rsidR="00113511" w:rsidRPr="00113511" w:rsidRDefault="00113511" w:rsidP="0011351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A0A0A"/>
          <w:lang w:val="uk-UA" w:eastAsia="cs-CZ"/>
        </w:rPr>
      </w:pP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4. Українське бароко. Козацькі літописи.</w:t>
      </w:r>
    </w:p>
    <w:p w14:paraId="0CEBA564" w14:textId="77777777" w:rsidR="00113511" w:rsidRPr="00113511" w:rsidRDefault="00113511" w:rsidP="0011351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A0A0A"/>
          <w:lang w:val="uk-UA" w:eastAsia="cs-CZ"/>
        </w:rPr>
      </w:pP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5. Життя і творчість Григорія Сковороди</w:t>
      </w:r>
    </w:p>
    <w:p w14:paraId="47349A0F" w14:textId="77777777" w:rsidR="00113511" w:rsidRPr="00113511" w:rsidRDefault="00113511" w:rsidP="0011351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A0A0A"/>
          <w:lang w:val="uk-UA" w:eastAsia="cs-CZ"/>
        </w:rPr>
      </w:pP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 xml:space="preserve">6. Огляд української літератури ХІХ століття. </w:t>
      </w:r>
      <w:proofErr w:type="spellStart"/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Характристика</w:t>
      </w:r>
      <w:proofErr w:type="spellEnd"/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 xml:space="preserve"> епохи народного відродження. Періодизація, тенденція розвитку, художні напрямки, жанри.</w:t>
      </w:r>
    </w:p>
    <w:p w14:paraId="48071C26" w14:textId="5B7D7B1C" w:rsidR="00113511" w:rsidRPr="00113511" w:rsidRDefault="00113511" w:rsidP="0011351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A0A0A"/>
          <w:lang w:val="uk-UA" w:eastAsia="cs-CZ"/>
        </w:rPr>
      </w:pP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 xml:space="preserve">7. Іван Котляревський </w:t>
      </w: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–</w:t>
      </w: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 xml:space="preserve"> основоположник нової української літератури. Українська </w:t>
      </w:r>
      <w:proofErr w:type="spellStart"/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бурклескна</w:t>
      </w:r>
      <w:proofErr w:type="spellEnd"/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 xml:space="preserve"> школа</w:t>
      </w:r>
    </w:p>
    <w:p w14:paraId="53CFAA75" w14:textId="77777777" w:rsidR="00113511" w:rsidRPr="00113511" w:rsidRDefault="00113511" w:rsidP="0011351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A0A0A"/>
          <w:lang w:val="uk-UA" w:eastAsia="cs-CZ"/>
        </w:rPr>
      </w:pP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8. Українська байка (Євген Гребінка, Петро Гулак-Артемовський, Леонід Глібов).</w:t>
      </w:r>
    </w:p>
    <w:p w14:paraId="60CB1D5F" w14:textId="77777777" w:rsidR="00113511" w:rsidRPr="00113511" w:rsidRDefault="00113511" w:rsidP="0011351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A0A0A"/>
          <w:lang w:val="uk-UA" w:eastAsia="cs-CZ"/>
        </w:rPr>
      </w:pP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9. Український романтизм. Київська та Харківська школи романтиків.</w:t>
      </w:r>
    </w:p>
    <w:p w14:paraId="6B32C1AA" w14:textId="7A725DBE" w:rsidR="00113511" w:rsidRPr="00113511" w:rsidRDefault="00113511" w:rsidP="0011351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A0A0A"/>
          <w:lang w:val="uk-UA" w:eastAsia="cs-CZ"/>
        </w:rPr>
      </w:pP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 xml:space="preserve">10. Т. Г. Шевченко </w:t>
      </w: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–</w:t>
      </w: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 xml:space="preserve"> вершина українського романтизму. Життя та творчість.</w:t>
      </w:r>
    </w:p>
    <w:p w14:paraId="153C9624" w14:textId="77777777" w:rsidR="00113511" w:rsidRPr="00113511" w:rsidRDefault="00113511" w:rsidP="0011351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A0A0A"/>
          <w:lang w:val="uk-UA" w:eastAsia="cs-CZ"/>
        </w:rPr>
      </w:pP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 xml:space="preserve">11. Початки </w:t>
      </w:r>
      <w:proofErr w:type="spellStart"/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новодобої</w:t>
      </w:r>
      <w:proofErr w:type="spellEnd"/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 xml:space="preserve"> української прози. Григорій Квітка-</w:t>
      </w:r>
      <w:proofErr w:type="spellStart"/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Основ'яненко</w:t>
      </w:r>
      <w:proofErr w:type="spellEnd"/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 xml:space="preserve"> - основоположник українського сентименталізму. Марко Вовчок і її творчість.</w:t>
      </w:r>
    </w:p>
    <w:p w14:paraId="32F5A8B9" w14:textId="77777777" w:rsidR="00113511" w:rsidRPr="00113511" w:rsidRDefault="00113511" w:rsidP="0011351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A0A0A"/>
          <w:lang w:val="uk-UA" w:eastAsia="cs-CZ"/>
        </w:rPr>
      </w:pP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12. Народження українського роману (Пантелеймон Куліш, Анатолій Свидницький).</w:t>
      </w:r>
    </w:p>
    <w:p w14:paraId="1DDD64EC" w14:textId="7450757C" w:rsidR="00113511" w:rsidRPr="00113511" w:rsidRDefault="00113511" w:rsidP="0011351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A0A0A"/>
          <w:lang w:val="uk-UA" w:eastAsia="cs-CZ"/>
        </w:rPr>
      </w:pP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 xml:space="preserve">13. </w:t>
      </w: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Народження та розвиток українського критичного реалізму (Іван-Нечуй Левицький, Панас Мирний).</w:t>
      </w:r>
    </w:p>
    <w:p w14:paraId="51758295" w14:textId="77F5DA7F" w:rsidR="00113511" w:rsidRPr="00113511" w:rsidRDefault="00113511" w:rsidP="0011351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A0A0A"/>
          <w:lang w:val="uk-UA" w:eastAsia="cs-CZ"/>
        </w:rPr>
      </w:pP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14</w:t>
      </w: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 xml:space="preserve">. Початки </w:t>
      </w:r>
      <w:proofErr w:type="spellStart"/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новодобого</w:t>
      </w:r>
      <w:proofErr w:type="spellEnd"/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 xml:space="preserve"> українського театру (драматична творчість Котляревського, Костомарова й інших).</w:t>
      </w:r>
    </w:p>
    <w:p w14:paraId="241F6798" w14:textId="0D9C5C84" w:rsidR="00113511" w:rsidRPr="00113511" w:rsidRDefault="00113511" w:rsidP="0011351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A0A0A"/>
          <w:lang w:val="uk-UA" w:eastAsia="cs-CZ"/>
        </w:rPr>
      </w:pP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15</w:t>
      </w: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 xml:space="preserve">. Нова реалістична драма (Іван Карпенко-Карий, Марко </w:t>
      </w:r>
      <w:proofErr w:type="spellStart"/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Кроповницький</w:t>
      </w:r>
      <w:proofErr w:type="spellEnd"/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, Михайло Старицький).</w:t>
      </w:r>
    </w:p>
    <w:p w14:paraId="63D60769" w14:textId="125D7390" w:rsidR="00113511" w:rsidRPr="00113511" w:rsidRDefault="00113511" w:rsidP="0011351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A0A0A"/>
          <w:lang w:val="uk-UA" w:eastAsia="cs-CZ"/>
        </w:rPr>
      </w:pP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16</w:t>
      </w: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. Політична та культурна ситуація на Україні кінця ХІХ століття. Царський указ 1876 року та його вплив, перенесення літературного життя в Галичину.</w:t>
      </w:r>
    </w:p>
    <w:p w14:paraId="24E73524" w14:textId="21324EFD" w:rsidR="00113511" w:rsidRPr="00113511" w:rsidRDefault="00113511" w:rsidP="0011351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A0A0A"/>
          <w:lang w:val="uk-UA" w:eastAsia="cs-CZ"/>
        </w:rPr>
      </w:pP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17</w:t>
      </w: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. Поетична творчість Івана Франка (початки, жанри, мотиви, поетика).</w:t>
      </w:r>
    </w:p>
    <w:p w14:paraId="54EE726E" w14:textId="1AEC4128" w:rsidR="00113511" w:rsidRPr="00113511" w:rsidRDefault="00113511" w:rsidP="0011351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A0A0A"/>
          <w:lang w:val="uk-UA" w:eastAsia="cs-CZ"/>
        </w:rPr>
      </w:pP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18</w:t>
      </w: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. Віршована епіка, проза та драма Івана Франка. 7. „Покутська трійця“. Василь Стефаник і початки українського експресіонізму.</w:t>
      </w:r>
    </w:p>
    <w:p w14:paraId="5AA8C352" w14:textId="5F75440B" w:rsidR="00113511" w:rsidRPr="00113511" w:rsidRDefault="00113511" w:rsidP="0011351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A0A0A"/>
          <w:lang w:val="uk-UA" w:eastAsia="cs-CZ"/>
        </w:rPr>
      </w:pP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19</w:t>
      </w: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. Сатирична творчість Леся Мартовича та лірична проза Марка Черемшини.</w:t>
      </w:r>
    </w:p>
    <w:p w14:paraId="175A0712" w14:textId="24353F04" w:rsidR="00113511" w:rsidRPr="00113511" w:rsidRDefault="00113511" w:rsidP="0011351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A0A0A"/>
          <w:lang w:val="uk-UA" w:eastAsia="cs-CZ"/>
        </w:rPr>
      </w:pP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20</w:t>
      </w: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. Творчість Ольги Кобилянської та початки українського символізму.</w:t>
      </w:r>
    </w:p>
    <w:p w14:paraId="73CDEEB0" w14:textId="15C0A75B" w:rsidR="00113511" w:rsidRPr="00113511" w:rsidRDefault="00113511" w:rsidP="0011351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A0A0A"/>
          <w:lang w:val="uk-UA" w:eastAsia="cs-CZ"/>
        </w:rPr>
      </w:pP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21</w:t>
      </w: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 xml:space="preserve">. Михайло Коцюбинський </w:t>
      </w: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–</w:t>
      </w: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 xml:space="preserve"> перший український імпресіоніст.</w:t>
      </w:r>
    </w:p>
    <w:p w14:paraId="3E4ADC22" w14:textId="4D0C17C8" w:rsidR="00113511" w:rsidRPr="00113511" w:rsidRDefault="00113511" w:rsidP="0011351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A0A0A"/>
          <w:lang w:val="uk-UA" w:eastAsia="cs-CZ"/>
        </w:rPr>
      </w:pP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22</w:t>
      </w: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. Поезія Лесі Українки (мотиви, жанри, поетика). Драматичні поеми.</w:t>
      </w:r>
    </w:p>
    <w:p w14:paraId="58EBEA7A" w14:textId="666C0632" w:rsidR="00113511" w:rsidRPr="00113511" w:rsidRDefault="00113511" w:rsidP="0011351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A0A0A"/>
          <w:lang w:val="uk-UA" w:eastAsia="cs-CZ"/>
        </w:rPr>
      </w:pP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23</w:t>
      </w:r>
      <w:r w:rsidRPr="00113511">
        <w:rPr>
          <w:rFonts w:ascii="Times New Roman" w:eastAsia="Times New Roman" w:hAnsi="Times New Roman" w:cs="Times New Roman"/>
          <w:color w:val="0A0A0A"/>
          <w:lang w:val="uk-UA" w:eastAsia="cs-CZ"/>
        </w:rPr>
        <w:t>. Початки українського модернізму.</w:t>
      </w:r>
    </w:p>
    <w:p w14:paraId="66C6EC2C" w14:textId="77777777" w:rsidR="00113511" w:rsidRPr="00113511" w:rsidRDefault="00113511" w:rsidP="0011351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A0A0A"/>
          <w:lang w:val="uk-UA" w:eastAsia="cs-CZ"/>
        </w:rPr>
      </w:pPr>
    </w:p>
    <w:p w14:paraId="0CF66576" w14:textId="77777777" w:rsidR="00E3069C" w:rsidRPr="00113511" w:rsidRDefault="00113511" w:rsidP="00113511">
      <w:pPr>
        <w:spacing w:line="276" w:lineRule="auto"/>
        <w:jc w:val="both"/>
        <w:rPr>
          <w:rFonts w:ascii="Times New Roman" w:hAnsi="Times New Roman" w:cs="Times New Roman"/>
          <w:lang w:val="uk-UA"/>
        </w:rPr>
      </w:pPr>
    </w:p>
    <w:sectPr w:rsidR="00E3069C" w:rsidRPr="00113511" w:rsidSect="00C942E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05C80"/>
    <w:multiLevelType w:val="multilevel"/>
    <w:tmpl w:val="CC12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5751D"/>
    <w:multiLevelType w:val="multilevel"/>
    <w:tmpl w:val="5160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11"/>
    <w:rsid w:val="00113511"/>
    <w:rsid w:val="005D5044"/>
    <w:rsid w:val="00C9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7F769B"/>
  <w14:defaultImageDpi w14:val="32767"/>
  <w15:chartTrackingRefBased/>
  <w15:docId w15:val="{17D51DD2-5ADB-A44B-AF14-7C0E0D15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13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Kuznietsova</dc:creator>
  <cp:keywords/>
  <dc:description/>
  <cp:lastModifiedBy>Krystyna Kuznietsova</cp:lastModifiedBy>
  <cp:revision>1</cp:revision>
  <dcterms:created xsi:type="dcterms:W3CDTF">2021-03-01T11:54:00Z</dcterms:created>
  <dcterms:modified xsi:type="dcterms:W3CDTF">2021-03-01T11:58:00Z</dcterms:modified>
</cp:coreProperties>
</file>