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8012" w14:textId="572A8FAB" w:rsidR="009139CB" w:rsidRDefault="009139CB" w:rsidP="00913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9CB">
        <w:rPr>
          <w:rFonts w:ascii="Times New Roman" w:hAnsi="Times New Roman" w:cs="Times New Roman"/>
          <w:b/>
          <w:bCs/>
          <w:sz w:val="24"/>
          <w:szCs w:val="24"/>
        </w:rPr>
        <w:t>HIB001n </w:t>
      </w:r>
    </w:p>
    <w:p w14:paraId="46256DFA" w14:textId="10D1137E" w:rsidR="009139CB" w:rsidRPr="009139CB" w:rsidRDefault="009139CB" w:rsidP="00913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39CB">
        <w:rPr>
          <w:rFonts w:ascii="Times New Roman" w:hAnsi="Times New Roman" w:cs="Times New Roman"/>
          <w:b/>
          <w:bCs/>
          <w:sz w:val="24"/>
          <w:szCs w:val="24"/>
        </w:rPr>
        <w:t>Monumenta</w:t>
      </w:r>
      <w:proofErr w:type="spellEnd"/>
      <w:r w:rsidRPr="00913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39CB">
        <w:rPr>
          <w:rFonts w:ascii="Times New Roman" w:hAnsi="Times New Roman" w:cs="Times New Roman"/>
          <w:b/>
          <w:bCs/>
          <w:sz w:val="24"/>
          <w:szCs w:val="24"/>
        </w:rPr>
        <w:t>Germaniae</w:t>
      </w:r>
      <w:proofErr w:type="spellEnd"/>
      <w:r w:rsidRPr="00913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39CB">
        <w:rPr>
          <w:rFonts w:ascii="Times New Roman" w:hAnsi="Times New Roman" w:cs="Times New Roman"/>
          <w:b/>
          <w:bCs/>
          <w:sz w:val="24"/>
          <w:szCs w:val="24"/>
        </w:rPr>
        <w:t>Historica</w:t>
      </w:r>
      <w:proofErr w:type="spellEnd"/>
      <w:r w:rsidRPr="009139CB">
        <w:rPr>
          <w:rFonts w:ascii="Times New Roman" w:hAnsi="Times New Roman" w:cs="Times New Roman"/>
          <w:b/>
          <w:bCs/>
          <w:sz w:val="24"/>
          <w:szCs w:val="24"/>
        </w:rPr>
        <w:t>: Nekonečný příběh</w:t>
      </w:r>
    </w:p>
    <w:p w14:paraId="52135158" w14:textId="77777777" w:rsidR="009139CB" w:rsidRPr="009139CB" w:rsidRDefault="009139CB" w:rsidP="0091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486EB" w14:textId="776B8582" w:rsidR="009139CB" w:rsidRPr="009139CB" w:rsidRDefault="009139CB" w:rsidP="0091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9CB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semináře</w:t>
      </w:r>
      <w:r w:rsidRPr="009139CB">
        <w:rPr>
          <w:rFonts w:ascii="Times New Roman" w:hAnsi="Times New Roman" w:cs="Times New Roman"/>
          <w:b/>
          <w:sz w:val="24"/>
          <w:szCs w:val="24"/>
        </w:rPr>
        <w:t>:</w:t>
      </w:r>
    </w:p>
    <w:p w14:paraId="7658B910" w14:textId="77777777" w:rsidR="009139CB" w:rsidRPr="009139CB" w:rsidRDefault="009139CB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39CB">
        <w:rPr>
          <w:rFonts w:ascii="Times New Roman" w:hAnsi="Times New Roman" w:cs="Times New Roman"/>
          <w:bCs/>
          <w:sz w:val="24"/>
          <w:szCs w:val="24"/>
        </w:rPr>
        <w:t>Úvod do problematiky</w:t>
      </w:r>
    </w:p>
    <w:p w14:paraId="0207CFB6" w14:textId="77777777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Počátky projektu</w:t>
      </w:r>
    </w:p>
    <w:p w14:paraId="00485084" w14:textId="680DB6E6" w:rsidR="009139CB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Koncepce a časový plán</w:t>
      </w:r>
    </w:p>
    <w:p w14:paraId="783E4FB6" w14:textId="058FE39F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Dlouhý stín Georga Heinricha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Pertze</w:t>
      </w:r>
      <w:proofErr w:type="spellEnd"/>
    </w:p>
    <w:p w14:paraId="22A44B9E" w14:textId="4FC5E394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MGH a židovští spolupracovníci</w:t>
      </w:r>
    </w:p>
    <w:p w14:paraId="11189719" w14:textId="330F9FF6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MGH a vědecké spolupracovnice</w:t>
      </w:r>
    </w:p>
    <w:p w14:paraId="03F888C2" w14:textId="5281A89D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Říšský ústav pro starší německé dějiny</w:t>
      </w:r>
    </w:p>
    <w:p w14:paraId="75CD4653" w14:textId="74DA5D35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Návrat k tradicím</w:t>
      </w:r>
    </w:p>
    <w:p w14:paraId="46988FD9" w14:textId="37C4521B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Léta rozkvětu i pochybností </w:t>
      </w:r>
    </w:p>
    <w:p w14:paraId="244177B4" w14:textId="384B524B" w:rsidR="006320DC" w:rsidRDefault="006320DC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Ediční práce ve třetím tisíciletí</w:t>
      </w:r>
    </w:p>
    <w:p w14:paraId="3C04E0B2" w14:textId="77777777" w:rsidR="00194BA6" w:rsidRPr="009139CB" w:rsidRDefault="00194BA6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458488" w14:textId="77777777" w:rsidR="009139CB" w:rsidRPr="009139CB" w:rsidRDefault="009139CB" w:rsidP="0091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9CB">
        <w:rPr>
          <w:rFonts w:ascii="Times New Roman" w:hAnsi="Times New Roman" w:cs="Times New Roman"/>
          <w:b/>
          <w:sz w:val="24"/>
          <w:szCs w:val="24"/>
        </w:rPr>
        <w:t>Požadavky:</w:t>
      </w:r>
    </w:p>
    <w:p w14:paraId="12FA5889" w14:textId="2EBB2BCC" w:rsidR="009139CB" w:rsidRPr="009139CB" w:rsidRDefault="009139CB" w:rsidP="009139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39CB">
        <w:rPr>
          <w:rFonts w:ascii="Times New Roman" w:hAnsi="Times New Roman" w:cs="Times New Roman"/>
          <w:bCs/>
          <w:sz w:val="24"/>
          <w:szCs w:val="24"/>
        </w:rPr>
        <w:t>Kredity budou uděleny na základě</w:t>
      </w:r>
      <w:r w:rsidR="00194BA6">
        <w:rPr>
          <w:rFonts w:ascii="Times New Roman" w:hAnsi="Times New Roman" w:cs="Times New Roman"/>
          <w:bCs/>
          <w:sz w:val="24"/>
          <w:szCs w:val="24"/>
        </w:rPr>
        <w:t xml:space="preserve"> průběžného plnění zadaných úkolů, aktivního vystupování a referátu na zadané téma.</w:t>
      </w:r>
    </w:p>
    <w:p w14:paraId="42923316" w14:textId="77777777" w:rsidR="009139CB" w:rsidRPr="009139CB" w:rsidRDefault="009139CB" w:rsidP="0091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EAC9A" w14:textId="77777777" w:rsidR="009139CB" w:rsidRDefault="009139CB" w:rsidP="00913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39CB">
        <w:rPr>
          <w:rFonts w:ascii="Times New Roman" w:hAnsi="Times New Roman" w:cs="Times New Roman"/>
          <w:b/>
          <w:bCs/>
          <w:sz w:val="24"/>
          <w:szCs w:val="24"/>
        </w:rPr>
        <w:t>Doporučená literatura:</w:t>
      </w:r>
    </w:p>
    <w:p w14:paraId="4E097594" w14:textId="6E0900BF" w:rsidR="009139CB" w:rsidRPr="00D46FB7" w:rsidRDefault="009139CB" w:rsidP="00D46FB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B7">
        <w:rPr>
          <w:rFonts w:ascii="Times New Roman" w:hAnsi="Times New Roman" w:cs="Times New Roman"/>
          <w:sz w:val="24"/>
          <w:szCs w:val="24"/>
        </w:rPr>
        <w:t xml:space="preserve">Bernhard </w:t>
      </w:r>
      <w:r w:rsidRPr="00D46FB7">
        <w:rPr>
          <w:rFonts w:ascii="Times New Roman" w:hAnsi="Times New Roman" w:cs="Times New Roman"/>
          <w:caps/>
          <w:sz w:val="24"/>
          <w:szCs w:val="24"/>
        </w:rPr>
        <w:t>Assmann</w:t>
      </w:r>
      <w:r w:rsidR="00194BA6" w:rsidRPr="00D46FB7">
        <w:rPr>
          <w:rFonts w:ascii="Times New Roman" w:hAnsi="Times New Roman" w:cs="Times New Roman"/>
          <w:sz w:val="24"/>
          <w:szCs w:val="24"/>
        </w:rPr>
        <w:t>/</w:t>
      </w:r>
      <w:hyperlink r:id="rId5" w:tooltip="Patrick Sahle" w:history="1">
        <w:r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Patrick </w:t>
        </w:r>
        <w:r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Sahle</w:t>
        </w:r>
      </w:hyperlink>
      <w:r w:rsidRPr="00D46FB7">
        <w:rPr>
          <w:rFonts w:ascii="Times New Roman" w:hAnsi="Times New Roman" w:cs="Times New Roman"/>
          <w:sz w:val="24"/>
          <w:szCs w:val="24"/>
        </w:rPr>
        <w:t xml:space="preserve">, Digital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besser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dMGH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Zukunft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Momentaufnahme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> 2008 (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Schriften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Instituts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Dokumentologie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Editorik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1). Dostupné také jako PDF.</w:t>
      </w:r>
    </w:p>
    <w:p w14:paraId="5B25A62D" w14:textId="167333A3" w:rsidR="009139CB" w:rsidRPr="00D46FB7" w:rsidRDefault="00000000" w:rsidP="00D46FB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ooltip="Harry Bresslau" w:history="1">
        <w:r w:rsidR="009139CB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Harry </w:t>
        </w:r>
        <w:r w:rsidR="009139CB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Bresslau</w:t>
        </w:r>
      </w:hyperlink>
      <w:r w:rsidR="009139CB" w:rsidRPr="00D46FB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>, Hannover 1921, dotisk 1976.</w:t>
      </w:r>
    </w:p>
    <w:p w14:paraId="3A39DE02" w14:textId="6E0B73AD" w:rsidR="009139CB" w:rsidRPr="00D46FB7" w:rsidRDefault="00000000" w:rsidP="00D46FB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ooltip="Horst Fuhrmann" w:history="1">
        <w:r w:rsidR="009139CB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Horst </w:t>
        </w:r>
        <w:r w:rsidR="009139CB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Fuhrmann</w:t>
        </w:r>
      </w:hyperlink>
      <w:r w:rsidR="009139CB" w:rsidRPr="00D46FB7">
        <w:rPr>
          <w:rFonts w:ascii="Times New Roman" w:hAnsi="Times New Roman" w:cs="Times New Roman"/>
          <w:sz w:val="24"/>
          <w:szCs w:val="24"/>
        </w:rPr>
        <w:t>, „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eben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gewesen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Gelehrtenleben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Jahrhundert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dargestellt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Beispiel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ihrer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Mitarbeiter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1996.</w:t>
      </w:r>
    </w:p>
    <w:p w14:paraId="34759BB1" w14:textId="2E92F171" w:rsidR="009139CB" w:rsidRPr="00D46FB7" w:rsidRDefault="00000000" w:rsidP="00D46FB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ooltip="Alfred Gawlik" w:history="1">
        <w:r w:rsidR="009139CB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Alfred </w:t>
        </w:r>
        <w:r w:rsidR="009139CB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Gawlik</w:t>
        </w:r>
      </w:hyperlink>
      <w:r w:rsidR="009139CB" w:rsidRPr="00D46FB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>.), 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Arbeit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Ausstellung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anlässlich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des 41.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Historikertages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17.–20.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1996. Katalog,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1996.</w:t>
      </w:r>
    </w:p>
    <w:p w14:paraId="78B671A3" w14:textId="21BB7869" w:rsidR="009139CB" w:rsidRPr="00D46FB7" w:rsidRDefault="00000000" w:rsidP="00D46FB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tooltip="Herbert Grundmann" w:history="1">
        <w:r w:rsidR="009139CB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Herbert </w:t>
        </w:r>
        <w:r w:rsidR="009139CB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Grundmann</w:t>
        </w:r>
      </w:hyperlink>
      <w:r w:rsidR="009139CB" w:rsidRPr="00D46FB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1819–1969,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1969, dotisk 1979.</w:t>
      </w:r>
    </w:p>
    <w:p w14:paraId="0160163C" w14:textId="3F63A712" w:rsidR="00194BA6" w:rsidRPr="00D46FB7" w:rsidRDefault="00194BA6" w:rsidP="00D46FB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B7">
        <w:rPr>
          <w:rFonts w:ascii="Times New Roman" w:hAnsi="Times New Roman" w:cs="Times New Roman"/>
          <w:bCs/>
          <w:sz w:val="24"/>
        </w:rPr>
        <w:t xml:space="preserve">Martina </w:t>
      </w:r>
      <w:r w:rsidRPr="00D46FB7">
        <w:rPr>
          <w:rFonts w:ascii="Times New Roman" w:hAnsi="Times New Roman" w:cs="Times New Roman"/>
          <w:bCs/>
          <w:caps/>
          <w:sz w:val="24"/>
        </w:rPr>
        <w:t>Hartmann,</w:t>
      </w:r>
      <w:r w:rsidRPr="00D46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</w:rPr>
        <w:t>Monumenta</w:t>
      </w:r>
      <w:proofErr w:type="spellEnd"/>
      <w:r w:rsidRPr="00D46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</w:rPr>
        <w:t>Germaniae</w:t>
      </w:r>
      <w:proofErr w:type="spellEnd"/>
      <w:r w:rsidRPr="00D46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</w:rPr>
        <w:t>Historica</w:t>
      </w:r>
      <w:proofErr w:type="spellEnd"/>
      <w:r w:rsidRPr="00D46FB7">
        <w:rPr>
          <w:rFonts w:ascii="Times New Roman" w:hAnsi="Times New Roman" w:cs="Times New Roman"/>
          <w:sz w:val="24"/>
        </w:rPr>
        <w:t>. Nekonečný příběh?, ČMM 135, 2016, s. 147–159.</w:t>
      </w:r>
    </w:p>
    <w:p w14:paraId="5EBCBACF" w14:textId="4067D32B" w:rsidR="00194BA6" w:rsidRPr="00D46FB7" w:rsidRDefault="00000000" w:rsidP="00D46FB7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ooltip="Martina Hartmann" w:history="1">
        <w:r w:rsidR="00194BA6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Martina </w:t>
        </w:r>
        <w:r w:rsidR="00194BA6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Hartmann</w:t>
        </w:r>
      </w:hyperlink>
      <w:r w:rsidR="00194BA6" w:rsidRPr="00D46FB7">
        <w:rPr>
          <w:rFonts w:ascii="Times New Roman" w:hAnsi="Times New Roman" w:cs="Times New Roman"/>
          <w:sz w:val="24"/>
          <w:szCs w:val="24"/>
        </w:rPr>
        <w:t>/</w:t>
      </w:r>
      <w:hyperlink r:id="rId11" w:tooltip="Arno Mentzel-Reuters" w:history="1">
        <w:r w:rsidR="00194BA6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Arno </w:t>
        </w:r>
        <w:r w:rsidR="00194BA6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Mentzel-Reuters</w:t>
        </w:r>
      </w:hyperlink>
      <w:r w:rsidR="00194BA6" w:rsidRPr="00D46FB7">
        <w:rPr>
          <w:rFonts w:ascii="Times New Roman" w:hAnsi="Times New Roman" w:cs="Times New Roman"/>
          <w:sz w:val="24"/>
          <w:szCs w:val="24"/>
        </w:rPr>
        <w:t>/</w:t>
      </w:r>
      <w:hyperlink r:id="rId12" w:tooltip="Martin Baumeister" w:history="1">
        <w:r w:rsidR="00194BA6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Martin </w:t>
        </w:r>
        <w:r w:rsidR="00194BA6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Baumeister</w:t>
        </w:r>
      </w:hyperlink>
      <w:r w:rsidR="00194BA6" w:rsidRPr="00D46FB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>.), 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Reichsinstitut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ältere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Geschichtskunde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1935 bis 1945 –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Kriegsbeitrag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Geisteswissenschaften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“?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Beiträge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Symposiums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2019 in Rom, Wiesbaden 2021 (MGH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Studien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194BA6" w:rsidRPr="00D46FB7">
        <w:rPr>
          <w:rFonts w:ascii="Times New Roman" w:hAnsi="Times New Roman" w:cs="Times New Roman"/>
          <w:sz w:val="24"/>
          <w:szCs w:val="24"/>
        </w:rPr>
        <w:t>Mittelalterforschung</w:t>
      </w:r>
      <w:proofErr w:type="spellEnd"/>
      <w:r w:rsidR="00194BA6" w:rsidRPr="00D46FB7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75FCFCCB" w14:textId="640FD51F" w:rsidR="00194BA6" w:rsidRPr="00D46FB7" w:rsidRDefault="00194BA6" w:rsidP="00D46FB7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FB7">
        <w:rPr>
          <w:rFonts w:ascii="Times New Roman" w:hAnsi="Times New Roman" w:cs="Times New Roman"/>
          <w:bCs/>
          <w:sz w:val="24"/>
          <w:lang w:val="de-DE"/>
        </w:rPr>
        <w:t xml:space="preserve">Martina </w:t>
      </w:r>
      <w:r w:rsidRPr="00D46FB7">
        <w:rPr>
          <w:rFonts w:ascii="Times New Roman" w:hAnsi="Times New Roman" w:cs="Times New Roman"/>
          <w:bCs/>
          <w:caps/>
          <w:sz w:val="24"/>
          <w:lang w:val="de-DE"/>
        </w:rPr>
        <w:t>Hartmann</w:t>
      </w:r>
      <w:r w:rsidRPr="00D46FB7">
        <w:rPr>
          <w:rFonts w:ascii="Times New Roman" w:hAnsi="Times New Roman" w:cs="Times New Roman"/>
          <w:bCs/>
          <w:sz w:val="24"/>
          <w:lang w:val="de-DE"/>
        </w:rPr>
        <w:t xml:space="preserve">/Annette </w:t>
      </w:r>
      <w:r w:rsidRPr="00D46FB7">
        <w:rPr>
          <w:rFonts w:ascii="Times New Roman" w:hAnsi="Times New Roman" w:cs="Times New Roman"/>
          <w:bCs/>
          <w:caps/>
          <w:sz w:val="24"/>
          <w:lang w:val="de-DE"/>
        </w:rPr>
        <w:t>Marquard-Mois</w:t>
      </w:r>
      <w:r w:rsidRPr="00D46FB7">
        <w:rPr>
          <w:rFonts w:ascii="Times New Roman" w:hAnsi="Times New Roman" w:cs="Times New Roman"/>
          <w:bCs/>
          <w:sz w:val="24"/>
          <w:lang w:val="de-DE"/>
        </w:rPr>
        <w:t xml:space="preserve">/Maximilian </w:t>
      </w:r>
      <w:r w:rsidRPr="00D46FB7">
        <w:rPr>
          <w:rFonts w:ascii="Times New Roman" w:hAnsi="Times New Roman" w:cs="Times New Roman"/>
          <w:bCs/>
          <w:caps/>
          <w:sz w:val="24"/>
          <w:lang w:val="de-DE"/>
        </w:rPr>
        <w:t xml:space="preserve">Becker </w:t>
      </w:r>
      <w:r w:rsidRPr="00D46FB7">
        <w:rPr>
          <w:rFonts w:ascii="Times New Roman" w:hAnsi="Times New Roman" w:cs="Times New Roman"/>
          <w:bCs/>
          <w:sz w:val="24"/>
          <w:lang w:val="de-DE"/>
        </w:rPr>
        <w:t>(</w:t>
      </w:r>
      <w:proofErr w:type="spellStart"/>
      <w:r w:rsidRPr="00D46FB7">
        <w:rPr>
          <w:rFonts w:ascii="Times New Roman" w:hAnsi="Times New Roman" w:cs="Times New Roman"/>
          <w:bCs/>
          <w:sz w:val="24"/>
          <w:lang w:val="de-DE"/>
        </w:rPr>
        <w:t>ed</w:t>
      </w:r>
      <w:proofErr w:type="spellEnd"/>
      <w:r w:rsidRPr="00D46FB7">
        <w:rPr>
          <w:rFonts w:ascii="Times New Roman" w:hAnsi="Times New Roman" w:cs="Times New Roman"/>
          <w:bCs/>
          <w:sz w:val="24"/>
          <w:lang w:val="de-DE"/>
        </w:rPr>
        <w:t xml:space="preserve">.), </w:t>
      </w:r>
      <w:r w:rsidRPr="00D46FB7">
        <w:rPr>
          <w:rFonts w:ascii="Times New Roman" w:hAnsi="Times New Roman" w:cs="Times New Roman"/>
          <w:bCs/>
          <w:sz w:val="24"/>
          <w:szCs w:val="24"/>
          <w:lang w:val="de-DE"/>
        </w:rPr>
        <w:t>Zwischen Vaterlandsliebe und Ausgrenzung. Die j</w:t>
      </w:r>
      <w:r w:rsidRPr="00D46FB7">
        <w:rPr>
          <w:rFonts w:ascii="Times New Roman" w:hAnsi="Times New Roman" w:cs="Times New Roman"/>
          <w:bCs/>
          <w:sz w:val="24"/>
          <w:lang w:val="de-DE"/>
        </w:rPr>
        <w:t xml:space="preserve">üdischen Mitarbeiter und Mitarbeiterinnen der </w:t>
      </w:r>
      <w:proofErr w:type="spellStart"/>
      <w:r w:rsidRPr="00D46FB7">
        <w:rPr>
          <w:rFonts w:ascii="Times New Roman" w:hAnsi="Times New Roman" w:cs="Times New Roman"/>
          <w:bCs/>
          <w:sz w:val="24"/>
          <w:lang w:val="de-DE"/>
        </w:rPr>
        <w:t>Monumenta</w:t>
      </w:r>
      <w:proofErr w:type="spellEnd"/>
      <w:r w:rsidRPr="00D46FB7">
        <w:rPr>
          <w:rFonts w:ascii="Times New Roman" w:hAnsi="Times New Roman" w:cs="Times New Roman"/>
          <w:bCs/>
          <w:sz w:val="24"/>
          <w:lang w:val="de-DE"/>
        </w:rPr>
        <w:t xml:space="preserve"> Germaniae Historica, Wiesbaden 2023 (MGH Studien zur Geschichte der Mittelalterforschung 2).</w:t>
      </w:r>
    </w:p>
    <w:p w14:paraId="789768B8" w14:textId="050A8CB1" w:rsidR="009139CB" w:rsidRPr="00D46FB7" w:rsidRDefault="00000000" w:rsidP="00D46FB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tooltip="Karel Hruza" w:history="1">
        <w:r w:rsidR="009139CB" w:rsidRPr="00D46F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Karel </w:t>
        </w:r>
        <w:r w:rsidR="009139CB" w:rsidRPr="00D46FB7">
          <w:rPr>
            <w:rStyle w:val="Hypertextovodkaz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Hruza</w:t>
        </w:r>
      </w:hyperlink>
      <w:r w:rsidR="009139CB" w:rsidRPr="00D46FB7">
        <w:rPr>
          <w:rFonts w:ascii="Times New Roman" w:hAnsi="Times New Roman" w:cs="Times New Roman"/>
          <w:sz w:val="24"/>
          <w:szCs w:val="24"/>
        </w:rPr>
        <w:t xml:space="preserve">, Der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Zugriff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des NS-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Editionsunternehmen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1933–1936.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Mitteilungen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Instituts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Österreichische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9CB" w:rsidRPr="00D46FB7">
        <w:rPr>
          <w:rFonts w:ascii="Times New Roman" w:hAnsi="Times New Roman" w:cs="Times New Roman"/>
          <w:sz w:val="24"/>
          <w:szCs w:val="24"/>
        </w:rPr>
        <w:t>Geschichtsforschung</w:t>
      </w:r>
      <w:proofErr w:type="spellEnd"/>
      <w:r w:rsidR="009139CB" w:rsidRPr="00D46FB7">
        <w:rPr>
          <w:rFonts w:ascii="Times New Roman" w:hAnsi="Times New Roman" w:cs="Times New Roman"/>
          <w:sz w:val="24"/>
          <w:szCs w:val="24"/>
        </w:rPr>
        <w:t> 131, 2023, s. 321–343.</w:t>
      </w:r>
    </w:p>
    <w:p w14:paraId="5E98D63E" w14:textId="4F65B4CC" w:rsidR="004A728E" w:rsidRPr="00D46FB7" w:rsidRDefault="009139CB" w:rsidP="00D46FB7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6FB7">
        <w:rPr>
          <w:rFonts w:ascii="Times New Roman" w:hAnsi="Times New Roman" w:cs="Times New Roman"/>
          <w:sz w:val="24"/>
          <w:szCs w:val="24"/>
        </w:rPr>
        <w:t>Mittelalter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lesbar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machen.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Festschrift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. 200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Jahre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FB7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D46FB7">
        <w:rPr>
          <w:rFonts w:ascii="Times New Roman" w:hAnsi="Times New Roman" w:cs="Times New Roman"/>
          <w:sz w:val="24"/>
          <w:szCs w:val="24"/>
        </w:rPr>
        <w:t>, Wiesbaden 2019.</w:t>
      </w:r>
    </w:p>
    <w:sectPr w:rsidR="004A728E" w:rsidRPr="00D4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7AD"/>
    <w:multiLevelType w:val="hybridMultilevel"/>
    <w:tmpl w:val="50E618EC"/>
    <w:lvl w:ilvl="0" w:tplc="0D6C5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2787"/>
    <w:multiLevelType w:val="multilevel"/>
    <w:tmpl w:val="1FE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B2A34"/>
    <w:multiLevelType w:val="hybridMultilevel"/>
    <w:tmpl w:val="0888C090"/>
    <w:lvl w:ilvl="0" w:tplc="226AAE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55628">
    <w:abstractNumId w:val="2"/>
  </w:num>
  <w:num w:numId="2" w16cid:durableId="34936212">
    <w:abstractNumId w:val="1"/>
  </w:num>
  <w:num w:numId="3" w16cid:durableId="170066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80"/>
    <w:rsid w:val="00194BA6"/>
    <w:rsid w:val="002D13DB"/>
    <w:rsid w:val="003A447E"/>
    <w:rsid w:val="004A728E"/>
    <w:rsid w:val="005F0680"/>
    <w:rsid w:val="006320DC"/>
    <w:rsid w:val="00803221"/>
    <w:rsid w:val="009139CB"/>
    <w:rsid w:val="00A10DC7"/>
    <w:rsid w:val="00CB180E"/>
    <w:rsid w:val="00D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5F9E"/>
  <w15:chartTrackingRefBased/>
  <w15:docId w15:val="{4845FB39-14CA-412A-8701-A862234B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F0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6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6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6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6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6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6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6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06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6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6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68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1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39C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Alfred_Gawlik" TargetMode="External"/><Relationship Id="rId13" Type="http://schemas.openxmlformats.org/officeDocument/2006/relationships/hyperlink" Target="https://de.wikipedia.org/wiki/Karel_Hru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Horst_Fuhrmann" TargetMode="External"/><Relationship Id="rId12" Type="http://schemas.openxmlformats.org/officeDocument/2006/relationships/hyperlink" Target="https://de.wikipedia.org/wiki/Martin_Baume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Harry_Bresslau" TargetMode="External"/><Relationship Id="rId11" Type="http://schemas.openxmlformats.org/officeDocument/2006/relationships/hyperlink" Target="https://de.wikipedia.org/wiki/Arno_Mentzel-Reuters" TargetMode="External"/><Relationship Id="rId5" Type="http://schemas.openxmlformats.org/officeDocument/2006/relationships/hyperlink" Target="https://de.wikipedia.org/wiki/Patrick_Sah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.wikipedia.org/wiki/Martina_Hartma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Herbert_Grundman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5</cp:revision>
  <dcterms:created xsi:type="dcterms:W3CDTF">2025-02-08T09:49:00Z</dcterms:created>
  <dcterms:modified xsi:type="dcterms:W3CDTF">2025-02-10T08:30:00Z</dcterms:modified>
</cp:coreProperties>
</file>