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8CBD" w14:textId="524D53D6" w:rsidR="004C6A12" w:rsidRPr="003076F8" w:rsidRDefault="003076F8" w:rsidP="003076F8">
      <w:pPr>
        <w:jc w:val="both"/>
        <w:rPr>
          <w:rFonts w:ascii="Times New Roman" w:hAnsi="Times New Roman" w:cs="Times New Roman"/>
          <w:b/>
          <w:bCs/>
          <w:sz w:val="28"/>
          <w:szCs w:val="28"/>
        </w:rPr>
      </w:pPr>
      <w:r w:rsidRPr="003076F8">
        <w:rPr>
          <w:rFonts w:ascii="Times New Roman" w:hAnsi="Times New Roman" w:cs="Times New Roman"/>
          <w:b/>
          <w:bCs/>
          <w:sz w:val="28"/>
          <w:szCs w:val="28"/>
        </w:rPr>
        <w:t xml:space="preserve">Vincentius Bellovacensis, </w:t>
      </w:r>
      <w:r w:rsidR="004C6A12" w:rsidRPr="00903419">
        <w:rPr>
          <w:rFonts w:ascii="Times New Roman" w:hAnsi="Times New Roman" w:cs="Times New Roman"/>
          <w:b/>
          <w:bCs/>
          <w:i/>
          <w:iCs/>
          <w:sz w:val="28"/>
          <w:szCs w:val="28"/>
        </w:rPr>
        <w:t>Speculum doctrinale</w:t>
      </w:r>
      <w:r w:rsidR="004C6A12" w:rsidRPr="003076F8">
        <w:rPr>
          <w:rFonts w:ascii="Times New Roman" w:hAnsi="Times New Roman" w:cs="Times New Roman"/>
          <w:b/>
          <w:bCs/>
          <w:sz w:val="28"/>
          <w:szCs w:val="28"/>
        </w:rPr>
        <w:t>, lib. I</w:t>
      </w:r>
      <w:r w:rsidR="00903419">
        <w:rPr>
          <w:rFonts w:ascii="Times New Roman" w:hAnsi="Times New Roman" w:cs="Times New Roman"/>
          <w:b/>
          <w:bCs/>
          <w:sz w:val="28"/>
          <w:szCs w:val="28"/>
        </w:rPr>
        <w:t xml:space="preserve"> (ed. Douai 1624)</w:t>
      </w:r>
    </w:p>
    <w:p w14:paraId="0DF92AF5" w14:textId="77777777" w:rsidR="003076F8" w:rsidRPr="003076F8" w:rsidRDefault="003076F8" w:rsidP="003076F8">
      <w:pPr>
        <w:jc w:val="both"/>
        <w:rPr>
          <w:rFonts w:ascii="Times New Roman" w:hAnsi="Times New Roman" w:cs="Times New Roman"/>
          <w:b/>
          <w:bCs/>
          <w:sz w:val="24"/>
          <w:szCs w:val="24"/>
        </w:rPr>
      </w:pPr>
    </w:p>
    <w:p w14:paraId="696EEDF2" w14:textId="16160DCC" w:rsidR="004C6A12" w:rsidRDefault="003076F8" w:rsidP="003076F8">
      <w:pPr>
        <w:jc w:val="both"/>
        <w:rPr>
          <w:rFonts w:ascii="Times New Roman" w:hAnsi="Times New Roman" w:cs="Times New Roman"/>
          <w:b/>
          <w:bCs/>
          <w:sz w:val="24"/>
          <w:szCs w:val="24"/>
        </w:rPr>
      </w:pPr>
      <w:r w:rsidRPr="003076F8">
        <w:rPr>
          <w:rFonts w:ascii="Times New Roman" w:hAnsi="Times New Roman" w:cs="Times New Roman"/>
          <w:b/>
          <w:bCs/>
          <w:sz w:val="24"/>
          <w:szCs w:val="24"/>
        </w:rPr>
        <w:t>Ca</w:t>
      </w:r>
      <w:r w:rsidR="004C6A12" w:rsidRPr="003076F8">
        <w:rPr>
          <w:rFonts w:ascii="Times New Roman" w:hAnsi="Times New Roman" w:cs="Times New Roman"/>
          <w:b/>
          <w:bCs/>
          <w:sz w:val="24"/>
          <w:szCs w:val="24"/>
        </w:rPr>
        <w:t xml:space="preserve">p. 31 </w:t>
      </w:r>
      <w:r w:rsidR="004C6A12" w:rsidRPr="003076F8">
        <w:rPr>
          <w:rFonts w:ascii="Times New Roman" w:hAnsi="Times New Roman" w:cs="Times New Roman"/>
          <w:b/>
          <w:bCs/>
          <w:i/>
          <w:iCs/>
          <w:sz w:val="24"/>
          <w:szCs w:val="24"/>
        </w:rPr>
        <w:t>De his qui studiis inutilibus se occupant</w:t>
      </w:r>
    </w:p>
    <w:p w14:paraId="6EFF1A7F" w14:textId="77777777" w:rsidR="003076F8" w:rsidRPr="003076F8" w:rsidRDefault="003076F8" w:rsidP="003076F8">
      <w:pPr>
        <w:jc w:val="both"/>
        <w:rPr>
          <w:rFonts w:ascii="Times New Roman" w:hAnsi="Times New Roman" w:cs="Times New Roman"/>
          <w:sz w:val="24"/>
          <w:szCs w:val="24"/>
        </w:rPr>
      </w:pPr>
    </w:p>
    <w:p w14:paraId="7906FF5B" w14:textId="0D5E860C" w:rsidR="002A097B" w:rsidRPr="003076F8" w:rsidRDefault="004C6A12"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Hugo</w:t>
      </w:r>
      <w:r w:rsidRPr="001C3C3B">
        <w:rPr>
          <w:rFonts w:ascii="Times New Roman" w:hAnsi="Times New Roman" w:cs="Times New Roman"/>
          <w:color w:val="00B050"/>
          <w:sz w:val="24"/>
          <w:szCs w:val="24"/>
          <w:u w:val="single"/>
        </w:rPr>
        <w:t xml:space="preserve"> </w:t>
      </w:r>
      <w:r w:rsidRPr="001C3C3B">
        <w:rPr>
          <w:rFonts w:ascii="Times New Roman" w:hAnsi="Times New Roman" w:cs="Times New Roman"/>
          <w:b/>
          <w:bCs/>
          <w:color w:val="00B050"/>
          <w:sz w:val="24"/>
          <w:szCs w:val="24"/>
          <w:u w:val="single"/>
        </w:rPr>
        <w:t>ubi</w:t>
      </w:r>
      <w:r w:rsidRPr="001C3C3B">
        <w:rPr>
          <w:rFonts w:ascii="Times New Roman" w:hAnsi="Times New Roman" w:cs="Times New Roman"/>
          <w:color w:val="00B050"/>
          <w:sz w:val="24"/>
          <w:szCs w:val="24"/>
          <w:u w:val="single"/>
        </w:rPr>
        <w:t xml:space="preserve"> </w:t>
      </w:r>
      <w:r w:rsidRPr="001C3C3B">
        <w:rPr>
          <w:rFonts w:ascii="Times New Roman" w:hAnsi="Times New Roman" w:cs="Times New Roman"/>
          <w:b/>
          <w:bCs/>
          <w:color w:val="00B050"/>
          <w:sz w:val="24"/>
          <w:szCs w:val="24"/>
          <w:u w:val="single"/>
        </w:rPr>
        <w:t xml:space="preserve">supra </w:t>
      </w:r>
      <w:r w:rsidRPr="003076F8">
        <w:rPr>
          <w:rFonts w:ascii="Times New Roman" w:hAnsi="Times New Roman" w:cs="Times New Roman"/>
          <w:b/>
          <w:bCs/>
          <w:sz w:val="24"/>
          <w:szCs w:val="24"/>
          <w:u w:val="single"/>
        </w:rPr>
        <w:t xml:space="preserve">[didascalicon quarto </w:t>
      </w:r>
      <w:r w:rsidR="003076F8" w:rsidRPr="003076F8">
        <w:rPr>
          <w:rFonts w:ascii="Times New Roman" w:hAnsi="Times New Roman" w:cs="Times New Roman"/>
          <w:b/>
          <w:bCs/>
          <w:sz w:val="24"/>
          <w:szCs w:val="24"/>
          <w:u w:val="single"/>
        </w:rPr>
        <w:t>l</w:t>
      </w:r>
      <w:r w:rsidRPr="003076F8">
        <w:rPr>
          <w:rFonts w:ascii="Times New Roman" w:hAnsi="Times New Roman" w:cs="Times New Roman"/>
          <w:b/>
          <w:bCs/>
          <w:sz w:val="24"/>
          <w:szCs w:val="24"/>
          <w:u w:val="single"/>
        </w:rPr>
        <w:t>ibro]</w:t>
      </w:r>
      <w:r w:rsidRPr="003076F8">
        <w:rPr>
          <w:rFonts w:ascii="Times New Roman" w:hAnsi="Times New Roman" w:cs="Times New Roman"/>
          <w:sz w:val="24"/>
          <w:szCs w:val="24"/>
        </w:rPr>
        <w:t> Scholares nostri, aut nesciunt, aut nolunt modum congruum in discendo servare et idcirco multos studentes, paucos sapientes invenimus. Mihi autem videtur, non minus curandum esse lectori, ne in studiis inutilibus operam suam impendat, quam ne in bono et utili proposito tepidus remaneat. Malum est bonum negligenter agere, peius in vacuum multos labores expendere. Duo sunt genera scripturarum. Unum scilicet artium, que philosophie supponuntur, ut est grammatica, dialectica et cetera. Aliud eorum, que appenditia sunt artium et in aliqua extra philosophiam materia versantur, ut sunt carmina poetarum, comedie et tragedie, fabule quoque et historie. Quisquis igitur ad scientiam pertingere cupit, si relicta veritate artium, reliquis se implicare voluerit, materiam laboris plurimam vel infinitam inveniet et fructum exiguum. Quapropter mihi videtur primum operam esse dandam artibus, maxime septem liberalibus, que sunt fundamentum omnis doctrine et ita sibi coherent alternisque vicissim rationibus indigent, ut si vel una defuerit, cetere philosophum facere non possunt. Deinde cetera, si vacant, legantur, quia plus aliquando delectare solent seriis admixta ludicra.</w:t>
      </w:r>
    </w:p>
    <w:p w14:paraId="4330AA27" w14:textId="207A1D62" w:rsidR="004C6A12" w:rsidRPr="003076F8" w:rsidRDefault="004C6A12"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Seneca ad Lucillum epistola LXXXVIII</w:t>
      </w:r>
      <w:r w:rsidRPr="003076F8">
        <w:rPr>
          <w:rFonts w:ascii="Times New Roman" w:hAnsi="Times New Roman" w:cs="Times New Roman"/>
          <w:sz w:val="24"/>
          <w:szCs w:val="24"/>
        </w:rPr>
        <w:t> Potes et sine liberalibus studiis venire ad sapientiam: quandocumque partem rerum humanarum divinarumque comprehenderis, ingenti copia querendorum ac discendorum fatigaberis. Hec tam multa, tam magna, ut habere possint liberum hospitium, supervacua ex animo tollenda sunt; laxum spatium res magna desiderat et plus scire velle quam satis, est intemperantie genus. Quid quod ista liberalium artium consecratio molestos, verbosos, intempestivos, sibi placentes facit et ideo non discentes necessaria, quia didicerunt supervacua. Quatuor millia librorum didimus grammaticus scripsit, miser esset si tam multa etiam superflua legisset. In his libris de patria hominum queritur, de Enee matre vera et alia que erant dediscenda si scires.</w:t>
      </w:r>
    </w:p>
    <w:p w14:paraId="50D6A6AB" w14:textId="17ADEDA5" w:rsidR="004C6A12" w:rsidRPr="003076F8" w:rsidRDefault="004C6A12"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Idem</w:t>
      </w:r>
      <w:r w:rsidRPr="003076F8">
        <w:rPr>
          <w:rFonts w:ascii="Times New Roman" w:hAnsi="Times New Roman" w:cs="Times New Roman"/>
          <w:b/>
          <w:bCs/>
          <w:sz w:val="24"/>
          <w:szCs w:val="24"/>
          <w:u w:val="single"/>
        </w:rPr>
        <w:t xml:space="preserve"> [Seneca] </w:t>
      </w:r>
      <w:r w:rsidRPr="001C3C3B">
        <w:rPr>
          <w:rFonts w:ascii="Times New Roman" w:hAnsi="Times New Roman" w:cs="Times New Roman"/>
          <w:b/>
          <w:bCs/>
          <w:color w:val="00B050"/>
          <w:sz w:val="24"/>
          <w:szCs w:val="24"/>
          <w:u w:val="single"/>
        </w:rPr>
        <w:t>in XLVIII</w:t>
      </w:r>
      <w:r w:rsidRPr="003076F8">
        <w:rPr>
          <w:rFonts w:ascii="Times New Roman" w:hAnsi="Times New Roman" w:cs="Times New Roman"/>
          <w:b/>
          <w:bCs/>
          <w:sz w:val="24"/>
          <w:szCs w:val="24"/>
          <w:u w:val="single"/>
        </w:rPr>
        <w:t xml:space="preserve"> [ad Lucillum epistola]</w:t>
      </w:r>
      <w:r w:rsidRPr="003076F8">
        <w:rPr>
          <w:rFonts w:ascii="Times New Roman" w:hAnsi="Times New Roman" w:cs="Times New Roman"/>
          <w:sz w:val="24"/>
          <w:szCs w:val="24"/>
        </w:rPr>
        <w:t> Nisi interrogationes vaferrimas struxero et conclusione falsa a vero nascens mendacium astrinxero, non potero a fugiendis petenda secernere. Pudet me; in re tam seria; senes ludimus: mus syllaba est, mus autem caseum rodit, syllaba ergo caseum rodit. Puta me istud solvere non posse, quod mihi ex ista scientia periculum imminet; quod incommodum, sine dubio verendum est. O pueriles ineptias; quid mihi lusoria ista componis? Non est iocandi locus, aperta decent et simplicia bonitatem; etiamsi multum superesset etatis, parce dispensandum erat, ut sufficeret necessariis. Nunc vero, que dementia est supervacua discere, in tanta temporis egestate?</w:t>
      </w:r>
    </w:p>
    <w:p w14:paraId="558A4219" w14:textId="77777777" w:rsidR="004C6A12" w:rsidRPr="004C6A12" w:rsidRDefault="004C6A12"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Idem</w:t>
      </w:r>
      <w:r w:rsidRPr="004C6A12">
        <w:rPr>
          <w:rFonts w:ascii="Times New Roman" w:hAnsi="Times New Roman" w:cs="Times New Roman"/>
          <w:b/>
          <w:bCs/>
          <w:sz w:val="24"/>
          <w:szCs w:val="24"/>
          <w:u w:val="single"/>
        </w:rPr>
        <w:t xml:space="preserve"> [Seneca] </w:t>
      </w:r>
      <w:r w:rsidRPr="001C3C3B">
        <w:rPr>
          <w:rFonts w:ascii="Times New Roman" w:hAnsi="Times New Roman" w:cs="Times New Roman"/>
          <w:b/>
          <w:bCs/>
          <w:color w:val="00B050"/>
          <w:sz w:val="24"/>
          <w:szCs w:val="24"/>
          <w:u w:val="single"/>
        </w:rPr>
        <w:t>in XLIX</w:t>
      </w:r>
      <w:r w:rsidRPr="004C6A12">
        <w:rPr>
          <w:rFonts w:ascii="Times New Roman" w:hAnsi="Times New Roman" w:cs="Times New Roman"/>
          <w:b/>
          <w:bCs/>
          <w:sz w:val="24"/>
          <w:szCs w:val="24"/>
          <w:u w:val="single"/>
        </w:rPr>
        <w:t xml:space="preserve"> [ad Lucillum epistola]</w:t>
      </w:r>
      <w:r w:rsidRPr="004C6A12">
        <w:rPr>
          <w:rFonts w:ascii="Times New Roman" w:hAnsi="Times New Roman" w:cs="Times New Roman"/>
          <w:sz w:val="24"/>
          <w:szCs w:val="24"/>
        </w:rPr>
        <w:t> Quod, inquit, non perdidisti habes, cornua non perdidisti, ergo cornua habes. Non vaco ad istas ineptias, ingens negotium in manibus est. Quid agam, mors me sequitur, vita fugit, adversus hoc doce me aliquid.</w:t>
      </w:r>
    </w:p>
    <w:p w14:paraId="7A46B6F4" w14:textId="77777777" w:rsidR="004C6A12" w:rsidRPr="004C6A12" w:rsidRDefault="004C6A12"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Varro ad atheniensem auditorem</w:t>
      </w:r>
      <w:r w:rsidRPr="004C6A12">
        <w:rPr>
          <w:rFonts w:ascii="Times New Roman" w:hAnsi="Times New Roman" w:cs="Times New Roman"/>
          <w:sz w:val="24"/>
          <w:szCs w:val="24"/>
        </w:rPr>
        <w:t> Sunt quedam que eradenda essent ab animo scientis, quia inserendi veri locum occupant.</w:t>
      </w:r>
    </w:p>
    <w:p w14:paraId="41DD71C8" w14:textId="77777777" w:rsidR="004C6A12" w:rsidRPr="003076F8" w:rsidRDefault="004C6A12" w:rsidP="003076F8">
      <w:pPr>
        <w:jc w:val="both"/>
        <w:rPr>
          <w:rFonts w:ascii="Times New Roman" w:hAnsi="Times New Roman" w:cs="Times New Roman"/>
          <w:sz w:val="24"/>
          <w:szCs w:val="24"/>
        </w:rPr>
      </w:pPr>
    </w:p>
    <w:p w14:paraId="01B2FD4F" w14:textId="2247C34F" w:rsidR="004C6A12" w:rsidRDefault="004C6A12" w:rsidP="003076F8">
      <w:pPr>
        <w:jc w:val="both"/>
        <w:rPr>
          <w:rFonts w:ascii="Times New Roman" w:hAnsi="Times New Roman" w:cs="Times New Roman"/>
          <w:b/>
          <w:bCs/>
          <w:sz w:val="24"/>
          <w:szCs w:val="24"/>
        </w:rPr>
      </w:pPr>
      <w:r w:rsidRPr="003076F8">
        <w:rPr>
          <w:rFonts w:ascii="Times New Roman" w:hAnsi="Times New Roman" w:cs="Times New Roman"/>
          <w:b/>
          <w:bCs/>
          <w:sz w:val="24"/>
          <w:szCs w:val="24"/>
        </w:rPr>
        <w:lastRenderedPageBreak/>
        <w:t xml:space="preserve">Cap. 33 </w:t>
      </w:r>
      <w:r w:rsidRPr="003076F8">
        <w:rPr>
          <w:rFonts w:ascii="Times New Roman" w:hAnsi="Times New Roman" w:cs="Times New Roman"/>
          <w:b/>
          <w:bCs/>
          <w:i/>
          <w:iCs/>
          <w:sz w:val="24"/>
          <w:szCs w:val="24"/>
        </w:rPr>
        <w:t>De</w:t>
      </w:r>
      <w:r w:rsidRPr="003076F8">
        <w:rPr>
          <w:rFonts w:ascii="Times New Roman" w:hAnsi="Times New Roman" w:cs="Times New Roman"/>
          <w:b/>
          <w:bCs/>
          <w:sz w:val="24"/>
          <w:szCs w:val="24"/>
        </w:rPr>
        <w:t xml:space="preserve"> </w:t>
      </w:r>
      <w:r w:rsidRPr="003076F8">
        <w:rPr>
          <w:rFonts w:ascii="Times New Roman" w:hAnsi="Times New Roman" w:cs="Times New Roman"/>
          <w:b/>
          <w:bCs/>
          <w:i/>
          <w:iCs/>
          <w:sz w:val="24"/>
          <w:szCs w:val="24"/>
        </w:rPr>
        <w:t>illis qui omnia legere volunt</w:t>
      </w:r>
    </w:p>
    <w:p w14:paraId="19954B7D" w14:textId="77777777" w:rsidR="003076F8" w:rsidRPr="003076F8" w:rsidRDefault="003076F8" w:rsidP="003076F8">
      <w:pPr>
        <w:jc w:val="both"/>
        <w:rPr>
          <w:rFonts w:ascii="Times New Roman" w:hAnsi="Times New Roman" w:cs="Times New Roman"/>
          <w:b/>
          <w:bCs/>
          <w:sz w:val="24"/>
          <w:szCs w:val="24"/>
        </w:rPr>
      </w:pPr>
    </w:p>
    <w:p w14:paraId="5B53A396" w14:textId="77777777" w:rsidR="004C6A12" w:rsidRPr="004C6A12" w:rsidRDefault="004C6A12"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Hugo</w:t>
      </w:r>
      <w:r w:rsidRPr="004C6A12">
        <w:rPr>
          <w:rFonts w:ascii="Times New Roman" w:hAnsi="Times New Roman" w:cs="Times New Roman"/>
          <w:b/>
          <w:bCs/>
          <w:sz w:val="24"/>
          <w:szCs w:val="24"/>
          <w:u w:val="single"/>
        </w:rPr>
        <w:t xml:space="preserve"> (de Sancto Victore) </w:t>
      </w:r>
      <w:r w:rsidRPr="001C3C3B">
        <w:rPr>
          <w:rFonts w:ascii="Times New Roman" w:hAnsi="Times New Roman" w:cs="Times New Roman"/>
          <w:b/>
          <w:bCs/>
          <w:color w:val="00B050"/>
          <w:sz w:val="24"/>
          <w:szCs w:val="24"/>
          <w:u w:val="single"/>
        </w:rPr>
        <w:t>ubi supra</w:t>
      </w:r>
      <w:r w:rsidRPr="004C6A12">
        <w:rPr>
          <w:rFonts w:ascii="Times New Roman" w:hAnsi="Times New Roman" w:cs="Times New Roman"/>
          <w:b/>
          <w:bCs/>
          <w:sz w:val="24"/>
          <w:szCs w:val="24"/>
          <w:u w:val="single"/>
        </w:rPr>
        <w:t xml:space="preserve"> [didascalicon quarto libro]</w:t>
      </w:r>
      <w:r w:rsidRPr="004C6A12">
        <w:rPr>
          <w:rFonts w:ascii="Times New Roman" w:hAnsi="Times New Roman" w:cs="Times New Roman"/>
          <w:sz w:val="24"/>
          <w:szCs w:val="24"/>
        </w:rPr>
        <w:t> Sunt qui omnia legere volunt, sed infinitus est librorum numerus. Tu noli sequi infinita, ubi finis non est, nec requies; et ideo nec pax: ubi vero pax nulla est, deus habitare non potest, quia in pace factus est locus eius.</w:t>
      </w:r>
    </w:p>
    <w:p w14:paraId="1A53A394" w14:textId="77777777" w:rsidR="004C6A12" w:rsidRPr="004C6A12" w:rsidRDefault="004C6A12"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Seneca in epistola secunda</w:t>
      </w:r>
      <w:r w:rsidRPr="004C6A12">
        <w:rPr>
          <w:rFonts w:ascii="Times New Roman" w:hAnsi="Times New Roman" w:cs="Times New Roman"/>
          <w:sz w:val="24"/>
          <w:szCs w:val="24"/>
        </w:rPr>
        <w:t> Primum argumentum composite mentis existimo posse consistere et secum morari. Illud autem vide, ne lectio multorum auctorum et diversi generis voluminum, habeat aliquid vagum et instabile. Certis ingeniis immorari et innutriri oportet, si velis aliquid traherere quod in animo sedeat fideliter. Nusquam est qui ubique est. Non prodest cibus nec corpori accedit, qui statim sumptus emittitur. Nihilque tam utile est, quod in transitu prosit; nihil eque sanitatem impedit, ut remediorum crebra mutatio. Itaque distrahit librorum multitudo; et cum legere non possis quantum habueris, satis est habere quantum legas. Fastidientis stomachi est multa degustate.</w:t>
      </w:r>
    </w:p>
    <w:p w14:paraId="3274FAED" w14:textId="77777777" w:rsidR="004C6A12" w:rsidRPr="004C6A12" w:rsidRDefault="004C6A12"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Idem</w:t>
      </w:r>
      <w:r w:rsidRPr="004C6A12">
        <w:rPr>
          <w:rFonts w:ascii="Times New Roman" w:hAnsi="Times New Roman" w:cs="Times New Roman"/>
          <w:b/>
          <w:bCs/>
          <w:sz w:val="24"/>
          <w:szCs w:val="24"/>
          <w:u w:val="single"/>
        </w:rPr>
        <w:t xml:space="preserve"> [Seneca] </w:t>
      </w:r>
      <w:r w:rsidRPr="001C3C3B">
        <w:rPr>
          <w:rFonts w:ascii="Times New Roman" w:hAnsi="Times New Roman" w:cs="Times New Roman"/>
          <w:b/>
          <w:bCs/>
          <w:color w:val="00B050"/>
          <w:sz w:val="24"/>
          <w:szCs w:val="24"/>
          <w:u w:val="single"/>
        </w:rPr>
        <w:t>in XLV</w:t>
      </w:r>
      <w:r w:rsidRPr="004C6A12">
        <w:rPr>
          <w:rFonts w:ascii="Times New Roman" w:hAnsi="Times New Roman" w:cs="Times New Roman"/>
          <w:sz w:val="24"/>
          <w:szCs w:val="24"/>
        </w:rPr>
        <w:t> Non refert quam multos libros, sed quam bonos; lectio certa prodest, varia delectat.</w:t>
      </w:r>
    </w:p>
    <w:p w14:paraId="0E83AE83" w14:textId="77777777" w:rsidR="004C6A12" w:rsidRPr="003076F8" w:rsidRDefault="004C6A12" w:rsidP="003076F8">
      <w:pPr>
        <w:jc w:val="both"/>
        <w:rPr>
          <w:rFonts w:ascii="Times New Roman" w:eastAsia="Times New Roman" w:hAnsi="Times New Roman" w:cs="Times New Roman"/>
          <w:b/>
          <w:bCs/>
          <w:color w:val="1F262C"/>
          <w:kern w:val="0"/>
          <w:sz w:val="24"/>
          <w:szCs w:val="24"/>
          <w:u w:val="single"/>
          <w:lang w:eastAsia="cs-CZ"/>
          <w14:ligatures w14:val="none"/>
        </w:rPr>
      </w:pPr>
      <w:r w:rsidRPr="001C3C3B">
        <w:rPr>
          <w:rFonts w:ascii="Times New Roman" w:hAnsi="Times New Roman" w:cs="Times New Roman"/>
          <w:b/>
          <w:bCs/>
          <w:color w:val="00B050"/>
          <w:sz w:val="24"/>
          <w:szCs w:val="24"/>
          <w:u w:val="single"/>
        </w:rPr>
        <w:t>Varro ad</w:t>
      </w:r>
      <w:r w:rsidRPr="003076F8">
        <w:rPr>
          <w:rFonts w:ascii="Times New Roman" w:hAnsi="Times New Roman" w:cs="Times New Roman"/>
          <w:sz w:val="24"/>
          <w:szCs w:val="24"/>
        </w:rPr>
        <w:t> Sic multi libros degustant, ut convive delicias ; sed cito transcursa, citius labuntur. Renuit philosophia fastidientem stomachum ; ad simplicem cenam hilarem invitat convivam. Multum interest utrum rem ipsam, an libros inspicias. Libri non nisi scientiarum paupercula monimenta sunt ; principia inquirendorum continent, ut ab his negotiandi principia sumat animus. Gaudet natura varietate. Omnia quidem nosse est impossibile, pauca vero non laudabile.</w:t>
      </w:r>
      <w:r w:rsidRPr="003076F8">
        <w:rPr>
          <w:rFonts w:ascii="Times New Roman" w:eastAsia="Times New Roman" w:hAnsi="Times New Roman" w:cs="Times New Roman"/>
          <w:b/>
          <w:bCs/>
          <w:color w:val="1F262C"/>
          <w:kern w:val="0"/>
          <w:sz w:val="24"/>
          <w:szCs w:val="24"/>
          <w:u w:val="single"/>
          <w:lang w:eastAsia="cs-CZ"/>
          <w14:ligatures w14:val="none"/>
        </w:rPr>
        <w:t xml:space="preserve"> </w:t>
      </w:r>
    </w:p>
    <w:p w14:paraId="71EB26C1" w14:textId="4A1B25BD" w:rsidR="004C6A12" w:rsidRPr="003076F8" w:rsidRDefault="004C6A12"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Bernardus Clarevallensis</w:t>
      </w:r>
      <w:r w:rsidRPr="003076F8">
        <w:rPr>
          <w:rFonts w:ascii="Times New Roman" w:hAnsi="Times New Roman" w:cs="Times New Roman"/>
          <w:sz w:val="24"/>
          <w:szCs w:val="24"/>
        </w:rPr>
        <w:t> Multitudo rerum et temporis brevitas, non patiuntur omnia comprehendi.</w:t>
      </w:r>
    </w:p>
    <w:p w14:paraId="31629B8E" w14:textId="77777777" w:rsidR="004C6A12" w:rsidRDefault="004C6A12" w:rsidP="003076F8">
      <w:pPr>
        <w:jc w:val="both"/>
        <w:rPr>
          <w:rFonts w:ascii="Times New Roman" w:hAnsi="Times New Roman" w:cs="Times New Roman"/>
          <w:sz w:val="24"/>
          <w:szCs w:val="24"/>
        </w:rPr>
      </w:pPr>
    </w:p>
    <w:p w14:paraId="2B8EB5E2" w14:textId="77777777" w:rsidR="003076F8" w:rsidRPr="003076F8" w:rsidRDefault="003076F8" w:rsidP="003076F8">
      <w:pPr>
        <w:jc w:val="both"/>
        <w:rPr>
          <w:rFonts w:ascii="Times New Roman" w:hAnsi="Times New Roman" w:cs="Times New Roman"/>
          <w:sz w:val="24"/>
          <w:szCs w:val="24"/>
        </w:rPr>
      </w:pPr>
    </w:p>
    <w:p w14:paraId="3EC55CF6" w14:textId="3FB331DF" w:rsidR="004C6A12" w:rsidRDefault="004C6A12" w:rsidP="003076F8">
      <w:pPr>
        <w:jc w:val="both"/>
        <w:rPr>
          <w:rFonts w:ascii="Times New Roman" w:hAnsi="Times New Roman" w:cs="Times New Roman"/>
          <w:b/>
          <w:bCs/>
          <w:sz w:val="24"/>
          <w:szCs w:val="24"/>
        </w:rPr>
      </w:pPr>
      <w:r w:rsidRPr="003076F8">
        <w:rPr>
          <w:rFonts w:ascii="Times New Roman" w:hAnsi="Times New Roman" w:cs="Times New Roman"/>
          <w:b/>
          <w:bCs/>
          <w:sz w:val="24"/>
          <w:szCs w:val="24"/>
        </w:rPr>
        <w:t xml:space="preserve">Cap. 35 </w:t>
      </w:r>
      <w:r w:rsidRPr="003076F8">
        <w:rPr>
          <w:rFonts w:ascii="Times New Roman" w:hAnsi="Times New Roman" w:cs="Times New Roman"/>
          <w:b/>
          <w:bCs/>
          <w:i/>
          <w:iCs/>
          <w:sz w:val="24"/>
          <w:szCs w:val="24"/>
        </w:rPr>
        <w:t>De</w:t>
      </w:r>
      <w:r w:rsidRPr="003076F8">
        <w:rPr>
          <w:rFonts w:ascii="Times New Roman" w:hAnsi="Times New Roman" w:cs="Times New Roman"/>
          <w:b/>
          <w:bCs/>
          <w:sz w:val="24"/>
          <w:szCs w:val="24"/>
        </w:rPr>
        <w:t xml:space="preserve"> </w:t>
      </w:r>
      <w:r w:rsidRPr="003076F8">
        <w:rPr>
          <w:rFonts w:ascii="Times New Roman" w:hAnsi="Times New Roman" w:cs="Times New Roman"/>
          <w:b/>
          <w:bCs/>
          <w:i/>
          <w:iCs/>
          <w:sz w:val="24"/>
          <w:szCs w:val="24"/>
        </w:rPr>
        <w:t>saecularibus literis, ad eruditionem, non ad voluptatem legendis</w:t>
      </w:r>
    </w:p>
    <w:p w14:paraId="67C61E1F" w14:textId="77777777" w:rsidR="003076F8" w:rsidRPr="003076F8" w:rsidRDefault="003076F8" w:rsidP="003076F8">
      <w:pPr>
        <w:jc w:val="both"/>
        <w:rPr>
          <w:rFonts w:ascii="Times New Roman" w:hAnsi="Times New Roman" w:cs="Times New Roman"/>
          <w:sz w:val="24"/>
          <w:szCs w:val="24"/>
        </w:rPr>
      </w:pPr>
    </w:p>
    <w:p w14:paraId="74E64A89" w14:textId="77777777" w:rsidR="00903419" w:rsidRDefault="00903419" w:rsidP="003076F8">
      <w:pPr>
        <w:jc w:val="both"/>
        <w:rPr>
          <w:rFonts w:ascii="Times New Roman" w:hAnsi="Times New Roman" w:cs="Times New Roman"/>
          <w:sz w:val="24"/>
          <w:szCs w:val="24"/>
        </w:rPr>
      </w:pPr>
      <w:r w:rsidRPr="004C6A12">
        <w:rPr>
          <w:rFonts w:ascii="Times New Roman" w:hAnsi="Times New Roman" w:cs="Times New Roman"/>
          <w:b/>
          <w:bCs/>
          <w:sz w:val="24"/>
          <w:szCs w:val="24"/>
          <w:u w:val="single"/>
        </w:rPr>
        <w:t>[</w:t>
      </w:r>
      <w:r w:rsidR="004C6A12" w:rsidRPr="004C6A12">
        <w:rPr>
          <w:rFonts w:ascii="Times New Roman" w:hAnsi="Times New Roman" w:cs="Times New Roman"/>
          <w:b/>
          <w:bCs/>
          <w:sz w:val="24"/>
          <w:szCs w:val="24"/>
          <w:u w:val="single"/>
        </w:rPr>
        <w:t>Gratianus] [in decretis Ia parte, distinctio XXXVII]</w:t>
      </w:r>
      <w:r w:rsidR="004C6A12" w:rsidRPr="004C6A12">
        <w:rPr>
          <w:rFonts w:ascii="Times New Roman" w:hAnsi="Times New Roman" w:cs="Times New Roman"/>
          <w:sz w:val="24"/>
          <w:szCs w:val="24"/>
        </w:rPr>
        <w:t xml:space="preserve"> Sed contra legitur etiam, quod Moyses et Daniel omni scientia Egyptiorum et Chaldeorum eruditi fuerint. Legitur etiam, quod precepit dominus filiis Israel ut spoliarent Egyptios auro et argento; moraliter instruens, ut sive aurum sapientie, sive argentum eloquentie, apud poetas invenerimus, in usus salutifere eruditionis vertamus. In Levitico etiam, primitias mellis, id est, dulcedinem humane eloquentie domino iubemur offerre. </w:t>
      </w:r>
    </w:p>
    <w:p w14:paraId="720AB314" w14:textId="77777777" w:rsidR="00903419" w:rsidRDefault="004C6A12" w:rsidP="003076F8">
      <w:pPr>
        <w:jc w:val="both"/>
        <w:rPr>
          <w:rFonts w:ascii="Times New Roman" w:hAnsi="Times New Roman" w:cs="Times New Roman"/>
          <w:sz w:val="24"/>
          <w:szCs w:val="24"/>
        </w:rPr>
      </w:pPr>
      <w:r w:rsidRPr="004C6A12">
        <w:rPr>
          <w:rFonts w:ascii="Times New Roman" w:hAnsi="Times New Roman" w:cs="Times New Roman"/>
          <w:sz w:val="24"/>
          <w:szCs w:val="24"/>
        </w:rPr>
        <w:t xml:space="preserve">Hinc etiam Beda in libro Regum ait. Turbat acumen legentium et deficere cogit, qui eos a legendis secularibus omni modo existimat prohibendos. In quibus simul si qua inveniuntur utilia, quasi sua sumere licet; alioquin Moyses et Daniel, sapientia et literis Egyptiorum et Chaldeorum non paterentur erudiri; quorum tamen superstitiones et delicias et alias delirationes horrebant. Nec ipse magister gentium, aliquot versus poetarum, suis vel scriptis indidisset, vel dictis. Cur ergo legi prohibentur, que tam rationabiliter legenda probantur? Sed seculares literas </w:t>
      </w:r>
      <w:r w:rsidRPr="004C6A12">
        <w:rPr>
          <w:rFonts w:ascii="Times New Roman" w:hAnsi="Times New Roman" w:cs="Times New Roman"/>
          <w:sz w:val="24"/>
          <w:szCs w:val="24"/>
        </w:rPr>
        <w:lastRenderedPageBreak/>
        <w:t xml:space="preserve">quidam legunt ad voluptatem, poetarum figmentis et ornatu verborum delectati. Quidam vero eas ad eruditionem addiscunt, ut errores gentilium legendo detestentur et utilia que in eis invenerint, ad usum sacre eruditionis devoti mutant: tales laudabiliter seculares literas addiscunt. Unde beatus Gregorius quendam episcopum non reprehendit quia eas didicerat, sed quia contra episcopale officium, pro lectione evangelica grammaticam populo exponebat. Hinc etiam Ambrosius scribit super Lucam. Legimus aliqua ne ignoremus, legimus alia, non ut teneamus, sed ut repudiemus. </w:t>
      </w:r>
    </w:p>
    <w:p w14:paraId="4E391133" w14:textId="77777777" w:rsidR="00903419" w:rsidRDefault="004C6A12" w:rsidP="003076F8">
      <w:pPr>
        <w:jc w:val="both"/>
        <w:rPr>
          <w:rFonts w:ascii="Times New Roman" w:hAnsi="Times New Roman" w:cs="Times New Roman"/>
          <w:sz w:val="24"/>
          <w:szCs w:val="24"/>
        </w:rPr>
      </w:pPr>
      <w:r w:rsidRPr="004C6A12">
        <w:rPr>
          <w:rFonts w:ascii="Times New Roman" w:hAnsi="Times New Roman" w:cs="Times New Roman"/>
          <w:sz w:val="24"/>
          <w:szCs w:val="24"/>
        </w:rPr>
        <w:t xml:space="preserve">Item Hieronymus super epistolam ad Titum. Si quis grammaticam artem novit vel dialecticam, ut recte loquendi rationem habeat et vera et falsa diiudicet non improbamus. Geometria autem et arithmetica habent in sua scientia veritatem, sed illa non est scientia pietatis. Scientia autem pietatis est, nosse legem et sacras scriptuaas et intelligere prophetias: In Evangelio credere, apostolos non ignorare. Grammaticorum autem doctrina potest etiam proficere ad vitam, dum fuerit in meliores usus assumpta. </w:t>
      </w:r>
    </w:p>
    <w:p w14:paraId="1424EAC4" w14:textId="77777777" w:rsidR="00903419" w:rsidRDefault="004C6A12" w:rsidP="003076F8">
      <w:pPr>
        <w:jc w:val="both"/>
        <w:rPr>
          <w:rFonts w:ascii="Times New Roman" w:hAnsi="Times New Roman" w:cs="Times New Roman"/>
          <w:sz w:val="24"/>
          <w:szCs w:val="24"/>
        </w:rPr>
      </w:pPr>
      <w:r w:rsidRPr="004C6A12">
        <w:rPr>
          <w:rFonts w:ascii="Times New Roman" w:hAnsi="Times New Roman" w:cs="Times New Roman"/>
          <w:sz w:val="24"/>
          <w:szCs w:val="24"/>
        </w:rPr>
        <w:t xml:space="preserve">Idem. Qui de mensa et vino regis nolunt comedere ne polluantur, utique si sapientiam atque doctrinam Babyloniorum scirent esse peccatum, nunquam acquiescerent discere quod non licebat: discunt autem, non ve sequantur, sed ut iudicent atque convincant. Quoniam si quispiam adversum mathematicos velit scribere, imperitus matheseos, risui patebit. Et similiter adversus philosophos disputans, si ignorat dogmata philosophorum. Discat ergo ea mente doctrinam chaldaicam, qua Moyses omnem sapientiam Egyptiorum didicerat. </w:t>
      </w:r>
    </w:p>
    <w:p w14:paraId="7EA64650" w14:textId="4BE465DF" w:rsidR="00903419" w:rsidRDefault="004C6A12" w:rsidP="003076F8">
      <w:pPr>
        <w:jc w:val="both"/>
        <w:rPr>
          <w:rFonts w:ascii="Times New Roman" w:hAnsi="Times New Roman" w:cs="Times New Roman"/>
          <w:sz w:val="24"/>
          <w:szCs w:val="24"/>
        </w:rPr>
      </w:pPr>
      <w:r w:rsidRPr="004C6A12">
        <w:rPr>
          <w:rFonts w:ascii="Times New Roman" w:hAnsi="Times New Roman" w:cs="Times New Roman"/>
          <w:sz w:val="24"/>
          <w:szCs w:val="24"/>
        </w:rPr>
        <w:t xml:space="preserve">Item, si quando cogimur secularium literarum recordari et aliqua ex his discere que olim omisimus, non est nostre voluntatis, sed ut ita dicam, gravissime necessitatis; ut probemus ea que a sanctis prophetis ante secula multa predicta sunt tam Grecorum, quam Latinorum et aliarum gentium literis contineri. </w:t>
      </w:r>
    </w:p>
    <w:p w14:paraId="36D5AFBF" w14:textId="3EC3F54C" w:rsidR="00903419" w:rsidRDefault="004C6A12" w:rsidP="003076F8">
      <w:pPr>
        <w:jc w:val="both"/>
        <w:rPr>
          <w:rFonts w:ascii="Times New Roman" w:hAnsi="Times New Roman" w:cs="Times New Roman"/>
          <w:sz w:val="24"/>
          <w:szCs w:val="24"/>
        </w:rPr>
      </w:pPr>
      <w:r w:rsidRPr="004C6A12">
        <w:rPr>
          <w:rFonts w:ascii="Times New Roman" w:hAnsi="Times New Roman" w:cs="Times New Roman"/>
          <w:sz w:val="24"/>
          <w:szCs w:val="24"/>
        </w:rPr>
        <w:t xml:space="preserve">Item Augustinus contra Manicheos. Si quid veri de deo Sybilla vel Orpheus, aliive gentium vates aut philosophi predixisse perhibentur, valet quidem aliquid ad paganorum vanitatem revincendam, non tamen ad istorum auctoritatem complectendam: quantum enim distat de Christi adventu inter predicationem angelorum et confessionem demonum ; tantum inter curiositatem sacrilegarum scripturarum et auctoritatem prophetarum. </w:t>
      </w:r>
    </w:p>
    <w:p w14:paraId="5F4C4F38" w14:textId="77777777" w:rsidR="00903419" w:rsidRDefault="004C6A12" w:rsidP="003076F8">
      <w:pPr>
        <w:jc w:val="both"/>
        <w:rPr>
          <w:rFonts w:ascii="Times New Roman" w:hAnsi="Times New Roman" w:cs="Times New Roman"/>
          <w:sz w:val="24"/>
          <w:szCs w:val="24"/>
        </w:rPr>
      </w:pPr>
      <w:r w:rsidRPr="004C6A12">
        <w:rPr>
          <w:rFonts w:ascii="Times New Roman" w:hAnsi="Times New Roman" w:cs="Times New Roman"/>
          <w:sz w:val="24"/>
          <w:szCs w:val="24"/>
        </w:rPr>
        <w:t xml:space="preserve">Item Clemens papa. Cum enim de divinis scripturis integram quisquam et firmam regulam veritatis susceperit, absurdum non erit, si aliquid ex eruditione communi ac liberalibus studiis, que forte a pueritia attigit, ad assertionem veri dogmatis conferat; ita tamen quod ubi vera didicerit, falsa et simulata declinet. </w:t>
      </w:r>
    </w:p>
    <w:p w14:paraId="17151F61" w14:textId="674F1101" w:rsidR="004C6A12" w:rsidRPr="004C6A12" w:rsidRDefault="004C6A12" w:rsidP="003076F8">
      <w:pPr>
        <w:jc w:val="both"/>
        <w:rPr>
          <w:rFonts w:ascii="Times New Roman" w:hAnsi="Times New Roman" w:cs="Times New Roman"/>
          <w:sz w:val="24"/>
          <w:szCs w:val="24"/>
        </w:rPr>
      </w:pPr>
      <w:r w:rsidRPr="004C6A12">
        <w:rPr>
          <w:rFonts w:ascii="Times New Roman" w:hAnsi="Times New Roman" w:cs="Times New Roman"/>
          <w:sz w:val="24"/>
          <w:szCs w:val="24"/>
        </w:rPr>
        <w:t>Isidorus in libro sententiarum. Ideo prohibentur Christianis poetarum figmenta legere, quia per oblectamenta fabularum nimium mentem excitant ad incentiva libidinum. Non enim solum thura offerendo demonibus immolant, sed etiam eorum dicta libentius capiendo.</w:t>
      </w:r>
    </w:p>
    <w:p w14:paraId="20618C3B" w14:textId="77777777" w:rsidR="004C6A12" w:rsidRDefault="004C6A12" w:rsidP="003076F8">
      <w:pPr>
        <w:jc w:val="both"/>
        <w:rPr>
          <w:rFonts w:ascii="Times New Roman" w:hAnsi="Times New Roman" w:cs="Times New Roman"/>
          <w:sz w:val="24"/>
          <w:szCs w:val="24"/>
        </w:rPr>
      </w:pPr>
    </w:p>
    <w:p w14:paraId="549D7FE2" w14:textId="77777777" w:rsidR="003076F8" w:rsidRPr="003076F8" w:rsidRDefault="003076F8" w:rsidP="003076F8">
      <w:pPr>
        <w:jc w:val="both"/>
        <w:rPr>
          <w:rFonts w:ascii="Times New Roman" w:hAnsi="Times New Roman" w:cs="Times New Roman"/>
          <w:sz w:val="24"/>
          <w:szCs w:val="24"/>
        </w:rPr>
      </w:pPr>
    </w:p>
    <w:p w14:paraId="05B98AEA" w14:textId="316878F8" w:rsidR="004C6A12" w:rsidRDefault="004C6A12" w:rsidP="003076F8">
      <w:pPr>
        <w:jc w:val="both"/>
        <w:rPr>
          <w:rFonts w:ascii="Times New Roman" w:hAnsi="Times New Roman" w:cs="Times New Roman"/>
          <w:b/>
          <w:bCs/>
          <w:sz w:val="24"/>
          <w:szCs w:val="24"/>
        </w:rPr>
      </w:pPr>
      <w:r w:rsidRPr="003076F8">
        <w:rPr>
          <w:rFonts w:ascii="Times New Roman" w:hAnsi="Times New Roman" w:cs="Times New Roman"/>
          <w:b/>
          <w:bCs/>
          <w:sz w:val="24"/>
          <w:szCs w:val="24"/>
        </w:rPr>
        <w:t xml:space="preserve">Cap. 36 </w:t>
      </w:r>
      <w:r w:rsidRPr="003076F8">
        <w:rPr>
          <w:rFonts w:ascii="Times New Roman" w:hAnsi="Times New Roman" w:cs="Times New Roman"/>
          <w:b/>
          <w:bCs/>
          <w:i/>
          <w:iCs/>
          <w:sz w:val="24"/>
          <w:szCs w:val="24"/>
        </w:rPr>
        <w:t>De diversorum doctorum floribus excerpendis</w:t>
      </w:r>
    </w:p>
    <w:p w14:paraId="0317B1B4" w14:textId="77777777" w:rsidR="003076F8" w:rsidRPr="003076F8" w:rsidRDefault="003076F8" w:rsidP="003076F8">
      <w:pPr>
        <w:jc w:val="both"/>
        <w:rPr>
          <w:rFonts w:ascii="Times New Roman" w:hAnsi="Times New Roman" w:cs="Times New Roman"/>
          <w:b/>
          <w:bCs/>
          <w:sz w:val="24"/>
          <w:szCs w:val="24"/>
        </w:rPr>
      </w:pPr>
    </w:p>
    <w:p w14:paraId="7E48F985" w14:textId="77777777" w:rsidR="004C6A12" w:rsidRPr="004C6A12" w:rsidRDefault="004C6A12"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Seneca epistola LXXXIV</w:t>
      </w:r>
      <w:r w:rsidRPr="004C6A12">
        <w:rPr>
          <w:rFonts w:ascii="Times New Roman" w:hAnsi="Times New Roman" w:cs="Times New Roman"/>
          <w:sz w:val="24"/>
          <w:szCs w:val="24"/>
        </w:rPr>
        <w:t xml:space="preserve"> Alit lectio ingenium studio fatigatum, non tamen sine studio reficit. Nec scribere tantum, nec tantum legere debemus: altera res contristabit vires et exhauriet, de </w:t>
      </w:r>
      <w:r w:rsidRPr="004C6A12">
        <w:rPr>
          <w:rFonts w:ascii="Times New Roman" w:hAnsi="Times New Roman" w:cs="Times New Roman"/>
          <w:sz w:val="24"/>
          <w:szCs w:val="24"/>
        </w:rPr>
        <w:lastRenderedPageBreak/>
        <w:t>stilo dico, altera solvet et diluet: invicem hoc et illo commeandum est et alterum altero temperandum, ut quicquid lectione collectum est, stilus redigat in corpus. Apes enim imitari debemus, que vagantur et flores ad mel faciendum idoneos carpunt; deinde quicquid attulerint disponunt ac per favos digerunt, sic et nos debemus, quecumque ex diversa lectione congessimus, separare. Deinde adhibita ingenii nostri facultate, in unum saporem varia illa libamenta confundere. Talem animum nostrum esse volo, ut multe in illo artes, multa precepta, multarum etatum exempla sint in unum conspirata.</w:t>
      </w:r>
    </w:p>
    <w:p w14:paraId="0B2D7972" w14:textId="77777777" w:rsidR="004C6A12" w:rsidRPr="004C6A12" w:rsidRDefault="004C6A12"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Hieronymus contra vigilantium</w:t>
      </w:r>
      <w:r w:rsidRPr="004C6A12">
        <w:rPr>
          <w:rFonts w:ascii="Times New Roman" w:hAnsi="Times New Roman" w:cs="Times New Roman"/>
          <w:sz w:val="24"/>
          <w:szCs w:val="24"/>
        </w:rPr>
        <w:t> Operis mei et studii est multos legere, ut ex plurimis diversos flores carpam.</w:t>
      </w:r>
    </w:p>
    <w:p w14:paraId="4FC1BF08" w14:textId="77777777" w:rsidR="004C6A12" w:rsidRDefault="004C6A12"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Idem</w:t>
      </w:r>
      <w:r w:rsidRPr="004C6A12">
        <w:rPr>
          <w:rFonts w:ascii="Times New Roman" w:hAnsi="Times New Roman" w:cs="Times New Roman"/>
          <w:b/>
          <w:bCs/>
          <w:sz w:val="24"/>
          <w:szCs w:val="24"/>
          <w:u w:val="single"/>
        </w:rPr>
        <w:t xml:space="preserve"> [Hieronymus] </w:t>
      </w:r>
      <w:r w:rsidRPr="001C3C3B">
        <w:rPr>
          <w:rFonts w:ascii="Times New Roman" w:hAnsi="Times New Roman" w:cs="Times New Roman"/>
          <w:b/>
          <w:bCs/>
          <w:color w:val="00B050"/>
          <w:sz w:val="24"/>
          <w:szCs w:val="24"/>
          <w:u w:val="single"/>
        </w:rPr>
        <w:t>ad Pammachium</w:t>
      </w:r>
      <w:r w:rsidRPr="004C6A12">
        <w:rPr>
          <w:rFonts w:ascii="Times New Roman" w:hAnsi="Times New Roman" w:cs="Times New Roman"/>
          <w:sz w:val="24"/>
          <w:szCs w:val="24"/>
        </w:rPr>
        <w:t> Qui obiicit mihi Origenem, obiiciat etiam cur hominem Iudeum habuerim preceptorem, cum ego miro odio averserim circumcisionem. Libros quidem Origenis congregavi; et ideo errores eius non sequor, quia scio omnia que dixit: atque utinam omnium tractatuum haberem volumina, ut tarditatem ingenii eruditionis diligentia compensarem.</w:t>
      </w:r>
    </w:p>
    <w:p w14:paraId="385E8E07" w14:textId="77777777" w:rsidR="003076F8" w:rsidRDefault="003076F8" w:rsidP="003076F8">
      <w:pPr>
        <w:jc w:val="both"/>
        <w:rPr>
          <w:rFonts w:ascii="Times New Roman" w:hAnsi="Times New Roman" w:cs="Times New Roman"/>
          <w:sz w:val="24"/>
          <w:szCs w:val="24"/>
        </w:rPr>
      </w:pPr>
    </w:p>
    <w:p w14:paraId="659634FE" w14:textId="77777777" w:rsidR="003076F8" w:rsidRPr="004C6A12" w:rsidRDefault="003076F8" w:rsidP="003076F8">
      <w:pPr>
        <w:jc w:val="both"/>
        <w:rPr>
          <w:rFonts w:ascii="Times New Roman" w:hAnsi="Times New Roman" w:cs="Times New Roman"/>
          <w:sz w:val="24"/>
          <w:szCs w:val="24"/>
        </w:rPr>
      </w:pPr>
    </w:p>
    <w:p w14:paraId="58F3B975" w14:textId="243BFB8F" w:rsidR="004C6A12" w:rsidRDefault="004C6A12" w:rsidP="003076F8">
      <w:pPr>
        <w:jc w:val="both"/>
        <w:rPr>
          <w:rFonts w:ascii="Times New Roman" w:hAnsi="Times New Roman" w:cs="Times New Roman"/>
          <w:b/>
          <w:bCs/>
          <w:i/>
          <w:iCs/>
          <w:sz w:val="24"/>
          <w:szCs w:val="24"/>
        </w:rPr>
      </w:pPr>
      <w:r w:rsidRPr="003076F8">
        <w:rPr>
          <w:rFonts w:ascii="Times New Roman" w:hAnsi="Times New Roman" w:cs="Times New Roman"/>
          <w:b/>
          <w:bCs/>
          <w:sz w:val="24"/>
          <w:szCs w:val="24"/>
        </w:rPr>
        <w:t xml:space="preserve">Cap. 41 </w:t>
      </w:r>
      <w:r w:rsidRPr="003076F8">
        <w:rPr>
          <w:rFonts w:ascii="Times New Roman" w:hAnsi="Times New Roman" w:cs="Times New Roman"/>
          <w:b/>
          <w:bCs/>
          <w:i/>
          <w:iCs/>
          <w:sz w:val="24"/>
          <w:szCs w:val="24"/>
        </w:rPr>
        <w:t>De eruditione puerorum</w:t>
      </w:r>
    </w:p>
    <w:p w14:paraId="000EEFA8" w14:textId="77777777" w:rsidR="003076F8" w:rsidRPr="003076F8" w:rsidRDefault="003076F8" w:rsidP="003076F8">
      <w:pPr>
        <w:jc w:val="both"/>
        <w:rPr>
          <w:rFonts w:ascii="Times New Roman" w:hAnsi="Times New Roman" w:cs="Times New Roman"/>
          <w:b/>
          <w:bCs/>
          <w:i/>
          <w:iCs/>
          <w:sz w:val="24"/>
          <w:szCs w:val="24"/>
        </w:rPr>
      </w:pPr>
    </w:p>
    <w:p w14:paraId="0B766D3E" w14:textId="179EF36D" w:rsidR="004C6A12" w:rsidRPr="003076F8" w:rsidRDefault="003076F8"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Augustinus de civitate dei XXIIo libro</w:t>
      </w:r>
      <w:r w:rsidRPr="003076F8">
        <w:rPr>
          <w:rFonts w:ascii="Times New Roman" w:hAnsi="Times New Roman" w:cs="Times New Roman"/>
          <w:sz w:val="24"/>
          <w:szCs w:val="24"/>
        </w:rPr>
        <w:t> Quis autem ignorat cum quanta ignorantia veritatis, que iam in infantibus manifesta est, homo in vitam veniat? Sed divina gubernatione non omnino deserente damnatos, contra tenebras istas, cum quibus nascimur, vigilat eruditio, plena tamen et ipsa laboris ac doloris. Quid enim sibi volunt multimode formidines, que parvulis adhibentur? Quid pedagogi, quid magistri, quid ferule, quid virge, quid alie pueriles pene, sine quibus disci non potest quod maiores volunt, qui vix aliquid inutiliter volunt? Quid his penis agitur, nisi ut imperitia debelletur et prava cupiditas infrenetur, cum quibus malis in hoc seculo vivimus? Quid est enim, quod cum labore meminimus, sine labore obliviscimur? Cum labore discimus, sine labore nescimus: cum labore strenui, sine labore inertes sumus. Nonne hinc apparet quanto velut pondere suo proclivis et prona sit vitiosa natura et quanta ope, ut hinc liberetur, indigeat. Desidia, segnitia, pigritia, negligentia, vitia sunt utique, quibus labor fugitur, cum labor etiam ipse, qui est utilis, pena sit:</w:t>
      </w:r>
    </w:p>
    <w:p w14:paraId="7D747169" w14:textId="77777777" w:rsidR="003076F8" w:rsidRPr="003076F8" w:rsidRDefault="003076F8"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Varro ubi supra</w:t>
      </w:r>
      <w:r w:rsidRPr="003076F8">
        <w:rPr>
          <w:rFonts w:ascii="Times New Roman" w:hAnsi="Times New Roman" w:cs="Times New Roman"/>
          <w:b/>
          <w:bCs/>
          <w:sz w:val="24"/>
          <w:szCs w:val="24"/>
          <w:u w:val="single"/>
        </w:rPr>
        <w:t xml:space="preserve"> [ad atheniensem auditorem]</w:t>
      </w:r>
      <w:r w:rsidRPr="003076F8">
        <w:rPr>
          <w:rFonts w:ascii="Times New Roman" w:hAnsi="Times New Roman" w:cs="Times New Roman"/>
          <w:sz w:val="24"/>
          <w:szCs w:val="24"/>
        </w:rPr>
        <w:t> Sapiunt vasa quicquid primum acceperint; sic est de infantibus. Canale vero fissum est auris, que accepta memorie non commendat.</w:t>
      </w:r>
    </w:p>
    <w:p w14:paraId="379AAC1E" w14:textId="77777777" w:rsidR="003076F8" w:rsidRPr="003076F8" w:rsidRDefault="003076F8"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Quintilianus ubi supra</w:t>
      </w:r>
      <w:r w:rsidRPr="003076F8">
        <w:rPr>
          <w:rFonts w:ascii="Times New Roman" w:hAnsi="Times New Roman" w:cs="Times New Roman"/>
          <w:b/>
          <w:bCs/>
          <w:sz w:val="24"/>
          <w:szCs w:val="24"/>
          <w:u w:val="single"/>
        </w:rPr>
        <w:t xml:space="preserve"> [de oratoria institutione in libro I]</w:t>
      </w:r>
      <w:r w:rsidRPr="003076F8">
        <w:rPr>
          <w:rFonts w:ascii="Times New Roman" w:hAnsi="Times New Roman" w:cs="Times New Roman"/>
          <w:sz w:val="24"/>
          <w:szCs w:val="24"/>
        </w:rPr>
        <w:t> Utinam vero liberorum nostrorum mores, non ipsi perderemus ; infantiam statim deliciis solvimus ; mollis educatio, quam indulgentiam vocamus, nervos omnes mentis et corporis frangit. Etas igitur hominis tunc maxime formanda est, cum simulandi nescia est et percipientibus facillime cedit; frangas enim citius quam corrigas, que in pravum deruerunt.</w:t>
      </w:r>
    </w:p>
    <w:p w14:paraId="11DD5AD4" w14:textId="77777777" w:rsidR="003076F8" w:rsidRPr="003076F8" w:rsidRDefault="003076F8"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Idem</w:t>
      </w:r>
      <w:r w:rsidRPr="003076F8">
        <w:rPr>
          <w:rFonts w:ascii="Times New Roman" w:hAnsi="Times New Roman" w:cs="Times New Roman"/>
          <w:b/>
          <w:bCs/>
          <w:sz w:val="24"/>
          <w:szCs w:val="24"/>
          <w:u w:val="single"/>
        </w:rPr>
        <w:t xml:space="preserve"> [Quintilianus] [de oratoria institutione] </w:t>
      </w:r>
      <w:r w:rsidRPr="001C3C3B">
        <w:rPr>
          <w:rFonts w:ascii="Times New Roman" w:hAnsi="Times New Roman" w:cs="Times New Roman"/>
          <w:b/>
          <w:bCs/>
          <w:color w:val="00B050"/>
          <w:sz w:val="24"/>
          <w:szCs w:val="24"/>
          <w:u w:val="single"/>
        </w:rPr>
        <w:t>in libro secundo</w:t>
      </w:r>
      <w:r w:rsidRPr="003076F8">
        <w:rPr>
          <w:rFonts w:ascii="Times New Roman" w:hAnsi="Times New Roman" w:cs="Times New Roman"/>
          <w:sz w:val="24"/>
          <w:szCs w:val="24"/>
        </w:rPr>
        <w:t> Ingenia tamen puerorum nimia emendationis severitate deficiunt, nam et desperant et dolent et novissime oderunt, quod maxime nocet ; dum omnia timent, nihil conantur.</w:t>
      </w:r>
    </w:p>
    <w:p w14:paraId="7FCA6B04" w14:textId="77777777" w:rsidR="003076F8" w:rsidRDefault="003076F8" w:rsidP="003076F8">
      <w:pPr>
        <w:jc w:val="both"/>
        <w:rPr>
          <w:rFonts w:ascii="Times New Roman" w:hAnsi="Times New Roman" w:cs="Times New Roman"/>
          <w:sz w:val="24"/>
          <w:szCs w:val="24"/>
        </w:rPr>
      </w:pPr>
    </w:p>
    <w:p w14:paraId="7BAE041E" w14:textId="77777777" w:rsidR="003076F8" w:rsidRDefault="003076F8" w:rsidP="003076F8">
      <w:pPr>
        <w:jc w:val="both"/>
        <w:rPr>
          <w:rFonts w:ascii="Times New Roman" w:hAnsi="Times New Roman" w:cs="Times New Roman"/>
          <w:b/>
          <w:bCs/>
          <w:sz w:val="24"/>
          <w:szCs w:val="24"/>
        </w:rPr>
      </w:pPr>
    </w:p>
    <w:p w14:paraId="570AA4C1" w14:textId="580CBCA6" w:rsidR="003076F8" w:rsidRDefault="003076F8" w:rsidP="003076F8">
      <w:pPr>
        <w:jc w:val="both"/>
        <w:rPr>
          <w:rFonts w:ascii="Times New Roman" w:hAnsi="Times New Roman" w:cs="Times New Roman"/>
          <w:b/>
          <w:bCs/>
          <w:i/>
          <w:iCs/>
          <w:sz w:val="24"/>
          <w:szCs w:val="24"/>
        </w:rPr>
      </w:pPr>
      <w:r w:rsidRPr="003076F8">
        <w:rPr>
          <w:rFonts w:ascii="Times New Roman" w:hAnsi="Times New Roman" w:cs="Times New Roman"/>
          <w:b/>
          <w:bCs/>
          <w:sz w:val="24"/>
          <w:szCs w:val="24"/>
        </w:rPr>
        <w:t xml:space="preserve">Cap. 42 </w:t>
      </w:r>
      <w:r w:rsidRPr="003076F8">
        <w:rPr>
          <w:rFonts w:ascii="Times New Roman" w:hAnsi="Times New Roman" w:cs="Times New Roman"/>
          <w:b/>
          <w:bCs/>
          <w:i/>
          <w:iCs/>
          <w:sz w:val="24"/>
          <w:szCs w:val="24"/>
        </w:rPr>
        <w:t>De libris et auctoritatibus eorum</w:t>
      </w:r>
    </w:p>
    <w:p w14:paraId="1B39AE6B" w14:textId="77777777" w:rsidR="003076F8" w:rsidRPr="003076F8" w:rsidRDefault="003076F8" w:rsidP="003076F8">
      <w:pPr>
        <w:jc w:val="both"/>
        <w:rPr>
          <w:rFonts w:ascii="Times New Roman" w:hAnsi="Times New Roman" w:cs="Times New Roman"/>
          <w:b/>
          <w:bCs/>
          <w:sz w:val="24"/>
          <w:szCs w:val="24"/>
        </w:rPr>
      </w:pPr>
    </w:p>
    <w:p w14:paraId="2859A7BD" w14:textId="77777777" w:rsidR="003076F8" w:rsidRPr="003076F8" w:rsidRDefault="003076F8" w:rsidP="003076F8">
      <w:pPr>
        <w:jc w:val="both"/>
        <w:rPr>
          <w:rFonts w:ascii="Times New Roman" w:hAnsi="Times New Roman" w:cs="Times New Roman"/>
          <w:sz w:val="24"/>
          <w:szCs w:val="24"/>
        </w:rPr>
      </w:pPr>
      <w:r w:rsidRPr="001C3C3B">
        <w:rPr>
          <w:rFonts w:ascii="Times New Roman" w:hAnsi="Times New Roman" w:cs="Times New Roman"/>
          <w:b/>
          <w:bCs/>
          <w:color w:val="00B050"/>
          <w:sz w:val="24"/>
          <w:szCs w:val="24"/>
          <w:u w:val="single"/>
        </w:rPr>
        <w:t>Isidorus libro sexto</w:t>
      </w:r>
      <w:r w:rsidRPr="003076F8">
        <w:rPr>
          <w:rFonts w:ascii="Times New Roman" w:hAnsi="Times New Roman" w:cs="Times New Roman"/>
          <w:b/>
          <w:bCs/>
          <w:sz w:val="24"/>
          <w:szCs w:val="24"/>
          <w:u w:val="single"/>
        </w:rPr>
        <w:t xml:space="preserve"> [etymologiarum]</w:t>
      </w:r>
      <w:r w:rsidRPr="003076F8">
        <w:rPr>
          <w:rFonts w:ascii="Times New Roman" w:hAnsi="Times New Roman" w:cs="Times New Roman"/>
          <w:sz w:val="24"/>
          <w:szCs w:val="24"/>
        </w:rPr>
        <w:t> Codex multorum est: liber unius voluminis: et dicitur codex per translationem a corticibus arborum, seu vitium quasi caudex, quod in se multitudinem librorum quasi ramorum contineat. Liber est interior tunica corticis, que ligno coheret. Unde et liber dicitur in quo scribimus, quia ante usum charte vel membranarum, de libris arborum volumina fiebant, id est compaginabantur. Unde scriptores a libris arborum librarios, antea bibliopolas dictos. Librum enim Greci biblium vocant. Folia autem librorum appellata, sive ex similitudine foliorum arborum vel quia ex follibus fiunt, id est pellibus que de occisis pecudibus detrahi solent. Cuius partes pagine dicuntur, eo quod sibi inuicem compaginantur. Versus autem vulgo vocati; quia sic scribebant antiqui sicut aratur terra: a sinistra enim ad dexteram primum ducebant stilum, deinde convertebatur ab inferiori et rursus ad dexteram versus. Rome primus librorum copiam advexit Emilius Paulus Persa, Macedonum rege devicto: deinde Lucullus e pontica preda, post hos Cesar dedit Marco Varroni negotium eumque maxime prefecit bibliothece construende. Primum autem Rome bibliothecas publicavit Pollio, grecas simul atque latinas, additis authorum imaginibus in atrio, quod de manubis magnificentissimum instruxerat. Apud nos quoque Pamphilus martyr, cuius vitam Eusebius cesariensis conscripsit, Pisistratum in sacre bibliothece studio primus adequare contendit. Hic enim in bibliotheca sua prope XXX voluminum millia habuit. Hieronymus atque Gennadius ecclesiasticos scriptores toto orbe querentes, ordine prosecuti sunt eorumque studia in uno voluminis indiculo comprehenderunt. Marcus Terrentius Varro apud Latinos innumerabiles libros scripsit. Apud Grecos quoque Calciterus miris attollitur laudibus, quod tantos libros ediderit, quantos quisque nostrum scribere propria manu vix possit. De nostris quoque apud Grecos Origenes, in scripturarum labore, tam Grecos quam Latinos, operum suorum numero superavit. Denique Hieronymus sex millia librorum eius legisse fatetur. Horum tamen omnium studia, Augustinus ingenio vel scientia sua vicit; nam tanta scripsit, ut diebus ac noctibus, non solum scribere libros eius quisquam, sed nec legere quidem occurrat.</w:t>
      </w:r>
    </w:p>
    <w:p w14:paraId="1303F6F6" w14:textId="77777777" w:rsidR="003076F8" w:rsidRDefault="003076F8" w:rsidP="003076F8">
      <w:pPr>
        <w:jc w:val="both"/>
        <w:rPr>
          <w:rFonts w:ascii="Times New Roman" w:hAnsi="Times New Roman" w:cs="Times New Roman"/>
          <w:sz w:val="24"/>
          <w:szCs w:val="24"/>
        </w:rPr>
      </w:pPr>
    </w:p>
    <w:p w14:paraId="0090EDBE" w14:textId="77777777" w:rsidR="003076F8" w:rsidRPr="003076F8" w:rsidRDefault="003076F8" w:rsidP="003076F8">
      <w:pPr>
        <w:jc w:val="both"/>
        <w:rPr>
          <w:rFonts w:ascii="Times New Roman" w:hAnsi="Times New Roman" w:cs="Times New Roman"/>
          <w:sz w:val="24"/>
          <w:szCs w:val="24"/>
        </w:rPr>
      </w:pPr>
    </w:p>
    <w:p w14:paraId="67B7CA85" w14:textId="0FD0C6FD" w:rsidR="003076F8" w:rsidRDefault="003076F8" w:rsidP="003076F8">
      <w:pPr>
        <w:jc w:val="both"/>
        <w:rPr>
          <w:rFonts w:ascii="Times New Roman" w:hAnsi="Times New Roman" w:cs="Times New Roman"/>
          <w:b/>
          <w:bCs/>
          <w:sz w:val="24"/>
          <w:szCs w:val="24"/>
        </w:rPr>
      </w:pPr>
      <w:r w:rsidRPr="003076F8">
        <w:rPr>
          <w:rFonts w:ascii="Times New Roman" w:hAnsi="Times New Roman" w:cs="Times New Roman"/>
          <w:b/>
          <w:bCs/>
          <w:sz w:val="24"/>
          <w:szCs w:val="24"/>
        </w:rPr>
        <w:t xml:space="preserve">Cap. 43 </w:t>
      </w:r>
      <w:r w:rsidRPr="003076F8">
        <w:rPr>
          <w:rFonts w:ascii="Times New Roman" w:hAnsi="Times New Roman" w:cs="Times New Roman"/>
          <w:b/>
          <w:bCs/>
          <w:i/>
          <w:iCs/>
          <w:sz w:val="24"/>
          <w:szCs w:val="24"/>
        </w:rPr>
        <w:t>De diversis generibus opusculorum</w:t>
      </w:r>
    </w:p>
    <w:p w14:paraId="562CD608" w14:textId="77777777" w:rsidR="003076F8" w:rsidRPr="003076F8" w:rsidRDefault="003076F8" w:rsidP="003076F8">
      <w:pPr>
        <w:jc w:val="both"/>
        <w:rPr>
          <w:rFonts w:ascii="Times New Roman" w:hAnsi="Times New Roman" w:cs="Times New Roman"/>
          <w:b/>
          <w:bCs/>
          <w:sz w:val="24"/>
          <w:szCs w:val="24"/>
        </w:rPr>
      </w:pPr>
    </w:p>
    <w:p w14:paraId="6F78A35B" w14:textId="6B37681C" w:rsidR="003076F8" w:rsidRPr="003076F8" w:rsidRDefault="001C3C3B" w:rsidP="003076F8">
      <w:pPr>
        <w:jc w:val="both"/>
        <w:rPr>
          <w:rFonts w:ascii="Times New Roman" w:hAnsi="Times New Roman" w:cs="Times New Roman"/>
          <w:sz w:val="24"/>
          <w:szCs w:val="24"/>
        </w:rPr>
      </w:pPr>
      <w:r w:rsidRPr="001C3C3B">
        <w:rPr>
          <w:rFonts w:ascii="Times New Roman" w:hAnsi="Times New Roman" w:cs="Times New Roman"/>
          <w:b/>
          <w:bCs/>
          <w:sz w:val="24"/>
          <w:szCs w:val="24"/>
          <w:u w:val="single"/>
        </w:rPr>
        <w:t>[</w:t>
      </w:r>
      <w:r w:rsidR="003076F8" w:rsidRPr="003076F8">
        <w:rPr>
          <w:rFonts w:ascii="Times New Roman" w:hAnsi="Times New Roman" w:cs="Times New Roman"/>
          <w:b/>
          <w:bCs/>
          <w:sz w:val="24"/>
          <w:szCs w:val="24"/>
          <w:u w:val="single"/>
        </w:rPr>
        <w:t>Isidorus] [libro sexto etymologiarum]</w:t>
      </w:r>
      <w:r w:rsidR="003076F8" w:rsidRPr="003076F8">
        <w:rPr>
          <w:rFonts w:ascii="Times New Roman" w:hAnsi="Times New Roman" w:cs="Times New Roman"/>
          <w:sz w:val="24"/>
          <w:szCs w:val="24"/>
        </w:rPr>
        <w:t xml:space="preserve"> Opusculorum genera dicuntur esse tria. Primum excerpta sunt, que grece scholia nuncupantur, in quibus ea que videntur obscura vel difficilia, summatim ac breviter perstringuntur. Secundum genus homilie sunt, quas Latini verbum appellant que proferuntur in populis. Tertium tomi, quos nos libros vel volumina vocamus. Homelie autem ad vulgus loquuntur. Tomi vero, id est, libri, maioris sunt disputationis. Dialogus est disputatio vel collatio duorum, vel plurimorum, quem latini sermonem dicunt. Sermo autem dictus est, quia inter utrumque seritur. Tractatus est unius rei multiplex expositio, eo quod trahat sensum in multa sentiendi, contractando secum. Commentaria dicta sunt, quasi cum mente; sunt enim interpretationes, ut commenta iuris, commenta Evangelii. Apologeticum est excusatio, in quo solent quidam accusatoribus respondere. Panagericum est licentiosum et </w:t>
      </w:r>
      <w:r w:rsidR="003076F8" w:rsidRPr="003076F8">
        <w:rPr>
          <w:rFonts w:ascii="Times New Roman" w:hAnsi="Times New Roman" w:cs="Times New Roman"/>
          <w:sz w:val="24"/>
          <w:szCs w:val="24"/>
        </w:rPr>
        <w:lastRenderedPageBreak/>
        <w:t>lasciviosum genus dicendi in laudibus regum, in cuius compositione hominis multis mendaciis adulantur. Fastorum libri sunt in quibus reges vel consules scribuntur, a fascibus dicti, id est, potestatibus. Unde et Ovidii libri fastorum dicuntur, quia de regibus et consulibus editi sunt. Proemium est initium dicendi, quod apud nos prefatio nuncupatur, quasi prolocutio. Precepta sunt que quid faciendum aut quid non faciendum docent. Primus autem precepta apud hebreos Moyses scripsit. Apud latinos vero Marcus vates primus precepta composuit, ex quibus est illud: postremus dicas, primus taceas. Parabola alicuius rei per se similitudinem gerit: quod licet sit vocabulum grecum, iam tamen pro latino usurpatur. Problemata, que latine appellantur propositiones, questiones sunt, habentes aliquid quod disputatione solvendum sit. Questio autem est cum queritur, an sit, quid sit, quale sit. Argumentum, dictum quasi argutum inventum, ad probandas res. Epistolam proprie Greci vocant, quod interpetatur latine missa. Ante charte enim et membranarum usum, in dolatis ex ligno codicellis, epistolarum alloquia scribebantur. Unde et portitores earum, tabellarios vocaverunt.</w:t>
      </w:r>
    </w:p>
    <w:p w14:paraId="021FC18A" w14:textId="77777777" w:rsidR="003076F8" w:rsidRPr="003076F8" w:rsidRDefault="003076F8" w:rsidP="003076F8">
      <w:pPr>
        <w:jc w:val="both"/>
        <w:rPr>
          <w:rFonts w:ascii="Times New Roman" w:hAnsi="Times New Roman" w:cs="Times New Roman"/>
          <w:sz w:val="24"/>
          <w:szCs w:val="24"/>
        </w:rPr>
      </w:pPr>
    </w:p>
    <w:p w14:paraId="47F17A9C" w14:textId="77777777" w:rsidR="003076F8" w:rsidRPr="004C6A12" w:rsidRDefault="003076F8" w:rsidP="003076F8">
      <w:pPr>
        <w:jc w:val="both"/>
        <w:rPr>
          <w:rFonts w:ascii="Times New Roman" w:hAnsi="Times New Roman" w:cs="Times New Roman"/>
          <w:sz w:val="24"/>
          <w:szCs w:val="24"/>
        </w:rPr>
      </w:pPr>
    </w:p>
    <w:p w14:paraId="37ECBE9E" w14:textId="77777777" w:rsidR="004C6A12" w:rsidRPr="003076F8" w:rsidRDefault="004C6A12" w:rsidP="003076F8">
      <w:pPr>
        <w:jc w:val="both"/>
        <w:rPr>
          <w:rFonts w:ascii="Times New Roman" w:hAnsi="Times New Roman" w:cs="Times New Roman"/>
          <w:sz w:val="24"/>
          <w:szCs w:val="24"/>
        </w:rPr>
      </w:pPr>
    </w:p>
    <w:p w14:paraId="7BABB74A" w14:textId="653AACE7" w:rsidR="004C6A12" w:rsidRPr="003076F8" w:rsidRDefault="004C6A12" w:rsidP="003076F8">
      <w:pPr>
        <w:jc w:val="both"/>
        <w:rPr>
          <w:rFonts w:ascii="Times New Roman" w:hAnsi="Times New Roman" w:cs="Times New Roman"/>
          <w:sz w:val="24"/>
          <w:szCs w:val="24"/>
        </w:rPr>
      </w:pPr>
    </w:p>
    <w:sectPr w:rsidR="004C6A12" w:rsidRPr="00307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ytTCzMDA2NTG3MLNU0lEKTi0uzszPAykwrAUA2ZylBCwAAAA="/>
  </w:docVars>
  <w:rsids>
    <w:rsidRoot w:val="004C6A12"/>
    <w:rsid w:val="001C3C3B"/>
    <w:rsid w:val="002A097B"/>
    <w:rsid w:val="003076F8"/>
    <w:rsid w:val="00497D7B"/>
    <w:rsid w:val="004C6A12"/>
    <w:rsid w:val="00863AB3"/>
    <w:rsid w:val="00903419"/>
    <w:rsid w:val="0094044F"/>
    <w:rsid w:val="00BA037D"/>
    <w:rsid w:val="00C72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5AD"/>
  <w15:chartTrackingRefBased/>
  <w15:docId w15:val="{14B58091-7CC4-4628-B28A-C91D855A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C6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C6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C6A1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C6A1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C6A1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C6A1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C6A1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C6A1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C6A1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6A1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C6A1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C6A1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C6A1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C6A1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C6A1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C6A1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C6A1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C6A12"/>
    <w:rPr>
      <w:rFonts w:eastAsiaTheme="majorEastAsia" w:cstheme="majorBidi"/>
      <w:color w:val="272727" w:themeColor="text1" w:themeTint="D8"/>
    </w:rPr>
  </w:style>
  <w:style w:type="paragraph" w:styleId="Nzev">
    <w:name w:val="Title"/>
    <w:basedOn w:val="Normln"/>
    <w:next w:val="Normln"/>
    <w:link w:val="NzevChar"/>
    <w:uiPriority w:val="10"/>
    <w:qFormat/>
    <w:rsid w:val="004C6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C6A1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C6A1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C6A1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C6A12"/>
    <w:pPr>
      <w:spacing w:before="160"/>
      <w:jc w:val="center"/>
    </w:pPr>
    <w:rPr>
      <w:i/>
      <w:iCs/>
      <w:color w:val="404040" w:themeColor="text1" w:themeTint="BF"/>
    </w:rPr>
  </w:style>
  <w:style w:type="character" w:customStyle="1" w:styleId="CittChar">
    <w:name w:val="Citát Char"/>
    <w:basedOn w:val="Standardnpsmoodstavce"/>
    <w:link w:val="Citt"/>
    <w:uiPriority w:val="29"/>
    <w:rsid w:val="004C6A12"/>
    <w:rPr>
      <w:i/>
      <w:iCs/>
      <w:color w:val="404040" w:themeColor="text1" w:themeTint="BF"/>
    </w:rPr>
  </w:style>
  <w:style w:type="paragraph" w:styleId="Odstavecseseznamem">
    <w:name w:val="List Paragraph"/>
    <w:basedOn w:val="Normln"/>
    <w:uiPriority w:val="34"/>
    <w:qFormat/>
    <w:rsid w:val="004C6A12"/>
    <w:pPr>
      <w:ind w:left="720"/>
      <w:contextualSpacing/>
    </w:pPr>
  </w:style>
  <w:style w:type="character" w:styleId="Zdraznnintenzivn">
    <w:name w:val="Intense Emphasis"/>
    <w:basedOn w:val="Standardnpsmoodstavce"/>
    <w:uiPriority w:val="21"/>
    <w:qFormat/>
    <w:rsid w:val="004C6A12"/>
    <w:rPr>
      <w:i/>
      <w:iCs/>
      <w:color w:val="0F4761" w:themeColor="accent1" w:themeShade="BF"/>
    </w:rPr>
  </w:style>
  <w:style w:type="paragraph" w:styleId="Vrazncitt">
    <w:name w:val="Intense Quote"/>
    <w:basedOn w:val="Normln"/>
    <w:next w:val="Normln"/>
    <w:link w:val="VrazncittChar"/>
    <w:uiPriority w:val="30"/>
    <w:qFormat/>
    <w:rsid w:val="004C6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C6A12"/>
    <w:rPr>
      <w:i/>
      <w:iCs/>
      <w:color w:val="0F4761" w:themeColor="accent1" w:themeShade="BF"/>
    </w:rPr>
  </w:style>
  <w:style w:type="character" w:styleId="Odkazintenzivn">
    <w:name w:val="Intense Reference"/>
    <w:basedOn w:val="Standardnpsmoodstavce"/>
    <w:uiPriority w:val="32"/>
    <w:qFormat/>
    <w:rsid w:val="004C6A12"/>
    <w:rPr>
      <w:b/>
      <w:bCs/>
      <w:smallCaps/>
      <w:color w:val="0F4761" w:themeColor="accent1" w:themeShade="BF"/>
      <w:spacing w:val="5"/>
    </w:rPr>
  </w:style>
  <w:style w:type="paragraph" w:styleId="Normlnweb">
    <w:name w:val="Normal (Web)"/>
    <w:basedOn w:val="Normln"/>
    <w:uiPriority w:val="99"/>
    <w:semiHidden/>
    <w:unhideWhenUsed/>
    <w:rsid w:val="004C6A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215">
      <w:bodyDiv w:val="1"/>
      <w:marLeft w:val="0"/>
      <w:marRight w:val="0"/>
      <w:marTop w:val="0"/>
      <w:marBottom w:val="0"/>
      <w:divBdr>
        <w:top w:val="none" w:sz="0" w:space="0" w:color="auto"/>
        <w:left w:val="none" w:sz="0" w:space="0" w:color="auto"/>
        <w:bottom w:val="none" w:sz="0" w:space="0" w:color="auto"/>
        <w:right w:val="none" w:sz="0" w:space="0" w:color="auto"/>
      </w:divBdr>
    </w:div>
    <w:div w:id="137236266">
      <w:bodyDiv w:val="1"/>
      <w:marLeft w:val="0"/>
      <w:marRight w:val="0"/>
      <w:marTop w:val="0"/>
      <w:marBottom w:val="0"/>
      <w:divBdr>
        <w:top w:val="none" w:sz="0" w:space="0" w:color="auto"/>
        <w:left w:val="none" w:sz="0" w:space="0" w:color="auto"/>
        <w:bottom w:val="none" w:sz="0" w:space="0" w:color="auto"/>
        <w:right w:val="none" w:sz="0" w:space="0" w:color="auto"/>
      </w:divBdr>
      <w:divsChild>
        <w:div w:id="1114210136">
          <w:marLeft w:val="0"/>
          <w:marRight w:val="0"/>
          <w:marTop w:val="0"/>
          <w:marBottom w:val="0"/>
          <w:divBdr>
            <w:top w:val="none" w:sz="0" w:space="0" w:color="auto"/>
            <w:left w:val="none" w:sz="0" w:space="0" w:color="auto"/>
            <w:bottom w:val="none" w:sz="0" w:space="0" w:color="auto"/>
            <w:right w:val="none" w:sz="0" w:space="0" w:color="auto"/>
          </w:divBdr>
          <w:divsChild>
            <w:div w:id="1105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955">
      <w:bodyDiv w:val="1"/>
      <w:marLeft w:val="0"/>
      <w:marRight w:val="0"/>
      <w:marTop w:val="0"/>
      <w:marBottom w:val="0"/>
      <w:divBdr>
        <w:top w:val="none" w:sz="0" w:space="0" w:color="auto"/>
        <w:left w:val="none" w:sz="0" w:space="0" w:color="auto"/>
        <w:bottom w:val="none" w:sz="0" w:space="0" w:color="auto"/>
        <w:right w:val="none" w:sz="0" w:space="0" w:color="auto"/>
      </w:divBdr>
      <w:divsChild>
        <w:div w:id="1190535060">
          <w:marLeft w:val="0"/>
          <w:marRight w:val="0"/>
          <w:marTop w:val="0"/>
          <w:marBottom w:val="0"/>
          <w:divBdr>
            <w:top w:val="none" w:sz="0" w:space="0" w:color="auto"/>
            <w:left w:val="none" w:sz="0" w:space="0" w:color="auto"/>
            <w:bottom w:val="none" w:sz="0" w:space="0" w:color="auto"/>
            <w:right w:val="none" w:sz="0" w:space="0" w:color="auto"/>
          </w:divBdr>
          <w:divsChild>
            <w:div w:id="12659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5819">
      <w:bodyDiv w:val="1"/>
      <w:marLeft w:val="0"/>
      <w:marRight w:val="0"/>
      <w:marTop w:val="0"/>
      <w:marBottom w:val="0"/>
      <w:divBdr>
        <w:top w:val="none" w:sz="0" w:space="0" w:color="auto"/>
        <w:left w:val="none" w:sz="0" w:space="0" w:color="auto"/>
        <w:bottom w:val="none" w:sz="0" w:space="0" w:color="auto"/>
        <w:right w:val="none" w:sz="0" w:space="0" w:color="auto"/>
      </w:divBdr>
    </w:div>
    <w:div w:id="448546165">
      <w:bodyDiv w:val="1"/>
      <w:marLeft w:val="0"/>
      <w:marRight w:val="0"/>
      <w:marTop w:val="0"/>
      <w:marBottom w:val="0"/>
      <w:divBdr>
        <w:top w:val="none" w:sz="0" w:space="0" w:color="auto"/>
        <w:left w:val="none" w:sz="0" w:space="0" w:color="auto"/>
        <w:bottom w:val="none" w:sz="0" w:space="0" w:color="auto"/>
        <w:right w:val="none" w:sz="0" w:space="0" w:color="auto"/>
      </w:divBdr>
    </w:div>
    <w:div w:id="506018972">
      <w:bodyDiv w:val="1"/>
      <w:marLeft w:val="0"/>
      <w:marRight w:val="0"/>
      <w:marTop w:val="0"/>
      <w:marBottom w:val="0"/>
      <w:divBdr>
        <w:top w:val="none" w:sz="0" w:space="0" w:color="auto"/>
        <w:left w:val="none" w:sz="0" w:space="0" w:color="auto"/>
        <w:bottom w:val="none" w:sz="0" w:space="0" w:color="auto"/>
        <w:right w:val="none" w:sz="0" w:space="0" w:color="auto"/>
      </w:divBdr>
    </w:div>
    <w:div w:id="539830486">
      <w:bodyDiv w:val="1"/>
      <w:marLeft w:val="0"/>
      <w:marRight w:val="0"/>
      <w:marTop w:val="0"/>
      <w:marBottom w:val="0"/>
      <w:divBdr>
        <w:top w:val="none" w:sz="0" w:space="0" w:color="auto"/>
        <w:left w:val="none" w:sz="0" w:space="0" w:color="auto"/>
        <w:bottom w:val="none" w:sz="0" w:space="0" w:color="auto"/>
        <w:right w:val="none" w:sz="0" w:space="0" w:color="auto"/>
      </w:divBdr>
    </w:div>
    <w:div w:id="549725919">
      <w:bodyDiv w:val="1"/>
      <w:marLeft w:val="0"/>
      <w:marRight w:val="0"/>
      <w:marTop w:val="0"/>
      <w:marBottom w:val="0"/>
      <w:divBdr>
        <w:top w:val="none" w:sz="0" w:space="0" w:color="auto"/>
        <w:left w:val="none" w:sz="0" w:space="0" w:color="auto"/>
        <w:bottom w:val="none" w:sz="0" w:space="0" w:color="auto"/>
        <w:right w:val="none" w:sz="0" w:space="0" w:color="auto"/>
      </w:divBdr>
    </w:div>
    <w:div w:id="554242279">
      <w:bodyDiv w:val="1"/>
      <w:marLeft w:val="0"/>
      <w:marRight w:val="0"/>
      <w:marTop w:val="0"/>
      <w:marBottom w:val="0"/>
      <w:divBdr>
        <w:top w:val="none" w:sz="0" w:space="0" w:color="auto"/>
        <w:left w:val="none" w:sz="0" w:space="0" w:color="auto"/>
        <w:bottom w:val="none" w:sz="0" w:space="0" w:color="auto"/>
        <w:right w:val="none" w:sz="0" w:space="0" w:color="auto"/>
      </w:divBdr>
    </w:div>
    <w:div w:id="564535850">
      <w:bodyDiv w:val="1"/>
      <w:marLeft w:val="0"/>
      <w:marRight w:val="0"/>
      <w:marTop w:val="0"/>
      <w:marBottom w:val="0"/>
      <w:divBdr>
        <w:top w:val="none" w:sz="0" w:space="0" w:color="auto"/>
        <w:left w:val="none" w:sz="0" w:space="0" w:color="auto"/>
        <w:bottom w:val="none" w:sz="0" w:space="0" w:color="auto"/>
        <w:right w:val="none" w:sz="0" w:space="0" w:color="auto"/>
      </w:divBdr>
    </w:div>
    <w:div w:id="579556507">
      <w:bodyDiv w:val="1"/>
      <w:marLeft w:val="0"/>
      <w:marRight w:val="0"/>
      <w:marTop w:val="0"/>
      <w:marBottom w:val="0"/>
      <w:divBdr>
        <w:top w:val="none" w:sz="0" w:space="0" w:color="auto"/>
        <w:left w:val="none" w:sz="0" w:space="0" w:color="auto"/>
        <w:bottom w:val="none" w:sz="0" w:space="0" w:color="auto"/>
        <w:right w:val="none" w:sz="0" w:space="0" w:color="auto"/>
      </w:divBdr>
    </w:div>
    <w:div w:id="640117930">
      <w:bodyDiv w:val="1"/>
      <w:marLeft w:val="0"/>
      <w:marRight w:val="0"/>
      <w:marTop w:val="0"/>
      <w:marBottom w:val="0"/>
      <w:divBdr>
        <w:top w:val="none" w:sz="0" w:space="0" w:color="auto"/>
        <w:left w:val="none" w:sz="0" w:space="0" w:color="auto"/>
        <w:bottom w:val="none" w:sz="0" w:space="0" w:color="auto"/>
        <w:right w:val="none" w:sz="0" w:space="0" w:color="auto"/>
      </w:divBdr>
      <w:divsChild>
        <w:div w:id="700936194">
          <w:marLeft w:val="0"/>
          <w:marRight w:val="0"/>
          <w:marTop w:val="0"/>
          <w:marBottom w:val="0"/>
          <w:divBdr>
            <w:top w:val="none" w:sz="0" w:space="0" w:color="auto"/>
            <w:left w:val="none" w:sz="0" w:space="0" w:color="auto"/>
            <w:bottom w:val="none" w:sz="0" w:space="0" w:color="auto"/>
            <w:right w:val="none" w:sz="0" w:space="0" w:color="auto"/>
          </w:divBdr>
          <w:divsChild>
            <w:div w:id="11470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01188">
      <w:bodyDiv w:val="1"/>
      <w:marLeft w:val="0"/>
      <w:marRight w:val="0"/>
      <w:marTop w:val="0"/>
      <w:marBottom w:val="0"/>
      <w:divBdr>
        <w:top w:val="none" w:sz="0" w:space="0" w:color="auto"/>
        <w:left w:val="none" w:sz="0" w:space="0" w:color="auto"/>
        <w:bottom w:val="none" w:sz="0" w:space="0" w:color="auto"/>
        <w:right w:val="none" w:sz="0" w:space="0" w:color="auto"/>
      </w:divBdr>
    </w:div>
    <w:div w:id="878585415">
      <w:bodyDiv w:val="1"/>
      <w:marLeft w:val="0"/>
      <w:marRight w:val="0"/>
      <w:marTop w:val="0"/>
      <w:marBottom w:val="0"/>
      <w:divBdr>
        <w:top w:val="none" w:sz="0" w:space="0" w:color="auto"/>
        <w:left w:val="none" w:sz="0" w:space="0" w:color="auto"/>
        <w:bottom w:val="none" w:sz="0" w:space="0" w:color="auto"/>
        <w:right w:val="none" w:sz="0" w:space="0" w:color="auto"/>
      </w:divBdr>
    </w:div>
    <w:div w:id="920912624">
      <w:bodyDiv w:val="1"/>
      <w:marLeft w:val="0"/>
      <w:marRight w:val="0"/>
      <w:marTop w:val="0"/>
      <w:marBottom w:val="0"/>
      <w:divBdr>
        <w:top w:val="none" w:sz="0" w:space="0" w:color="auto"/>
        <w:left w:val="none" w:sz="0" w:space="0" w:color="auto"/>
        <w:bottom w:val="none" w:sz="0" w:space="0" w:color="auto"/>
        <w:right w:val="none" w:sz="0" w:space="0" w:color="auto"/>
      </w:divBdr>
    </w:div>
    <w:div w:id="1110080212">
      <w:bodyDiv w:val="1"/>
      <w:marLeft w:val="0"/>
      <w:marRight w:val="0"/>
      <w:marTop w:val="0"/>
      <w:marBottom w:val="0"/>
      <w:divBdr>
        <w:top w:val="none" w:sz="0" w:space="0" w:color="auto"/>
        <w:left w:val="none" w:sz="0" w:space="0" w:color="auto"/>
        <w:bottom w:val="none" w:sz="0" w:space="0" w:color="auto"/>
        <w:right w:val="none" w:sz="0" w:space="0" w:color="auto"/>
      </w:divBdr>
    </w:div>
    <w:div w:id="1299725156">
      <w:bodyDiv w:val="1"/>
      <w:marLeft w:val="0"/>
      <w:marRight w:val="0"/>
      <w:marTop w:val="0"/>
      <w:marBottom w:val="0"/>
      <w:divBdr>
        <w:top w:val="none" w:sz="0" w:space="0" w:color="auto"/>
        <w:left w:val="none" w:sz="0" w:space="0" w:color="auto"/>
        <w:bottom w:val="none" w:sz="0" w:space="0" w:color="auto"/>
        <w:right w:val="none" w:sz="0" w:space="0" w:color="auto"/>
      </w:divBdr>
      <w:divsChild>
        <w:div w:id="600068424">
          <w:marLeft w:val="0"/>
          <w:marRight w:val="0"/>
          <w:marTop w:val="0"/>
          <w:marBottom w:val="0"/>
          <w:divBdr>
            <w:top w:val="none" w:sz="0" w:space="0" w:color="auto"/>
            <w:left w:val="none" w:sz="0" w:space="0" w:color="auto"/>
            <w:bottom w:val="none" w:sz="0" w:space="0" w:color="auto"/>
            <w:right w:val="none" w:sz="0" w:space="0" w:color="auto"/>
          </w:divBdr>
          <w:divsChild>
            <w:div w:id="10259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3462">
      <w:bodyDiv w:val="1"/>
      <w:marLeft w:val="0"/>
      <w:marRight w:val="0"/>
      <w:marTop w:val="0"/>
      <w:marBottom w:val="0"/>
      <w:divBdr>
        <w:top w:val="none" w:sz="0" w:space="0" w:color="auto"/>
        <w:left w:val="none" w:sz="0" w:space="0" w:color="auto"/>
        <w:bottom w:val="none" w:sz="0" w:space="0" w:color="auto"/>
        <w:right w:val="none" w:sz="0" w:space="0" w:color="auto"/>
      </w:divBdr>
    </w:div>
    <w:div w:id="1340933470">
      <w:bodyDiv w:val="1"/>
      <w:marLeft w:val="0"/>
      <w:marRight w:val="0"/>
      <w:marTop w:val="0"/>
      <w:marBottom w:val="0"/>
      <w:divBdr>
        <w:top w:val="none" w:sz="0" w:space="0" w:color="auto"/>
        <w:left w:val="none" w:sz="0" w:space="0" w:color="auto"/>
        <w:bottom w:val="none" w:sz="0" w:space="0" w:color="auto"/>
        <w:right w:val="none" w:sz="0" w:space="0" w:color="auto"/>
      </w:divBdr>
    </w:div>
    <w:div w:id="1402144653">
      <w:bodyDiv w:val="1"/>
      <w:marLeft w:val="0"/>
      <w:marRight w:val="0"/>
      <w:marTop w:val="0"/>
      <w:marBottom w:val="0"/>
      <w:divBdr>
        <w:top w:val="none" w:sz="0" w:space="0" w:color="auto"/>
        <w:left w:val="none" w:sz="0" w:space="0" w:color="auto"/>
        <w:bottom w:val="none" w:sz="0" w:space="0" w:color="auto"/>
        <w:right w:val="none" w:sz="0" w:space="0" w:color="auto"/>
      </w:divBdr>
    </w:div>
    <w:div w:id="1421486352">
      <w:bodyDiv w:val="1"/>
      <w:marLeft w:val="0"/>
      <w:marRight w:val="0"/>
      <w:marTop w:val="0"/>
      <w:marBottom w:val="0"/>
      <w:divBdr>
        <w:top w:val="none" w:sz="0" w:space="0" w:color="auto"/>
        <w:left w:val="none" w:sz="0" w:space="0" w:color="auto"/>
        <w:bottom w:val="none" w:sz="0" w:space="0" w:color="auto"/>
        <w:right w:val="none" w:sz="0" w:space="0" w:color="auto"/>
      </w:divBdr>
    </w:div>
    <w:div w:id="1433625859">
      <w:bodyDiv w:val="1"/>
      <w:marLeft w:val="0"/>
      <w:marRight w:val="0"/>
      <w:marTop w:val="0"/>
      <w:marBottom w:val="0"/>
      <w:divBdr>
        <w:top w:val="none" w:sz="0" w:space="0" w:color="auto"/>
        <w:left w:val="none" w:sz="0" w:space="0" w:color="auto"/>
        <w:bottom w:val="none" w:sz="0" w:space="0" w:color="auto"/>
        <w:right w:val="none" w:sz="0" w:space="0" w:color="auto"/>
      </w:divBdr>
    </w:div>
    <w:div w:id="1456556612">
      <w:bodyDiv w:val="1"/>
      <w:marLeft w:val="0"/>
      <w:marRight w:val="0"/>
      <w:marTop w:val="0"/>
      <w:marBottom w:val="0"/>
      <w:divBdr>
        <w:top w:val="none" w:sz="0" w:space="0" w:color="auto"/>
        <w:left w:val="none" w:sz="0" w:space="0" w:color="auto"/>
        <w:bottom w:val="none" w:sz="0" w:space="0" w:color="auto"/>
        <w:right w:val="none" w:sz="0" w:space="0" w:color="auto"/>
      </w:divBdr>
    </w:div>
    <w:div w:id="1469545861">
      <w:bodyDiv w:val="1"/>
      <w:marLeft w:val="0"/>
      <w:marRight w:val="0"/>
      <w:marTop w:val="0"/>
      <w:marBottom w:val="0"/>
      <w:divBdr>
        <w:top w:val="none" w:sz="0" w:space="0" w:color="auto"/>
        <w:left w:val="none" w:sz="0" w:space="0" w:color="auto"/>
        <w:bottom w:val="none" w:sz="0" w:space="0" w:color="auto"/>
        <w:right w:val="none" w:sz="0" w:space="0" w:color="auto"/>
      </w:divBdr>
    </w:div>
    <w:div w:id="1562667802">
      <w:bodyDiv w:val="1"/>
      <w:marLeft w:val="0"/>
      <w:marRight w:val="0"/>
      <w:marTop w:val="0"/>
      <w:marBottom w:val="0"/>
      <w:divBdr>
        <w:top w:val="none" w:sz="0" w:space="0" w:color="auto"/>
        <w:left w:val="none" w:sz="0" w:space="0" w:color="auto"/>
        <w:bottom w:val="none" w:sz="0" w:space="0" w:color="auto"/>
        <w:right w:val="none" w:sz="0" w:space="0" w:color="auto"/>
      </w:divBdr>
    </w:div>
    <w:div w:id="1597059624">
      <w:bodyDiv w:val="1"/>
      <w:marLeft w:val="0"/>
      <w:marRight w:val="0"/>
      <w:marTop w:val="0"/>
      <w:marBottom w:val="0"/>
      <w:divBdr>
        <w:top w:val="none" w:sz="0" w:space="0" w:color="auto"/>
        <w:left w:val="none" w:sz="0" w:space="0" w:color="auto"/>
        <w:bottom w:val="none" w:sz="0" w:space="0" w:color="auto"/>
        <w:right w:val="none" w:sz="0" w:space="0" w:color="auto"/>
      </w:divBdr>
    </w:div>
    <w:div w:id="1624920524">
      <w:bodyDiv w:val="1"/>
      <w:marLeft w:val="0"/>
      <w:marRight w:val="0"/>
      <w:marTop w:val="0"/>
      <w:marBottom w:val="0"/>
      <w:divBdr>
        <w:top w:val="none" w:sz="0" w:space="0" w:color="auto"/>
        <w:left w:val="none" w:sz="0" w:space="0" w:color="auto"/>
        <w:bottom w:val="none" w:sz="0" w:space="0" w:color="auto"/>
        <w:right w:val="none" w:sz="0" w:space="0" w:color="auto"/>
      </w:divBdr>
    </w:div>
    <w:div w:id="2025132435">
      <w:bodyDiv w:val="1"/>
      <w:marLeft w:val="0"/>
      <w:marRight w:val="0"/>
      <w:marTop w:val="0"/>
      <w:marBottom w:val="0"/>
      <w:divBdr>
        <w:top w:val="none" w:sz="0" w:space="0" w:color="auto"/>
        <w:left w:val="none" w:sz="0" w:space="0" w:color="auto"/>
        <w:bottom w:val="none" w:sz="0" w:space="0" w:color="auto"/>
        <w:right w:val="none" w:sz="0" w:space="0" w:color="auto"/>
      </w:divBdr>
    </w:div>
    <w:div w:id="2085952310">
      <w:bodyDiv w:val="1"/>
      <w:marLeft w:val="0"/>
      <w:marRight w:val="0"/>
      <w:marTop w:val="0"/>
      <w:marBottom w:val="0"/>
      <w:divBdr>
        <w:top w:val="none" w:sz="0" w:space="0" w:color="auto"/>
        <w:left w:val="none" w:sz="0" w:space="0" w:color="auto"/>
        <w:bottom w:val="none" w:sz="0" w:space="0" w:color="auto"/>
        <w:right w:val="none" w:sz="0" w:space="0" w:color="auto"/>
      </w:divBdr>
      <w:divsChild>
        <w:div w:id="198669367">
          <w:marLeft w:val="0"/>
          <w:marRight w:val="0"/>
          <w:marTop w:val="0"/>
          <w:marBottom w:val="0"/>
          <w:divBdr>
            <w:top w:val="none" w:sz="0" w:space="0" w:color="auto"/>
            <w:left w:val="none" w:sz="0" w:space="0" w:color="auto"/>
            <w:bottom w:val="none" w:sz="0" w:space="0" w:color="auto"/>
            <w:right w:val="none" w:sz="0" w:space="0" w:color="auto"/>
          </w:divBdr>
          <w:divsChild>
            <w:div w:id="12408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3456">
      <w:bodyDiv w:val="1"/>
      <w:marLeft w:val="0"/>
      <w:marRight w:val="0"/>
      <w:marTop w:val="0"/>
      <w:marBottom w:val="0"/>
      <w:divBdr>
        <w:top w:val="none" w:sz="0" w:space="0" w:color="auto"/>
        <w:left w:val="none" w:sz="0" w:space="0" w:color="auto"/>
        <w:bottom w:val="none" w:sz="0" w:space="0" w:color="auto"/>
        <w:right w:val="none" w:sz="0" w:space="0" w:color="auto"/>
      </w:divBdr>
    </w:div>
    <w:div w:id="2131128061">
      <w:bodyDiv w:val="1"/>
      <w:marLeft w:val="0"/>
      <w:marRight w:val="0"/>
      <w:marTop w:val="0"/>
      <w:marBottom w:val="0"/>
      <w:divBdr>
        <w:top w:val="none" w:sz="0" w:space="0" w:color="auto"/>
        <w:left w:val="none" w:sz="0" w:space="0" w:color="auto"/>
        <w:bottom w:val="none" w:sz="0" w:space="0" w:color="auto"/>
        <w:right w:val="none" w:sz="0" w:space="0" w:color="auto"/>
      </w:divBdr>
      <w:divsChild>
        <w:div w:id="1460609887">
          <w:marLeft w:val="0"/>
          <w:marRight w:val="0"/>
          <w:marTop w:val="0"/>
          <w:marBottom w:val="0"/>
          <w:divBdr>
            <w:top w:val="none" w:sz="0" w:space="0" w:color="auto"/>
            <w:left w:val="none" w:sz="0" w:space="0" w:color="auto"/>
            <w:bottom w:val="none" w:sz="0" w:space="0" w:color="auto"/>
            <w:right w:val="none" w:sz="0" w:space="0" w:color="auto"/>
          </w:divBdr>
          <w:divsChild>
            <w:div w:id="13368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2396</Words>
  <Characters>14139</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Stehlíková</dc:creator>
  <cp:keywords/>
  <dc:description/>
  <cp:lastModifiedBy>Dana Stehlíková</cp:lastModifiedBy>
  <cp:revision>2</cp:revision>
  <dcterms:created xsi:type="dcterms:W3CDTF">2025-02-16T17:07:00Z</dcterms:created>
  <dcterms:modified xsi:type="dcterms:W3CDTF">2025-02-17T09:41:00Z</dcterms:modified>
</cp:coreProperties>
</file>