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975" w:rsidRPr="00224864" w:rsidRDefault="00902975">
      <w:pPr>
        <w:rPr>
          <w:u w:val="single"/>
        </w:rPr>
      </w:pPr>
      <w:r w:rsidRPr="00224864">
        <w:rPr>
          <w:u w:val="single"/>
        </w:rPr>
        <w:t>Volná inspirace pro závěrečný esej k předmětu Ibsenova Heda Gablerová: Aplikovaná teorie</w:t>
      </w:r>
    </w:p>
    <w:p w:rsidR="00902975" w:rsidRDefault="00902975">
      <w:r>
        <w:t>Navrhované teoretické koncepty lze libovolně aplikovat na kterékoli Ibsenovo drama</w:t>
      </w:r>
      <w:r w:rsidR="0086481D">
        <w:t xml:space="preserve"> (ne Hedu Gablerovou)</w:t>
      </w:r>
      <w:r>
        <w:t xml:space="preserve"> či jeho inscenační ztvárnění. Délka eseje </w:t>
      </w:r>
      <w:r w:rsidRPr="00224864">
        <w:rPr>
          <w:b/>
        </w:rPr>
        <w:t>7-9 stran</w:t>
      </w:r>
      <w:r>
        <w:t>, termín odevzdání nejpozději ve druhém vypsaném termínu, to jest k </w:t>
      </w:r>
      <w:r w:rsidRPr="00224864">
        <w:rPr>
          <w:b/>
        </w:rPr>
        <w:t>27. lednu</w:t>
      </w:r>
      <w:r>
        <w:t>.</w:t>
      </w:r>
    </w:p>
    <w:p w:rsidR="00902975" w:rsidRPr="00224864" w:rsidRDefault="00902975" w:rsidP="00DB3E81">
      <w:r w:rsidRPr="00DB3E81">
        <w:rPr>
          <w:b/>
        </w:rPr>
        <w:t>Obecně textová analýza</w:t>
      </w:r>
      <w:r>
        <w:t xml:space="preserve"> (kategorie, principy, metody) –Patrice Pavis: </w:t>
      </w:r>
      <w:r w:rsidRPr="00155140">
        <w:t>Theses for the analyse</w:t>
      </w:r>
      <w:r>
        <w:t>s</w:t>
      </w:r>
      <w:r w:rsidR="00A66DE2">
        <w:t xml:space="preserve"> </w:t>
      </w:r>
      <w:r w:rsidRPr="00155140">
        <w:t>of dramatic text</w:t>
      </w:r>
      <w:r>
        <w:t xml:space="preserve"> (zájemcům můžu zprostředkovat text)</w:t>
      </w:r>
    </w:p>
    <w:p w:rsidR="00902975" w:rsidRDefault="00902975" w:rsidP="00DB3E81">
      <w:r w:rsidRPr="00224864">
        <w:rPr>
          <w:b/>
        </w:rPr>
        <w:t>Tzv. close reading/sym</w:t>
      </w:r>
      <w:r>
        <w:rPr>
          <w:b/>
        </w:rPr>
        <w:t>b</w:t>
      </w:r>
      <w:r w:rsidRPr="00224864">
        <w:rPr>
          <w:b/>
        </w:rPr>
        <w:t>olika, motivika</w:t>
      </w:r>
      <w:r>
        <w:t xml:space="preserve"> – Jiří Veltruský: </w:t>
      </w:r>
      <w:r w:rsidRPr="00224864">
        <w:rPr>
          <w:i/>
        </w:rPr>
        <w:t>Drama jako básnické dílo</w:t>
      </w:r>
      <w:r>
        <w:t xml:space="preserve"> a T. S. Eliot: </w:t>
      </w:r>
      <w:r w:rsidRPr="00224864">
        <w:rPr>
          <w:i/>
        </w:rPr>
        <w:t>Selected Essays</w:t>
      </w:r>
      <w:r>
        <w:t xml:space="preserve"> (např. stať o Hamletovi)</w:t>
      </w:r>
    </w:p>
    <w:p w:rsidR="00902975" w:rsidRDefault="00902975">
      <w:r w:rsidRPr="00224864">
        <w:rPr>
          <w:b/>
        </w:rPr>
        <w:t>Scénologická analýza textu</w:t>
      </w:r>
      <w:r>
        <w:t xml:space="preserve"> – Jaroslav Vostrý: </w:t>
      </w:r>
      <w:r w:rsidRPr="00224864">
        <w:rPr>
          <w:i/>
        </w:rPr>
        <w:t>Scénologie dramatu</w:t>
      </w:r>
    </w:p>
    <w:p w:rsidR="00902975" w:rsidRDefault="00902975" w:rsidP="00DB3E81">
      <w:r>
        <w:rPr>
          <w:b/>
        </w:rPr>
        <w:t>V</w:t>
      </w:r>
      <w:r w:rsidRPr="007C6E1B">
        <w:rPr>
          <w:b/>
        </w:rPr>
        <w:t>inaverovská metoda analýzy dramatického textu (osy, textové figury)</w:t>
      </w:r>
      <w:r>
        <w:t xml:space="preserve"> – Petr Christov: Dramatik Michel Vinaver jako divadelní teoretik.</w:t>
      </w:r>
    </w:p>
    <w:p w:rsidR="00902975" w:rsidRDefault="00902975" w:rsidP="00DB3E81">
      <w:r w:rsidRPr="007C6E1B">
        <w:rPr>
          <w:b/>
        </w:rPr>
        <w:t>Metoda paralelních pasáží</w:t>
      </w:r>
      <w:r>
        <w:t xml:space="preserve"> – Antoine Compagnon: </w:t>
      </w:r>
      <w:r w:rsidRPr="007C6E1B">
        <w:rPr>
          <w:i/>
        </w:rPr>
        <w:t>Démon teorie: literatura a běžné myšlení</w:t>
      </w:r>
      <w:r>
        <w:t xml:space="preserve"> a Peter Szondi: </w:t>
      </w:r>
      <w:r w:rsidRPr="007C6E1B">
        <w:rPr>
          <w:i/>
        </w:rPr>
        <w:t>Úvod do literární hermeneutiky</w:t>
      </w:r>
    </w:p>
    <w:p w:rsidR="00902975" w:rsidRDefault="00902975">
      <w:r w:rsidRPr="00224864">
        <w:rPr>
          <w:b/>
        </w:rPr>
        <w:t>Arche/typovost postav u Ibsena</w:t>
      </w:r>
      <w:r>
        <w:t xml:space="preserve"> (např. ženské hrdinky) – C. G. Jung: </w:t>
      </w:r>
      <w:r w:rsidRPr="00104E78">
        <w:rPr>
          <w:i/>
        </w:rPr>
        <w:t>Archetypy a nevědomí</w:t>
      </w:r>
    </w:p>
    <w:p w:rsidR="00902975" w:rsidRDefault="00902975" w:rsidP="00DB3E81">
      <w:r w:rsidRPr="00224864">
        <w:rPr>
          <w:b/>
        </w:rPr>
        <w:t>Herec/herecká postava</w:t>
      </w:r>
      <w:r>
        <w:t xml:space="preserve"> – Otakar Zich: </w:t>
      </w:r>
      <w:r w:rsidRPr="00224864">
        <w:rPr>
          <w:i/>
        </w:rPr>
        <w:t>Estetika dramatického umění</w:t>
      </w:r>
      <w:r>
        <w:t xml:space="preserve"> a Jindřich Honzl: </w:t>
      </w:r>
      <w:r w:rsidRPr="00224864">
        <w:rPr>
          <w:i/>
        </w:rPr>
        <w:t>Herecká postava</w:t>
      </w:r>
      <w:r>
        <w:t xml:space="preserve"> (např. Páclův </w:t>
      </w:r>
      <w:r w:rsidRPr="00224864">
        <w:rPr>
          <w:i/>
        </w:rPr>
        <w:t>Brand</w:t>
      </w:r>
      <w:r>
        <w:t>)</w:t>
      </w:r>
    </w:p>
    <w:p w:rsidR="00902975" w:rsidRDefault="00902975" w:rsidP="007C6E1B">
      <w:r>
        <w:rPr>
          <w:b/>
        </w:rPr>
        <w:t>T</w:t>
      </w:r>
      <w:r w:rsidRPr="00224864">
        <w:rPr>
          <w:b/>
        </w:rPr>
        <w:t>ragický hrdina/tragická hrdinka u Ibsena</w:t>
      </w:r>
      <w:r>
        <w:t xml:space="preserve"> – </w:t>
      </w:r>
      <w:r w:rsidRPr="00104E78">
        <w:rPr>
          <w:bCs/>
        </w:rPr>
        <w:t>Søren Aabye</w:t>
      </w:r>
      <w:r>
        <w:t xml:space="preserve"> Kierkegaard: Odlesk antického tragična a Paul Ricoeur: Zlý bůh a „tragická“ vize existence</w:t>
      </w:r>
    </w:p>
    <w:p w:rsidR="00902975" w:rsidRDefault="00902975">
      <w:r>
        <w:rPr>
          <w:b/>
        </w:rPr>
        <w:t>P</w:t>
      </w:r>
      <w:r w:rsidRPr="00224864">
        <w:rPr>
          <w:b/>
        </w:rPr>
        <w:t>ohyb divadelního znaku</w:t>
      </w:r>
      <w:r>
        <w:t xml:space="preserve"> – Jacques Derrida: Struktura, znak a hra v diskursu věd o člověku (In: </w:t>
      </w:r>
      <w:r w:rsidRPr="00224864">
        <w:rPr>
          <w:i/>
        </w:rPr>
        <w:t>Texty k dekonstrukci</w:t>
      </w:r>
      <w:r>
        <w:t>) a Jindřich Honzl: Pohyb divadelního znaku</w:t>
      </w:r>
    </w:p>
    <w:p w:rsidR="00902975" w:rsidRPr="00155140" w:rsidRDefault="00902975" w:rsidP="007C6E1B">
      <w:r w:rsidRPr="00224864">
        <w:rPr>
          <w:b/>
        </w:rPr>
        <w:t>Multižánrovost/žánrová ambivalentnost a (ne)čistota u Ibsena</w:t>
      </w:r>
      <w:r>
        <w:t xml:space="preserve"> – George Steiner: </w:t>
      </w:r>
      <w:r w:rsidRPr="00224864">
        <w:rPr>
          <w:i/>
        </w:rPr>
        <w:t>Death of Tragedy</w:t>
      </w:r>
      <w:r>
        <w:t xml:space="preserve"> a Petr Christov: </w:t>
      </w:r>
      <w:r w:rsidRPr="00224864">
        <w:rPr>
          <w:i/>
        </w:rPr>
        <w:t>Středověká moralita: žánr na pomezí žánrů</w:t>
      </w:r>
      <w:r>
        <w:t xml:space="preserve"> (zájemcům můžu zprostředkovat text)</w:t>
      </w:r>
    </w:p>
    <w:p w:rsidR="00902975" w:rsidRPr="00104E78" w:rsidRDefault="00902975" w:rsidP="007C6E1B">
      <w:r w:rsidRPr="00224864">
        <w:rPr>
          <w:b/>
        </w:rPr>
        <w:t>Extenze a intenze jako vztah dramatického textu a jeho jevištní podoby</w:t>
      </w:r>
      <w:r>
        <w:t xml:space="preserve"> – Bohumil Doležel: </w:t>
      </w:r>
      <w:r w:rsidRPr="00224864">
        <w:rPr>
          <w:i/>
        </w:rPr>
        <w:t>Heterocosmica</w:t>
      </w:r>
      <w:r>
        <w:t xml:space="preserve">: </w:t>
      </w:r>
      <w:r w:rsidRPr="00104E78">
        <w:rPr>
          <w:i/>
        </w:rPr>
        <w:t>fikce a možné světy</w:t>
      </w:r>
    </w:p>
    <w:p w:rsidR="00902975" w:rsidRDefault="00902975">
      <w:r>
        <w:rPr>
          <w:b/>
        </w:rPr>
        <w:t>M</w:t>
      </w:r>
      <w:r w:rsidRPr="00224864">
        <w:rPr>
          <w:b/>
        </w:rPr>
        <w:t>etafora a metonymie na divadle</w:t>
      </w:r>
      <w:r>
        <w:t xml:space="preserve"> – Zdeněk Hořínek: Metafora a metonymie v současném divadelním kontextu a Zdeněk Hořínek: Metaforický princip divadla</w:t>
      </w:r>
    </w:p>
    <w:p w:rsidR="00902975" w:rsidRPr="00224864" w:rsidRDefault="00902975" w:rsidP="00DB3E81">
      <w:r>
        <w:rPr>
          <w:b/>
        </w:rPr>
        <w:t>Scénologická analýza inscenace</w:t>
      </w:r>
      <w:r>
        <w:t xml:space="preserve"> – Štěpán Pácl: Slovo, které křiví tvář (In </w:t>
      </w:r>
      <w:r w:rsidRPr="007C6E1B">
        <w:rPr>
          <w:i/>
        </w:rPr>
        <w:t>Slovo a obraz na scéně</w:t>
      </w:r>
      <w:r w:rsidR="003D793A">
        <w:t>) a Jaroslav Vo</w:t>
      </w:r>
      <w:r>
        <w:t>strý: Scény a obrazy (in DISK 34)</w:t>
      </w:r>
    </w:p>
    <w:p w:rsidR="00902975" w:rsidRDefault="00902975" w:rsidP="00DB3E81">
      <w:r>
        <w:rPr>
          <w:b/>
        </w:rPr>
        <w:t>P</w:t>
      </w:r>
      <w:r w:rsidRPr="00224864">
        <w:rPr>
          <w:b/>
        </w:rPr>
        <w:t>ostdramatické aspekty divadla</w:t>
      </w:r>
      <w:r>
        <w:t xml:space="preserve"> – Hans-Thies Lehmann: </w:t>
      </w:r>
      <w:r w:rsidRPr="00224864">
        <w:rPr>
          <w:i/>
        </w:rPr>
        <w:t>Postdramatické divadlo</w:t>
      </w:r>
      <w:r>
        <w:t xml:space="preserve"> (např. Nebeského </w:t>
      </w:r>
      <w:r w:rsidRPr="00224864">
        <w:rPr>
          <w:i/>
        </w:rPr>
        <w:t>Divoká kachna</w:t>
      </w:r>
      <w:r>
        <w:t>)</w:t>
      </w:r>
    </w:p>
    <w:p w:rsidR="00902975" w:rsidRDefault="00902975" w:rsidP="00DB3E81">
      <w:r w:rsidRPr="007C6E1B">
        <w:rPr>
          <w:b/>
        </w:rPr>
        <w:t>Metoda adaptace/dořečení</w:t>
      </w:r>
      <w:r>
        <w:t xml:space="preserve"> – Iva Šuláková: Dramatizace jako teoretický problém a Linda Hutcheon: </w:t>
      </w:r>
      <w:r w:rsidRPr="007C6E1B">
        <w:rPr>
          <w:i/>
        </w:rPr>
        <w:t>Theory of Adaptation</w:t>
      </w:r>
      <w:r>
        <w:t xml:space="preserve"> (Co se stalo, když Nora opustila manžela; Millerova adaptace Nepřítele lidu)</w:t>
      </w:r>
    </w:p>
    <w:p w:rsidR="00902975" w:rsidRDefault="00902975" w:rsidP="00DB3E81"/>
    <w:sectPr w:rsidR="00902975" w:rsidSect="00C46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24864"/>
    <w:rsid w:val="000F7AA7"/>
    <w:rsid w:val="00104E78"/>
    <w:rsid w:val="00155140"/>
    <w:rsid w:val="001552E7"/>
    <w:rsid w:val="00224864"/>
    <w:rsid w:val="003D793A"/>
    <w:rsid w:val="004E40CB"/>
    <w:rsid w:val="007C6E1B"/>
    <w:rsid w:val="0086481D"/>
    <w:rsid w:val="008704B1"/>
    <w:rsid w:val="00902975"/>
    <w:rsid w:val="00A103A7"/>
    <w:rsid w:val="00A66DE2"/>
    <w:rsid w:val="00B51849"/>
    <w:rsid w:val="00C463A3"/>
    <w:rsid w:val="00C964F6"/>
    <w:rsid w:val="00D65E47"/>
    <w:rsid w:val="00DB3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63A3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2026</Characters>
  <Application>Microsoft Office Word</Application>
  <DocSecurity>0</DocSecurity>
  <Lines>16</Lines>
  <Paragraphs>4</Paragraphs>
  <ScaleCrop>false</ScaleCrop>
  <Company>TOSHIBA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Volná inspirace pro závěrečný esej k předmětu Ibsenova Heda Gablerová: Aplikovaná teorie</dc:title>
  <dc:subject/>
  <dc:creator>Dasa</dc:creator>
  <cp:keywords/>
  <dc:description/>
  <cp:lastModifiedBy>Dasa</cp:lastModifiedBy>
  <cp:revision>2</cp:revision>
  <cp:lastPrinted>2011-12-08T10:39:00Z</cp:lastPrinted>
  <dcterms:created xsi:type="dcterms:W3CDTF">2011-12-27T18:25:00Z</dcterms:created>
  <dcterms:modified xsi:type="dcterms:W3CDTF">2011-12-27T18:25:00Z</dcterms:modified>
</cp:coreProperties>
</file>