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54" w:rsidRPr="004F6B3B" w:rsidRDefault="004F6B3B" w:rsidP="004F6B3B">
      <w:pPr>
        <w:jc w:val="center"/>
        <w:rPr>
          <w:sz w:val="28"/>
          <w:szCs w:val="28"/>
        </w:rPr>
      </w:pPr>
      <w:r>
        <w:rPr>
          <w:sz w:val="28"/>
          <w:szCs w:val="28"/>
        </w:rPr>
        <w:t>Ibsenova Heda Gablerová:</w:t>
      </w:r>
      <w:r w:rsidRPr="004F6B3B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4F6B3B">
        <w:rPr>
          <w:sz w:val="28"/>
          <w:szCs w:val="28"/>
        </w:rPr>
        <w:t>plikovaná teorie</w:t>
      </w:r>
    </w:p>
    <w:p w:rsidR="004F6B3B" w:rsidRDefault="004F6B3B" w:rsidP="0096549A">
      <w:pPr>
        <w:jc w:val="center"/>
      </w:pPr>
      <w:r>
        <w:t>čili Možnosti a limity teoretických přístupů k analýze dramatického textu a představení</w:t>
      </w:r>
      <w:r w:rsidR="00A85BF2">
        <w:t>/inscenace</w:t>
      </w:r>
    </w:p>
    <w:p w:rsidR="004F6B3B" w:rsidRDefault="004F6B3B" w:rsidP="0096549A">
      <w:pPr>
        <w:jc w:val="center"/>
      </w:pPr>
      <w:r>
        <w:t>podzim 2011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4F6B3B" w:rsidTr="004F6B3B">
        <w:tc>
          <w:tcPr>
            <w:tcW w:w="4606" w:type="dxa"/>
          </w:tcPr>
          <w:p w:rsidR="004F6B3B" w:rsidRDefault="0096549A">
            <w:r>
              <w:t>22</w:t>
            </w:r>
            <w:r w:rsidR="004F6B3B">
              <w:t>. září</w:t>
            </w:r>
          </w:p>
        </w:tc>
        <w:tc>
          <w:tcPr>
            <w:tcW w:w="4606" w:type="dxa"/>
          </w:tcPr>
          <w:p w:rsidR="004F6B3B" w:rsidRDefault="004F6B3B">
            <w:r>
              <w:t>Seznamovací hodina</w:t>
            </w:r>
          </w:p>
        </w:tc>
      </w:tr>
      <w:tr w:rsidR="004F6B3B" w:rsidTr="00C9044B">
        <w:tc>
          <w:tcPr>
            <w:tcW w:w="4606" w:type="dxa"/>
          </w:tcPr>
          <w:p w:rsidR="004F6B3B" w:rsidRDefault="004F6B3B" w:rsidP="00C9044B"/>
        </w:tc>
        <w:tc>
          <w:tcPr>
            <w:tcW w:w="4606" w:type="dxa"/>
          </w:tcPr>
          <w:p w:rsidR="004F6B3B" w:rsidRDefault="004F6B3B" w:rsidP="00C9044B">
            <w:r>
              <w:t>Prvních pět seminářů věnujeme textové analýze.</w:t>
            </w:r>
          </w:p>
        </w:tc>
      </w:tr>
      <w:tr w:rsidR="004F6B3B" w:rsidTr="004F6B3B">
        <w:tc>
          <w:tcPr>
            <w:tcW w:w="4606" w:type="dxa"/>
          </w:tcPr>
          <w:p w:rsidR="0096549A" w:rsidRDefault="0096549A" w:rsidP="0096549A">
            <w:r>
              <w:t>29. září</w:t>
            </w:r>
          </w:p>
          <w:p w:rsidR="004F6B3B" w:rsidRDefault="004F6B3B"/>
        </w:tc>
        <w:tc>
          <w:tcPr>
            <w:tcW w:w="4606" w:type="dxa"/>
          </w:tcPr>
          <w:p w:rsidR="004F6B3B" w:rsidRDefault="004F6B3B">
            <w:r>
              <w:t xml:space="preserve">„close reading“ na základě Veltruského </w:t>
            </w:r>
            <w:r w:rsidRPr="0096549A">
              <w:rPr>
                <w:i/>
              </w:rPr>
              <w:t>Drama jako básnické dílo</w:t>
            </w:r>
            <w:r w:rsidR="0096549A">
              <w:t xml:space="preserve"> (zaměřeno na motivy, symboliku</w:t>
            </w:r>
            <w:r>
              <w:t xml:space="preserve">, </w:t>
            </w:r>
            <w:r w:rsidR="0096549A">
              <w:t xml:space="preserve">postupné </w:t>
            </w:r>
            <w:r>
              <w:t>rozkrývání témat v textu); projít kapitolu</w:t>
            </w:r>
            <w:r w:rsidR="00A152E1">
              <w:t xml:space="preserve"> </w:t>
            </w:r>
            <w:r w:rsidR="00E55BC8">
              <w:t xml:space="preserve">2 </w:t>
            </w:r>
            <w:r>
              <w:t>z Veltruského plus podrobně Hedu Gablerovou</w:t>
            </w:r>
          </w:p>
        </w:tc>
      </w:tr>
      <w:tr w:rsidR="004F6B3B" w:rsidTr="004F6B3B">
        <w:tc>
          <w:tcPr>
            <w:tcW w:w="4606" w:type="dxa"/>
          </w:tcPr>
          <w:p w:rsidR="004F6B3B" w:rsidRDefault="0096549A" w:rsidP="0096549A">
            <w:r>
              <w:t xml:space="preserve">6. října </w:t>
            </w:r>
          </w:p>
        </w:tc>
        <w:tc>
          <w:tcPr>
            <w:tcW w:w="4606" w:type="dxa"/>
          </w:tcPr>
          <w:p w:rsidR="004F6B3B" w:rsidRPr="00A152E1" w:rsidRDefault="00A152E1">
            <w:pPr>
              <w:rPr>
                <w:lang w:val="en-US"/>
              </w:rPr>
            </w:pPr>
            <w:r>
              <w:t>Dialog a/vs monolog, zacíleno na nadměrnou monologičnost dialogů HG – Mukařovský</w:t>
            </w:r>
          </w:p>
        </w:tc>
      </w:tr>
      <w:tr w:rsidR="004F6B3B" w:rsidTr="004F6B3B">
        <w:tc>
          <w:tcPr>
            <w:tcW w:w="4606" w:type="dxa"/>
          </w:tcPr>
          <w:p w:rsidR="004F6B3B" w:rsidRDefault="0096549A" w:rsidP="0096549A">
            <w:r>
              <w:t xml:space="preserve">13. října </w:t>
            </w:r>
          </w:p>
        </w:tc>
        <w:tc>
          <w:tcPr>
            <w:tcW w:w="4606" w:type="dxa"/>
          </w:tcPr>
          <w:p w:rsidR="004F6B3B" w:rsidRDefault="00A152E1" w:rsidP="00A152E1">
            <w:r>
              <w:t xml:space="preserve">Aktanční model(y) HG – Greimas aspol., schéma – Osolsobě: rozvržení situací, vztahy postav, dualita protagonisté-antagonisté </w:t>
            </w:r>
          </w:p>
        </w:tc>
      </w:tr>
      <w:tr w:rsidR="004F6B3B" w:rsidTr="004F6B3B">
        <w:tc>
          <w:tcPr>
            <w:tcW w:w="4606" w:type="dxa"/>
          </w:tcPr>
          <w:p w:rsidR="004F6B3B" w:rsidRDefault="0096549A" w:rsidP="0096549A">
            <w:r>
              <w:t xml:space="preserve">20. října </w:t>
            </w:r>
          </w:p>
        </w:tc>
        <w:tc>
          <w:tcPr>
            <w:tcW w:w="4606" w:type="dxa"/>
          </w:tcPr>
          <w:p w:rsidR="004F6B3B" w:rsidRDefault="00A152E1">
            <w:r>
              <w:t xml:space="preserve">Feministická studia </w:t>
            </w:r>
            <w:r w:rsidR="007417B3">
              <w:rPr>
                <w:lang w:val="en-US"/>
              </w:rPr>
              <w:t>[Kristeva?</w:t>
            </w:r>
            <w:r>
              <w:rPr>
                <w:lang w:val="en-US"/>
              </w:rPr>
              <w:t>]</w:t>
            </w:r>
            <w:r>
              <w:t xml:space="preserve"> – výklad osobností Hedy a Tey, případně doplněno o freudovskou analýzu (motivace jednání postav podle Freuda, </w:t>
            </w:r>
            <w:r w:rsidR="00795C78">
              <w:t xml:space="preserve">výrazná </w:t>
            </w:r>
            <w:r>
              <w:t>jungovská archetypovost)</w:t>
            </w:r>
          </w:p>
        </w:tc>
      </w:tr>
      <w:tr w:rsidR="004F6B3B" w:rsidTr="004F6B3B">
        <w:tc>
          <w:tcPr>
            <w:tcW w:w="4606" w:type="dxa"/>
          </w:tcPr>
          <w:p w:rsidR="004F6B3B" w:rsidRDefault="0096549A" w:rsidP="0096549A">
            <w:r>
              <w:t xml:space="preserve">27. října </w:t>
            </w:r>
          </w:p>
        </w:tc>
        <w:tc>
          <w:tcPr>
            <w:tcW w:w="4606" w:type="dxa"/>
          </w:tcPr>
          <w:p w:rsidR="004F6B3B" w:rsidRDefault="00A152E1">
            <w:r>
              <w:t xml:space="preserve">Žánrová ambivalence – pasáže Steinerovy </w:t>
            </w:r>
            <w:r w:rsidRPr="0096549A">
              <w:rPr>
                <w:i/>
              </w:rPr>
              <w:t>Death of Tragedy</w:t>
            </w:r>
            <w:r>
              <w:t>, Kierkegaard</w:t>
            </w:r>
            <w:r>
              <w:rPr>
                <w:lang w:val="en-US"/>
              </w:rPr>
              <w:t>[</w:t>
            </w:r>
            <w:r w:rsidR="007417B3">
              <w:t>?</w:t>
            </w:r>
            <w:r>
              <w:rPr>
                <w:lang w:val="en-US"/>
              </w:rPr>
              <w:t>]</w:t>
            </w:r>
            <w:r w:rsidR="00795C78">
              <w:rPr>
                <w:lang w:val="en-US"/>
              </w:rPr>
              <w:t xml:space="preserve"> – pozvolný přechod k inscenačnímu/výkladovému náhledu na HG</w:t>
            </w:r>
          </w:p>
        </w:tc>
      </w:tr>
      <w:tr w:rsidR="004F6B3B" w:rsidTr="00C9044B">
        <w:tc>
          <w:tcPr>
            <w:tcW w:w="4606" w:type="dxa"/>
          </w:tcPr>
          <w:p w:rsidR="004F6B3B" w:rsidRDefault="004F6B3B" w:rsidP="00C9044B"/>
        </w:tc>
        <w:tc>
          <w:tcPr>
            <w:tcW w:w="4606" w:type="dxa"/>
          </w:tcPr>
          <w:p w:rsidR="004F6B3B" w:rsidRDefault="004F6B3B" w:rsidP="00C9044B">
            <w:r>
              <w:t>Následovat budou různé metody komparativní analýzy vybraných inscenací.</w:t>
            </w:r>
          </w:p>
        </w:tc>
      </w:tr>
      <w:tr w:rsidR="004F6B3B" w:rsidTr="004F6B3B">
        <w:tc>
          <w:tcPr>
            <w:tcW w:w="4606" w:type="dxa"/>
          </w:tcPr>
          <w:p w:rsidR="004F6B3B" w:rsidRDefault="0096549A" w:rsidP="0096549A">
            <w:r>
              <w:t xml:space="preserve">3. listopadu </w:t>
            </w:r>
          </w:p>
        </w:tc>
        <w:tc>
          <w:tcPr>
            <w:tcW w:w="4606" w:type="dxa"/>
          </w:tcPr>
          <w:p w:rsidR="004F6B3B" w:rsidRDefault="0085734E">
            <w:r>
              <w:t>Debata s tvůrcem. S dramaturgem Janem Šotkovským o Hedě v</w:t>
            </w:r>
            <w:r w:rsidR="00A152E1">
              <w:t> </w:t>
            </w:r>
            <w:r>
              <w:t>Buranteatru</w:t>
            </w:r>
            <w:r w:rsidR="00A152E1">
              <w:t xml:space="preserve"> (principy aktualizace, textová úprava, herectví)</w:t>
            </w:r>
            <w:r>
              <w:t>.</w:t>
            </w:r>
          </w:p>
        </w:tc>
      </w:tr>
      <w:tr w:rsidR="004F6B3B" w:rsidTr="004F6B3B">
        <w:tc>
          <w:tcPr>
            <w:tcW w:w="4606" w:type="dxa"/>
          </w:tcPr>
          <w:p w:rsidR="004F6B3B" w:rsidRDefault="0096549A" w:rsidP="00C9044B">
            <w:r>
              <w:t xml:space="preserve">10. listopadu </w:t>
            </w:r>
          </w:p>
          <w:p w:rsidR="004F6B3B" w:rsidRDefault="004F6B3B" w:rsidP="00C9044B"/>
        </w:tc>
        <w:tc>
          <w:tcPr>
            <w:tcW w:w="4606" w:type="dxa"/>
          </w:tcPr>
          <w:p w:rsidR="004F6B3B" w:rsidRDefault="0096549A" w:rsidP="00C9044B">
            <w:r>
              <w:t>„složky“ (Pokorný, Kowzan, Altena) – klasická strukturní analýza vybrané složky (herectví) u jedné z inscenací</w:t>
            </w:r>
          </w:p>
        </w:tc>
      </w:tr>
      <w:tr w:rsidR="004F6B3B" w:rsidTr="004F6B3B">
        <w:tc>
          <w:tcPr>
            <w:tcW w:w="4606" w:type="dxa"/>
          </w:tcPr>
          <w:p w:rsidR="004F6B3B" w:rsidRDefault="0096549A" w:rsidP="0096549A">
            <w:r>
              <w:t xml:space="preserve">17. listopadu </w:t>
            </w:r>
          </w:p>
        </w:tc>
        <w:tc>
          <w:tcPr>
            <w:tcW w:w="4606" w:type="dxa"/>
          </w:tcPr>
          <w:p w:rsidR="004F6B3B" w:rsidRDefault="0096549A" w:rsidP="0096549A">
            <w:r>
              <w:t xml:space="preserve">V průvodu či mimo něj slavíme, výuka se tudíž nekoná. </w:t>
            </w:r>
          </w:p>
        </w:tc>
      </w:tr>
      <w:tr w:rsidR="004F6B3B" w:rsidTr="004F6B3B">
        <w:tc>
          <w:tcPr>
            <w:tcW w:w="4606" w:type="dxa"/>
          </w:tcPr>
          <w:p w:rsidR="004F6B3B" w:rsidRDefault="0096549A" w:rsidP="0096549A">
            <w:r>
              <w:t xml:space="preserve">24. listopadu </w:t>
            </w:r>
          </w:p>
        </w:tc>
        <w:tc>
          <w:tcPr>
            <w:tcW w:w="4606" w:type="dxa"/>
          </w:tcPr>
          <w:p w:rsidR="004F6B3B" w:rsidRDefault="0085734E" w:rsidP="00C9044B">
            <w:r>
              <w:t>Ostermeierova vs. Špinarova</w:t>
            </w:r>
            <w:r w:rsidR="0096549A">
              <w:t>/Mikuláškova</w:t>
            </w:r>
            <w:r>
              <w:t xml:space="preserve"> Heda </w:t>
            </w:r>
            <w:r w:rsidR="0096549A">
              <w:t>– aplikace Lehmannova konceptu p</w:t>
            </w:r>
            <w:r>
              <w:t>ostdramatického divadla; analýza</w:t>
            </w:r>
            <w:r w:rsidR="0075134E">
              <w:t xml:space="preserve"> velmi</w:t>
            </w:r>
            <w:r>
              <w:t xml:space="preserve"> </w:t>
            </w:r>
            <w:r w:rsidR="0096549A">
              <w:t>umírněné postmoderny či spíše</w:t>
            </w:r>
            <w:r w:rsidR="00A152E1">
              <w:t xml:space="preserve"> jisté formy</w:t>
            </w:r>
            <w:r w:rsidR="0096549A">
              <w:t xml:space="preserve"> </w:t>
            </w:r>
            <w:r>
              <w:t>jevištní aktualizace</w:t>
            </w:r>
          </w:p>
        </w:tc>
      </w:tr>
      <w:tr w:rsidR="004F6B3B" w:rsidTr="004F6B3B">
        <w:tc>
          <w:tcPr>
            <w:tcW w:w="4606" w:type="dxa"/>
          </w:tcPr>
          <w:p w:rsidR="004F6B3B" w:rsidRDefault="0096549A" w:rsidP="0096549A">
            <w:r>
              <w:t xml:space="preserve">1. prosince </w:t>
            </w:r>
          </w:p>
        </w:tc>
        <w:tc>
          <w:tcPr>
            <w:tcW w:w="4606" w:type="dxa"/>
          </w:tcPr>
          <w:p w:rsidR="004F6B3B" w:rsidRDefault="0096549A" w:rsidP="00C9044B">
            <w:r>
              <w:t>Srovnání vykreslení</w:t>
            </w:r>
            <w:r w:rsidR="004F6B3B">
              <w:t xml:space="preserve"> </w:t>
            </w:r>
            <w:r>
              <w:t xml:space="preserve">konkrétní </w:t>
            </w:r>
            <w:r w:rsidR="004F6B3B">
              <w:t>p</w:t>
            </w:r>
            <w:r>
              <w:t>ostavy (doktor Brack) ve vybraných</w:t>
            </w:r>
            <w:r w:rsidR="004F6B3B">
              <w:t xml:space="preserve"> inscenacích</w:t>
            </w:r>
          </w:p>
        </w:tc>
      </w:tr>
      <w:tr w:rsidR="004F6B3B" w:rsidTr="004F6B3B">
        <w:tc>
          <w:tcPr>
            <w:tcW w:w="4606" w:type="dxa"/>
          </w:tcPr>
          <w:p w:rsidR="004F6B3B" w:rsidRDefault="0096549A" w:rsidP="0096549A">
            <w:r>
              <w:t xml:space="preserve">8. prosince </w:t>
            </w:r>
          </w:p>
        </w:tc>
        <w:tc>
          <w:tcPr>
            <w:tcW w:w="4606" w:type="dxa"/>
          </w:tcPr>
          <w:p w:rsidR="004F6B3B" w:rsidRDefault="004F6B3B" w:rsidP="0096549A">
            <w:r>
              <w:t>Výstavba</w:t>
            </w:r>
            <w:r w:rsidR="0096549A">
              <w:t xml:space="preserve"> začátku inscenace –</w:t>
            </w:r>
            <w:r>
              <w:t xml:space="preserve"> </w:t>
            </w:r>
            <w:r w:rsidR="00795C78">
              <w:t>u</w:t>
            </w:r>
            <w:r w:rsidR="0096549A">
              <w:t xml:space="preserve"> několika zvolených inscenacích se toho ujme </w:t>
            </w:r>
            <w:r>
              <w:t xml:space="preserve">David Drozd </w:t>
            </w:r>
          </w:p>
        </w:tc>
      </w:tr>
      <w:tr w:rsidR="004F6B3B" w:rsidTr="004F6B3B">
        <w:tc>
          <w:tcPr>
            <w:tcW w:w="4606" w:type="dxa"/>
          </w:tcPr>
          <w:p w:rsidR="004F6B3B" w:rsidRDefault="0096549A" w:rsidP="00C9044B">
            <w:r>
              <w:t>15. prosince</w:t>
            </w:r>
          </w:p>
        </w:tc>
        <w:tc>
          <w:tcPr>
            <w:tcW w:w="4606" w:type="dxa"/>
          </w:tcPr>
          <w:p w:rsidR="004F6B3B" w:rsidRDefault="004F6B3B" w:rsidP="00795C78">
            <w:r>
              <w:t>Hediny</w:t>
            </w:r>
            <w:r w:rsidR="0096549A">
              <w:t xml:space="preserve"> konce aneb ztvárnění závěrečného</w:t>
            </w:r>
            <w:r>
              <w:t xml:space="preserve"> výstupu HG</w:t>
            </w:r>
            <w:r w:rsidR="00795C78">
              <w:t xml:space="preserve"> – tzv. katarzní seminář </w:t>
            </w:r>
            <w:r w:rsidR="00795C78">
              <w:sym w:font="Wingdings" w:char="F04A"/>
            </w:r>
          </w:p>
        </w:tc>
      </w:tr>
    </w:tbl>
    <w:p w:rsidR="004F6B3B" w:rsidRDefault="004F6B3B">
      <w:r>
        <w:t xml:space="preserve"> </w:t>
      </w:r>
      <w:r w:rsidR="0096549A">
        <w:t xml:space="preserve">Ukončení: příprava </w:t>
      </w:r>
      <w:r w:rsidR="00A152E1">
        <w:t xml:space="preserve">na semináře </w:t>
      </w:r>
      <w:r w:rsidR="0096549A">
        <w:t>+ práce v hodině, jedna seminární práce (</w:t>
      </w:r>
      <w:r w:rsidR="00A152E1">
        <w:t>zevrubná analýza herectví ve vybraném</w:t>
      </w:r>
      <w:r w:rsidR="0096549A">
        <w:t xml:space="preserve"> představení), z</w:t>
      </w:r>
      <w:r w:rsidR="00A20640">
        <w:t>ávěrečný esej (</w:t>
      </w:r>
      <w:r w:rsidR="007417B3">
        <w:t>aplikace zvolené analytické metody na text či inscenaci Ibsenovy hry</w:t>
      </w:r>
      <w:r w:rsidR="0096549A">
        <w:t>, bude upřesněno).</w:t>
      </w:r>
    </w:p>
    <w:sectPr w:rsidR="004F6B3B" w:rsidSect="00681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6272A"/>
    <w:multiLevelType w:val="hybridMultilevel"/>
    <w:tmpl w:val="186C2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F6B3B"/>
    <w:rsid w:val="00022A88"/>
    <w:rsid w:val="002667DC"/>
    <w:rsid w:val="00360088"/>
    <w:rsid w:val="00424F5A"/>
    <w:rsid w:val="00427416"/>
    <w:rsid w:val="004F6B3B"/>
    <w:rsid w:val="005B38B9"/>
    <w:rsid w:val="00681354"/>
    <w:rsid w:val="007417B3"/>
    <w:rsid w:val="0075134E"/>
    <w:rsid w:val="00795C78"/>
    <w:rsid w:val="007A646E"/>
    <w:rsid w:val="0085734E"/>
    <w:rsid w:val="0096549A"/>
    <w:rsid w:val="00A152E1"/>
    <w:rsid w:val="00A20640"/>
    <w:rsid w:val="00A85BF2"/>
    <w:rsid w:val="00E5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13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F6B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F6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Dasa</dc:creator>
  <cp:keywords/>
  <dc:description/>
  <cp:lastModifiedBy>Dasa</cp:lastModifiedBy>
  <cp:revision>2</cp:revision>
  <dcterms:created xsi:type="dcterms:W3CDTF">2011-09-23T15:46:00Z</dcterms:created>
  <dcterms:modified xsi:type="dcterms:W3CDTF">2011-09-23T15:46:00Z</dcterms:modified>
</cp:coreProperties>
</file>