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F0" w:rsidRDefault="002E2170">
      <w:r>
        <w:t>Aktanční modely (a la Greimas):</w:t>
      </w:r>
    </w:p>
    <w:p w:rsidR="002E2170" w:rsidRPr="002E2170" w:rsidRDefault="002E2170">
      <w:pPr>
        <w:rPr>
          <w:u w:val="single"/>
        </w:rPr>
      </w:pPr>
      <w:r w:rsidRPr="002E2170">
        <w:rPr>
          <w:u w:val="single"/>
        </w:rPr>
        <w:t>Binární opozice:</w:t>
      </w:r>
    </w:p>
    <w:p w:rsidR="002E2170" w:rsidRDefault="002E2170">
      <w:r>
        <w:t>Subjekt – Objekt</w:t>
      </w:r>
    </w:p>
    <w:p w:rsidR="002E2170" w:rsidRDefault="002E2170">
      <w:r>
        <w:t>Pomocník – Protivník</w:t>
      </w:r>
    </w:p>
    <w:p w:rsidR="002E2170" w:rsidRDefault="002E2170">
      <w:r>
        <w:t>Určující – Určený</w:t>
      </w:r>
    </w:p>
    <w:p w:rsidR="002E2170" w:rsidRDefault="002E2170">
      <w:r w:rsidRPr="002E2170">
        <w:rPr>
          <w:b/>
        </w:rPr>
        <w:t>Subjekt</w:t>
      </w:r>
      <w:r>
        <w:t xml:space="preserve"> – je (často jednajícím) strůjcem či stojí</w:t>
      </w:r>
      <w:r w:rsidR="007539A2">
        <w:t xml:space="preserve"> přinejmenším</w:t>
      </w:r>
      <w:r>
        <w:t xml:space="preserve"> v centru dění </w:t>
      </w:r>
    </w:p>
    <w:p w:rsidR="002E2170" w:rsidRDefault="002E2170">
      <w:r w:rsidRPr="002E2170">
        <w:rPr>
          <w:b/>
        </w:rPr>
        <w:t>Objekt</w:t>
      </w:r>
      <w:r>
        <w:t xml:space="preserve"> – spjat se subjektem, obvykle nekoná, ale je s ním nakládáno</w:t>
      </w:r>
    </w:p>
    <w:p w:rsidR="002E2170" w:rsidRPr="002E2170" w:rsidRDefault="002E2170">
      <w:r w:rsidRPr="002E2170">
        <w:rPr>
          <w:b/>
        </w:rPr>
        <w:t>Pomocník</w:t>
      </w:r>
      <w:r>
        <w:t xml:space="preserve"> – nějakým způsobem podpůrný akci, ve fikčním světě nemusí být životný</w:t>
      </w:r>
    </w:p>
    <w:p w:rsidR="002E2170" w:rsidRDefault="002E2170">
      <w:r w:rsidRPr="002E2170">
        <w:rPr>
          <w:b/>
        </w:rPr>
        <w:t>Protivník</w:t>
      </w:r>
      <w:r>
        <w:t xml:space="preserve"> – jedná antiteticky („škodí“), jde kontradikčně k záměrům (subjektu)</w:t>
      </w:r>
    </w:p>
    <w:p w:rsidR="002E2170" w:rsidRDefault="002E2170">
      <w:r w:rsidRPr="002E2170">
        <w:rPr>
          <w:b/>
        </w:rPr>
        <w:t>Určující</w:t>
      </w:r>
      <w:r>
        <w:t xml:space="preserve"> (Adresant) – podnítí určitý děj vysláním impulsu, často ve vztahu k subjektu (ale i dalším aktantům) (angl. sender)</w:t>
      </w:r>
    </w:p>
    <w:p w:rsidR="002E2170" w:rsidRDefault="002E2170">
      <w:r w:rsidRPr="002E2170">
        <w:rPr>
          <w:b/>
        </w:rPr>
        <w:t>Určený</w:t>
      </w:r>
      <w:r>
        <w:t xml:space="preserve"> (Adresát) – ten, jemuž je pobídka adresována (angl. receiver)</w:t>
      </w:r>
    </w:p>
    <w:p w:rsidR="002E2170" w:rsidRDefault="002E2170">
      <w:r w:rsidRPr="002E2170">
        <w:rPr>
          <w:b/>
          <w:i/>
        </w:rPr>
        <w:t>Hamlet</w:t>
      </w:r>
      <w:r>
        <w:t xml:space="preserve"> (</w:t>
      </w:r>
      <w:r w:rsidRPr="002E2170">
        <w:rPr>
          <w:u w:val="single"/>
        </w:rPr>
        <w:t>celkový aktanční model hry</w:t>
      </w:r>
      <w:r>
        <w:t>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2170" w:rsidTr="002E2170">
        <w:tc>
          <w:tcPr>
            <w:tcW w:w="4606" w:type="dxa"/>
          </w:tcPr>
          <w:p w:rsidR="002E2170" w:rsidRDefault="002E2170">
            <w:r w:rsidRPr="002E2170">
              <w:rPr>
                <w:b/>
              </w:rPr>
              <w:t>Aktant</w:t>
            </w:r>
          </w:p>
        </w:tc>
        <w:tc>
          <w:tcPr>
            <w:tcW w:w="4606" w:type="dxa"/>
          </w:tcPr>
          <w:p w:rsidR="002E2170" w:rsidRDefault="002E2170">
            <w:r w:rsidRPr="002E2170">
              <w:rPr>
                <w:b/>
              </w:rPr>
              <w:t>Postava</w:t>
            </w:r>
            <w:r>
              <w:t>/</w:t>
            </w:r>
            <w:r w:rsidRPr="002E2170">
              <w:rPr>
                <w:b/>
              </w:rPr>
              <w:t>postavy</w:t>
            </w:r>
            <w:r>
              <w:t xml:space="preserve"> </w:t>
            </w:r>
            <w:r w:rsidRPr="002E2170">
              <w:rPr>
                <w:i/>
              </w:rPr>
              <w:t>Hamleta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Subjekt</w:t>
            </w:r>
          </w:p>
        </w:tc>
        <w:tc>
          <w:tcPr>
            <w:tcW w:w="4606" w:type="dxa"/>
          </w:tcPr>
          <w:p w:rsidR="002E2170" w:rsidRDefault="002E2170">
            <w:r w:rsidRPr="002E2170">
              <w:rPr>
                <w:b/>
              </w:rPr>
              <w:t>Hamlet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Objekt</w:t>
            </w:r>
          </w:p>
        </w:tc>
        <w:tc>
          <w:tcPr>
            <w:tcW w:w="4606" w:type="dxa"/>
          </w:tcPr>
          <w:p w:rsidR="002E2170" w:rsidRDefault="002E2170">
            <w:r>
              <w:t>Ofélie</w:t>
            </w:r>
          </w:p>
          <w:p w:rsidR="002E2170" w:rsidRDefault="002E2170">
            <w:r>
              <w:t>Gertruda</w:t>
            </w:r>
          </w:p>
          <w:p w:rsidR="002E2170" w:rsidRDefault="002E2170">
            <w:r>
              <w:t>o</w:t>
            </w:r>
            <w:r w:rsidR="007539A2">
              <w:t>becně</w:t>
            </w:r>
            <w:r>
              <w:t xml:space="preserve"> „dánský trůn“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Pomocník</w:t>
            </w:r>
          </w:p>
        </w:tc>
        <w:tc>
          <w:tcPr>
            <w:tcW w:w="4606" w:type="dxa"/>
          </w:tcPr>
          <w:p w:rsidR="002E2170" w:rsidRDefault="002E2170">
            <w:r>
              <w:t>Horatio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Protivník</w:t>
            </w:r>
          </w:p>
        </w:tc>
        <w:tc>
          <w:tcPr>
            <w:tcW w:w="4606" w:type="dxa"/>
          </w:tcPr>
          <w:p w:rsidR="002E2170" w:rsidRDefault="002E2170">
            <w:r>
              <w:t>Klaudius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Určující</w:t>
            </w:r>
          </w:p>
        </w:tc>
        <w:tc>
          <w:tcPr>
            <w:tcW w:w="4606" w:type="dxa"/>
          </w:tcPr>
          <w:p w:rsidR="002E2170" w:rsidRDefault="002E2170">
            <w:r>
              <w:t>Duch</w:t>
            </w:r>
          </w:p>
        </w:tc>
      </w:tr>
      <w:tr w:rsidR="002E2170" w:rsidTr="002E2170">
        <w:tc>
          <w:tcPr>
            <w:tcW w:w="4606" w:type="dxa"/>
          </w:tcPr>
          <w:p w:rsidR="002E2170" w:rsidRDefault="002E2170">
            <w:r>
              <w:t>Určený</w:t>
            </w:r>
          </w:p>
        </w:tc>
        <w:tc>
          <w:tcPr>
            <w:tcW w:w="4606" w:type="dxa"/>
          </w:tcPr>
          <w:p w:rsidR="002E2170" w:rsidRDefault="002E2170">
            <w:r>
              <w:t>Hamlet</w:t>
            </w:r>
          </w:p>
        </w:tc>
      </w:tr>
    </w:tbl>
    <w:p w:rsidR="002E2170" w:rsidRDefault="002E2170"/>
    <w:p w:rsidR="002E2170" w:rsidRPr="007539A2" w:rsidRDefault="007539A2">
      <w:pPr>
        <w:rPr>
          <w:b/>
          <w:u w:val="single"/>
        </w:rPr>
      </w:pPr>
      <w:r w:rsidRPr="007539A2">
        <w:rPr>
          <w:b/>
          <w:u w:val="single"/>
        </w:rPr>
        <w:t>Dílčí modely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2170" w:rsidTr="00D72E63">
        <w:tc>
          <w:tcPr>
            <w:tcW w:w="4606" w:type="dxa"/>
          </w:tcPr>
          <w:p w:rsidR="002E2170" w:rsidRDefault="002E2170" w:rsidP="00D72E63">
            <w:r>
              <w:t>Subjekt</w:t>
            </w:r>
          </w:p>
        </w:tc>
        <w:tc>
          <w:tcPr>
            <w:tcW w:w="4606" w:type="dxa"/>
          </w:tcPr>
          <w:p w:rsidR="002E2170" w:rsidRDefault="002E2170" w:rsidP="00D72E63">
            <w:r w:rsidRPr="002E2170">
              <w:rPr>
                <w:b/>
              </w:rPr>
              <w:t>Laertes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Objekt</w:t>
            </w:r>
          </w:p>
        </w:tc>
        <w:tc>
          <w:tcPr>
            <w:tcW w:w="4606" w:type="dxa"/>
          </w:tcPr>
          <w:p w:rsidR="002E2170" w:rsidRDefault="002E2170" w:rsidP="00D72E63">
            <w:r>
              <w:t>Polonius, Ofélie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Pomocník</w:t>
            </w:r>
          </w:p>
        </w:tc>
        <w:tc>
          <w:tcPr>
            <w:tcW w:w="4606" w:type="dxa"/>
          </w:tcPr>
          <w:p w:rsidR="002E2170" w:rsidRDefault="002E2170" w:rsidP="00D72E63">
            <w:r>
              <w:t>Klaudius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Protivník</w:t>
            </w:r>
          </w:p>
        </w:tc>
        <w:tc>
          <w:tcPr>
            <w:tcW w:w="4606" w:type="dxa"/>
          </w:tcPr>
          <w:p w:rsidR="002E2170" w:rsidRDefault="002E2170" w:rsidP="00D72E63">
            <w:r>
              <w:t>Hamlet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Určující</w:t>
            </w:r>
          </w:p>
        </w:tc>
        <w:tc>
          <w:tcPr>
            <w:tcW w:w="4606" w:type="dxa"/>
          </w:tcPr>
          <w:p w:rsidR="002E2170" w:rsidRDefault="002E2170" w:rsidP="00D72E63">
            <w:r>
              <w:t>Klaudius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Určený</w:t>
            </w:r>
          </w:p>
        </w:tc>
        <w:tc>
          <w:tcPr>
            <w:tcW w:w="4606" w:type="dxa"/>
          </w:tcPr>
          <w:p w:rsidR="002E2170" w:rsidRDefault="002E2170" w:rsidP="00D72E63">
            <w:r>
              <w:t>Laertes</w:t>
            </w:r>
          </w:p>
        </w:tc>
      </w:tr>
    </w:tbl>
    <w:p w:rsidR="002E2170" w:rsidRDefault="002E2170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2170" w:rsidTr="00D72E63">
        <w:tc>
          <w:tcPr>
            <w:tcW w:w="4606" w:type="dxa"/>
          </w:tcPr>
          <w:p w:rsidR="002E2170" w:rsidRDefault="002E2170" w:rsidP="00D72E63">
            <w:r>
              <w:t>Subjekt</w:t>
            </w:r>
          </w:p>
        </w:tc>
        <w:tc>
          <w:tcPr>
            <w:tcW w:w="4606" w:type="dxa"/>
          </w:tcPr>
          <w:p w:rsidR="002E2170" w:rsidRDefault="002E2170" w:rsidP="00D72E63">
            <w:r w:rsidRPr="002E2170">
              <w:rPr>
                <w:b/>
              </w:rPr>
              <w:t>Klaudius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Objekt</w:t>
            </w:r>
          </w:p>
        </w:tc>
        <w:tc>
          <w:tcPr>
            <w:tcW w:w="4606" w:type="dxa"/>
          </w:tcPr>
          <w:p w:rsidR="002E2170" w:rsidRDefault="002E2170" w:rsidP="00D72E63">
            <w:r>
              <w:t>Gertruda</w:t>
            </w:r>
          </w:p>
          <w:p w:rsidR="002E2170" w:rsidRDefault="002E2170" w:rsidP="00D72E63">
            <w:r>
              <w:t>o</w:t>
            </w:r>
            <w:r w:rsidR="007539A2">
              <w:t>becně</w:t>
            </w:r>
            <w:r>
              <w:t xml:space="preserve"> „dánský trůn“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Pomocník</w:t>
            </w:r>
          </w:p>
        </w:tc>
        <w:tc>
          <w:tcPr>
            <w:tcW w:w="4606" w:type="dxa"/>
          </w:tcPr>
          <w:p w:rsidR="007111F0" w:rsidRDefault="007111F0" w:rsidP="00D72E63">
            <w:r>
              <w:t>Gertruda</w:t>
            </w:r>
          </w:p>
          <w:p w:rsidR="002E2170" w:rsidRDefault="002E2170" w:rsidP="00D72E63">
            <w:r>
              <w:t>Polonius</w:t>
            </w:r>
          </w:p>
          <w:p w:rsidR="002E2170" w:rsidRDefault="002E2170" w:rsidP="00D72E63">
            <w:r>
              <w:t>Rosencrantz a Guildenstern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lastRenderedPageBreak/>
              <w:t>Protivník</w:t>
            </w:r>
          </w:p>
        </w:tc>
        <w:tc>
          <w:tcPr>
            <w:tcW w:w="4606" w:type="dxa"/>
          </w:tcPr>
          <w:p w:rsidR="002E2170" w:rsidRDefault="002E2170" w:rsidP="00D72E63">
            <w:r>
              <w:t>Hamlet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Určující</w:t>
            </w:r>
          </w:p>
        </w:tc>
        <w:tc>
          <w:tcPr>
            <w:tcW w:w="4606" w:type="dxa"/>
          </w:tcPr>
          <w:p w:rsidR="002E2170" w:rsidRDefault="002E2170" w:rsidP="00D72E63">
            <w:r>
              <w:t>Klaudius</w:t>
            </w:r>
          </w:p>
        </w:tc>
      </w:tr>
      <w:tr w:rsidR="002E2170" w:rsidTr="00D72E63">
        <w:tc>
          <w:tcPr>
            <w:tcW w:w="4606" w:type="dxa"/>
          </w:tcPr>
          <w:p w:rsidR="002E2170" w:rsidRDefault="002E2170" w:rsidP="00D72E63">
            <w:r>
              <w:t>Určený</w:t>
            </w:r>
          </w:p>
        </w:tc>
        <w:tc>
          <w:tcPr>
            <w:tcW w:w="4606" w:type="dxa"/>
          </w:tcPr>
          <w:p w:rsidR="002E2170" w:rsidRDefault="007111F0" w:rsidP="00D72E63">
            <w:r>
              <w:t xml:space="preserve">Klaudius; </w:t>
            </w:r>
            <w:r w:rsidR="002E2170">
              <w:t>Rosencrantz a Guildenstern</w:t>
            </w:r>
          </w:p>
        </w:tc>
      </w:tr>
    </w:tbl>
    <w:p w:rsidR="002E2170" w:rsidRDefault="002E2170"/>
    <w:p w:rsidR="002E2170" w:rsidRDefault="002E2170"/>
    <w:p w:rsidR="007111F0" w:rsidRDefault="007111F0"/>
    <w:p w:rsidR="002E2170" w:rsidRDefault="002E2170"/>
    <w:sectPr w:rsidR="002E2170" w:rsidSect="0014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2170"/>
    <w:rsid w:val="001425F0"/>
    <w:rsid w:val="002E2170"/>
    <w:rsid w:val="007111F0"/>
    <w:rsid w:val="007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5F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2</cp:revision>
  <dcterms:created xsi:type="dcterms:W3CDTF">2011-10-09T15:09:00Z</dcterms:created>
  <dcterms:modified xsi:type="dcterms:W3CDTF">2011-10-09T15:09:00Z</dcterms:modified>
</cp:coreProperties>
</file>