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F" w:rsidRDefault="00023D2F" w:rsidP="00023D2F">
      <w:pPr>
        <w:pStyle w:val="Nadpis4"/>
        <w:rPr>
          <w:lang w:val="cs-CZ"/>
        </w:rPr>
      </w:pPr>
      <w:proofErr w:type="spellStart"/>
      <w:r>
        <w:t>Adverbes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n</w:t>
      </w:r>
      <w:proofErr w:type="spellStart"/>
      <w:r>
        <w:rPr>
          <w:lang w:val="cs-CZ"/>
        </w:rPr>
        <w:t>égation</w:t>
      </w:r>
      <w:proofErr w:type="spellEnd"/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</w:pPr>
      <w:r>
        <w:tab/>
      </w:r>
    </w:p>
    <w:p w:rsidR="00023D2F" w:rsidRDefault="00023D2F" w:rsidP="00023D2F">
      <w:pPr>
        <w:pStyle w:val="Nadpis1"/>
        <w:numPr>
          <w:ilvl w:val="0"/>
          <w:numId w:val="5"/>
        </w:numPr>
      </w:pPr>
      <w:r>
        <w:t xml:space="preserve">- </w:t>
      </w:r>
      <w:r w:rsidRPr="00023D2F">
        <w:t xml:space="preserve">ne </w:t>
      </w:r>
      <w:proofErr w:type="spellStart"/>
      <w:r w:rsidRPr="00023D2F">
        <w:t>sans</w:t>
      </w:r>
      <w:proofErr w:type="spellEnd"/>
      <w:r w:rsidRPr="00023D2F">
        <w:t xml:space="preserve"> </w:t>
      </w:r>
      <w:proofErr w:type="spellStart"/>
      <w:r w:rsidRPr="00023D2F">
        <w:t>complétif</w:t>
      </w:r>
      <w:proofErr w:type="spellEnd"/>
      <w:r>
        <w:t xml:space="preserve"> (= pas, point, </w:t>
      </w:r>
      <w:proofErr w:type="spellStart"/>
      <w:r>
        <w:t>guère</w:t>
      </w:r>
      <w:proofErr w:type="spellEnd"/>
      <w:r>
        <w:t xml:space="preserve">) – les </w:t>
      </w:r>
      <w:proofErr w:type="spellStart"/>
      <w:r w:rsidRPr="00023D2F">
        <w:t>phrases</w:t>
      </w:r>
      <w:proofErr w:type="spellEnd"/>
      <w:r>
        <w:t>:</w:t>
      </w:r>
    </w:p>
    <w:p w:rsidR="00023D2F" w:rsidRDefault="00023D2F" w:rsidP="00023D2F">
      <w:pPr>
        <w:pStyle w:val="Odstavecseseznamem"/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1080"/>
      </w:pPr>
    </w:p>
    <w:p w:rsidR="00023D2F" w:rsidRDefault="00023D2F" w:rsidP="00023D2F">
      <w:pPr>
        <w:pStyle w:val="Nadpis2"/>
        <w:numPr>
          <w:ilvl w:val="0"/>
          <w:numId w:val="6"/>
        </w:numPr>
      </w:pPr>
      <w:proofErr w:type="spellStart"/>
      <w:r w:rsidRPr="00BD7771">
        <w:t>principales</w:t>
      </w:r>
      <w:proofErr w:type="spellEnd"/>
      <w:r>
        <w:t>: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360"/>
      </w:pPr>
      <w:proofErr w:type="spellStart"/>
      <w:r>
        <w:t>Il</w:t>
      </w:r>
      <w:proofErr w:type="spellEnd"/>
      <w:r>
        <w:t xml:space="preserve"> </w:t>
      </w:r>
      <w:proofErr w:type="spellStart"/>
      <w:r w:rsidRPr="009B2ABF">
        <w:rPr>
          <w:i/>
        </w:rPr>
        <w:t>n'</w:t>
      </w:r>
      <w:r>
        <w:t>est</w:t>
      </w:r>
      <w:proofErr w:type="spellEnd"/>
      <w:r>
        <w:t xml:space="preserve"> </w:t>
      </w:r>
      <w:proofErr w:type="spellStart"/>
      <w:r>
        <w:t>pire</w:t>
      </w:r>
      <w:proofErr w:type="spellEnd"/>
      <w:r>
        <w:t xml:space="preserve"> </w:t>
      </w:r>
      <w:proofErr w:type="spellStart"/>
      <w:r>
        <w:t>eau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l'eau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dort</w:t>
      </w:r>
      <w:proofErr w:type="spellEnd"/>
      <w:r>
        <w:t xml:space="preserve">. = Tichá voda </w:t>
      </w:r>
      <w:proofErr w:type="spellStart"/>
      <w:r>
        <w:t>břehy</w:t>
      </w:r>
      <w:proofErr w:type="spellEnd"/>
      <w:r>
        <w:t xml:space="preserve"> mele.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360"/>
      </w:pPr>
      <w:r>
        <w:t xml:space="preserve">À </w:t>
      </w:r>
      <w:proofErr w:type="spellStart"/>
      <w:r>
        <w:t>Dieu</w:t>
      </w:r>
      <w:proofErr w:type="spellEnd"/>
      <w:r>
        <w:t xml:space="preserve"> </w:t>
      </w:r>
      <w:r w:rsidRPr="009B2ABF">
        <w:rPr>
          <w:i/>
        </w:rPr>
        <w:t>ne</w:t>
      </w:r>
      <w:r>
        <w:t xml:space="preserve"> </w:t>
      </w:r>
      <w:proofErr w:type="spellStart"/>
      <w:r>
        <w:t>plaise</w:t>
      </w:r>
      <w:proofErr w:type="spellEnd"/>
      <w:r>
        <w:t xml:space="preserve">! =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zachovej</w:t>
      </w:r>
      <w:proofErr w:type="spellEnd"/>
      <w:r>
        <w:t>!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360"/>
      </w:pPr>
      <w:proofErr w:type="spellStart"/>
      <w:r>
        <w:t>Qui</w:t>
      </w:r>
      <w:proofErr w:type="spellEnd"/>
      <w:r>
        <w:t xml:space="preserve"> </w:t>
      </w:r>
      <w:r w:rsidRPr="009B2ABF">
        <w:rPr>
          <w:i/>
        </w:rPr>
        <w:t>ne</w:t>
      </w:r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. = </w:t>
      </w:r>
      <w:proofErr w:type="spellStart"/>
      <w:r>
        <w:t>Kdo</w:t>
      </w:r>
      <w:proofErr w:type="spellEnd"/>
      <w:r>
        <w:t xml:space="preserve"> mlčí, </w:t>
      </w:r>
      <w:proofErr w:type="spellStart"/>
      <w:r>
        <w:t>souhlasí</w:t>
      </w:r>
      <w:proofErr w:type="spellEnd"/>
      <w:r>
        <w:t>.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360"/>
      </w:pPr>
      <w:proofErr w:type="spellStart"/>
      <w:r w:rsidRPr="009B2ABF">
        <w:rPr>
          <w:i/>
        </w:rPr>
        <w:t>N'</w:t>
      </w:r>
      <w:r>
        <w:t>importe</w:t>
      </w:r>
      <w:proofErr w:type="spellEnd"/>
      <w:r>
        <w:t>./</w:t>
      </w:r>
      <w:proofErr w:type="spellStart"/>
      <w:r w:rsidRPr="009B2ABF">
        <w:rPr>
          <w:i/>
        </w:rPr>
        <w:t>N'</w:t>
      </w:r>
      <w:r>
        <w:t>empêche</w:t>
      </w:r>
      <w:proofErr w:type="spellEnd"/>
      <w:r>
        <w:t>./</w:t>
      </w:r>
      <w:proofErr w:type="spellStart"/>
      <w:r>
        <w:t>Qu'à</w:t>
      </w:r>
      <w:proofErr w:type="spellEnd"/>
      <w:r>
        <w:t xml:space="preserve"> cela </w:t>
      </w:r>
      <w:r w:rsidRPr="009B2ABF">
        <w:rPr>
          <w:i/>
        </w:rPr>
        <w:t>ne</w:t>
      </w:r>
      <w:r>
        <w:t xml:space="preserve"> </w:t>
      </w:r>
      <w:proofErr w:type="spellStart"/>
      <w:r>
        <w:t>tienne</w:t>
      </w:r>
      <w:proofErr w:type="spellEnd"/>
      <w:r>
        <w:t xml:space="preserve">. = </w:t>
      </w:r>
      <w:proofErr w:type="spellStart"/>
      <w:r>
        <w:t>Co</w:t>
      </w:r>
      <w:proofErr w:type="spellEnd"/>
      <w:r>
        <w:t xml:space="preserve"> na tom záleží.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360"/>
      </w:pPr>
      <w:proofErr w:type="spellStart"/>
      <w:r>
        <w:t>Que</w:t>
      </w:r>
      <w:proofErr w:type="spellEnd"/>
      <w:r>
        <w:t xml:space="preserve"> </w:t>
      </w:r>
      <w:r w:rsidRPr="009B2ABF">
        <w:rPr>
          <w:i/>
        </w:rPr>
        <w:t>ne</w:t>
      </w:r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disiez-vous</w:t>
      </w:r>
      <w:proofErr w:type="spellEnd"/>
      <w:r>
        <w:t xml:space="preserve">? = Proč </w:t>
      </w:r>
      <w:proofErr w:type="spellStart"/>
      <w:r>
        <w:t>jste</w:t>
      </w:r>
      <w:proofErr w:type="spellEnd"/>
      <w:r>
        <w:t xml:space="preserve"> to </w:t>
      </w:r>
      <w:proofErr w:type="spellStart"/>
      <w:r>
        <w:t>neřekli</w:t>
      </w:r>
      <w:proofErr w:type="spellEnd"/>
      <w:r>
        <w:t>?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360"/>
        <w:rPr>
          <w:b/>
        </w:rPr>
      </w:pPr>
      <w:r w:rsidRPr="009B2ABF">
        <w:rPr>
          <w:b/>
        </w:rPr>
        <w:t>ne</w:t>
      </w:r>
      <w:r>
        <w:t xml:space="preserve"> (bez </w:t>
      </w:r>
      <w:r w:rsidRPr="009B2ABF">
        <w:rPr>
          <w:i/>
        </w:rPr>
        <w:t>pas</w:t>
      </w:r>
      <w:r>
        <w:t xml:space="preserve">) → </w:t>
      </w:r>
      <w:r w:rsidRPr="009B2ABF">
        <w:rPr>
          <w:b/>
        </w:rPr>
        <w:t xml:space="preserve">starší </w:t>
      </w:r>
      <w:proofErr w:type="spellStart"/>
      <w:r w:rsidRPr="009B2ABF">
        <w:rPr>
          <w:b/>
        </w:rPr>
        <w:t>literatura</w:t>
      </w:r>
      <w:proofErr w:type="spellEnd"/>
      <w:r>
        <w:t xml:space="preserve"> x </w:t>
      </w:r>
      <w:r w:rsidRPr="009B2ABF">
        <w:rPr>
          <w:b/>
        </w:rPr>
        <w:t>pas</w:t>
      </w:r>
      <w:r>
        <w:t xml:space="preserve"> (bez </w:t>
      </w:r>
      <w:r w:rsidRPr="009B2ABF">
        <w:rPr>
          <w:i/>
        </w:rPr>
        <w:t>ne</w:t>
      </w:r>
      <w:r>
        <w:t xml:space="preserve">) → </w:t>
      </w:r>
      <w:r w:rsidRPr="009B2ABF">
        <w:rPr>
          <w:b/>
        </w:rPr>
        <w:t>hovorový jazyk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360"/>
      </w:pPr>
      <w:r>
        <w:t>U </w:t>
      </w:r>
      <w:proofErr w:type="spellStart"/>
      <w:r>
        <w:t>sloves</w:t>
      </w:r>
      <w:proofErr w:type="spellEnd"/>
      <w:r>
        <w:t xml:space="preserve"> </w:t>
      </w:r>
      <w:proofErr w:type="spellStart"/>
      <w:r w:rsidRPr="00F81736">
        <w:rPr>
          <w:b/>
        </w:rPr>
        <w:t>savoir</w:t>
      </w:r>
      <w:proofErr w:type="spellEnd"/>
      <w:r>
        <w:t xml:space="preserve">, </w:t>
      </w:r>
      <w:proofErr w:type="spellStart"/>
      <w:r w:rsidRPr="00F81736">
        <w:rPr>
          <w:b/>
        </w:rPr>
        <w:t>pouvoir</w:t>
      </w:r>
      <w:proofErr w:type="spellEnd"/>
      <w:r>
        <w:t xml:space="preserve">, </w:t>
      </w:r>
      <w:proofErr w:type="spellStart"/>
      <w:r w:rsidRPr="00F81736">
        <w:rPr>
          <w:b/>
        </w:rPr>
        <w:t>cesser</w:t>
      </w:r>
      <w:proofErr w:type="spellEnd"/>
      <w:r>
        <w:t xml:space="preserve">, </w:t>
      </w:r>
      <w:proofErr w:type="spellStart"/>
      <w:r w:rsidRPr="00F81736">
        <w:rPr>
          <w:b/>
        </w:rPr>
        <w:t>oser</w:t>
      </w:r>
      <w:proofErr w:type="spellEnd"/>
      <w:r>
        <w:t xml:space="preserve"> v záporu </w:t>
      </w:r>
      <w:proofErr w:type="spellStart"/>
      <w:r w:rsidRPr="00F81736">
        <w:rPr>
          <w:b/>
        </w:rPr>
        <w:t>nepoužívám</w:t>
      </w:r>
      <w:r w:rsidRPr="00241C3C">
        <w:rPr>
          <w:b/>
        </w:rPr>
        <w:t>e</w:t>
      </w:r>
      <w:proofErr w:type="spellEnd"/>
      <w:r w:rsidRPr="00241C3C">
        <w:rPr>
          <w:b/>
        </w:rPr>
        <w:t xml:space="preserve"> ne – pas</w:t>
      </w:r>
      <w:r>
        <w:t xml:space="preserve">, ale jenom </w:t>
      </w:r>
      <w:r w:rsidRPr="00F81736">
        <w:rPr>
          <w:i/>
        </w:rPr>
        <w:t>ne</w:t>
      </w:r>
      <w:r>
        <w:t xml:space="preserve">: Je </w:t>
      </w:r>
      <w:r w:rsidRPr="004A68D6">
        <w:rPr>
          <w:i/>
        </w:rPr>
        <w:t>ne</w:t>
      </w:r>
      <w:r>
        <w:t xml:space="preserve"> </w:t>
      </w:r>
      <w:proofErr w:type="spellStart"/>
      <w:r>
        <w:t>sais</w:t>
      </w:r>
      <w:proofErr w:type="spellEnd"/>
      <w:r>
        <w:t>/</w:t>
      </w:r>
      <w:proofErr w:type="spellStart"/>
      <w:r>
        <w:t>saurais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dire</w:t>
      </w:r>
      <w:proofErr w:type="spellEnd"/>
      <w:r>
        <w:t>. (</w:t>
      </w:r>
      <w:proofErr w:type="spellStart"/>
      <w:r>
        <w:t>Neumím</w:t>
      </w:r>
      <w:proofErr w:type="spellEnd"/>
      <w:r>
        <w:t xml:space="preserve"> vám to </w:t>
      </w:r>
      <w:proofErr w:type="spellStart"/>
      <w:r>
        <w:t>říct</w:t>
      </w:r>
      <w:proofErr w:type="spellEnd"/>
      <w:r>
        <w:t>./</w:t>
      </w:r>
      <w:proofErr w:type="spellStart"/>
      <w:r>
        <w:t>Nedovedl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vám to </w:t>
      </w:r>
      <w:proofErr w:type="spellStart"/>
      <w:r>
        <w:t>říct</w:t>
      </w:r>
      <w:proofErr w:type="spellEnd"/>
      <w:r>
        <w:t xml:space="preserve">.)/ Je </w:t>
      </w:r>
      <w:r w:rsidRPr="004A68D6">
        <w:rPr>
          <w:i/>
        </w:rPr>
        <w:t>ne</w:t>
      </w:r>
      <w:r>
        <w:t xml:space="preserve"> </w:t>
      </w:r>
      <w:proofErr w:type="spellStart"/>
      <w:r>
        <w:t>puis</w:t>
      </w:r>
      <w:proofErr w:type="spellEnd"/>
      <w:r>
        <w:t>/</w:t>
      </w:r>
      <w:proofErr w:type="spellStart"/>
      <w:r>
        <w:t>peux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dire</w:t>
      </w:r>
      <w:proofErr w:type="spellEnd"/>
      <w:r>
        <w:t>. (</w:t>
      </w:r>
      <w:proofErr w:type="spellStart"/>
      <w:r>
        <w:t>Nemohu</w:t>
      </w:r>
      <w:proofErr w:type="spellEnd"/>
      <w:r>
        <w:t>/</w:t>
      </w:r>
      <w:proofErr w:type="spellStart"/>
      <w:r>
        <w:t>Nemůžu</w:t>
      </w:r>
      <w:proofErr w:type="spellEnd"/>
      <w:r>
        <w:t xml:space="preserve"> vám to </w:t>
      </w:r>
      <w:proofErr w:type="spellStart"/>
      <w:r>
        <w:t>říct</w:t>
      </w:r>
      <w:proofErr w:type="spellEnd"/>
      <w:r>
        <w:t xml:space="preserve">.)/Je </w:t>
      </w:r>
      <w:proofErr w:type="spellStart"/>
      <w:r w:rsidRPr="004A68D6">
        <w:rPr>
          <w:i/>
        </w:rPr>
        <w:t>n'</w:t>
      </w:r>
      <w:r>
        <w:t>ose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dire</w:t>
      </w:r>
      <w:proofErr w:type="spellEnd"/>
      <w:r>
        <w:t>. (</w:t>
      </w:r>
      <w:proofErr w:type="spellStart"/>
      <w:r>
        <w:t>Neodvažuju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/Nemám odvahu vám to </w:t>
      </w:r>
      <w:proofErr w:type="spellStart"/>
      <w:r>
        <w:t>říct</w:t>
      </w:r>
      <w:proofErr w:type="spellEnd"/>
      <w:r>
        <w:t>.)</w:t>
      </w:r>
    </w:p>
    <w:p w:rsidR="00023D2F" w:rsidRDefault="00023D2F" w:rsidP="00023D2F">
      <w:pPr>
        <w:pStyle w:val="Nadpis2"/>
        <w:numPr>
          <w:ilvl w:val="0"/>
          <w:numId w:val="6"/>
        </w:numPr>
      </w:pPr>
      <w:proofErr w:type="spellStart"/>
      <w:r w:rsidRPr="00D925BD">
        <w:t>subordonnées</w:t>
      </w:r>
      <w:proofErr w:type="spellEnd"/>
      <w:r>
        <w:t>:</w:t>
      </w:r>
    </w:p>
    <w:p w:rsidR="00023D2F" w:rsidRDefault="00023D2F" w:rsidP="00023D2F">
      <w:pPr>
        <w:numPr>
          <w:ilvl w:val="1"/>
          <w:numId w:val="2"/>
        </w:numPr>
        <w:tabs>
          <w:tab w:val="left" w:pos="360"/>
          <w:tab w:val="left" w:pos="1260"/>
          <w:tab w:val="left" w:pos="6300"/>
        </w:tabs>
        <w:autoSpaceDE w:val="0"/>
        <w:autoSpaceDN w:val="0"/>
        <w:adjustRightInd w:val="0"/>
      </w:pPr>
      <w:proofErr w:type="spellStart"/>
      <w:r>
        <w:t>ve</w:t>
      </w:r>
      <w:proofErr w:type="spellEnd"/>
      <w:r>
        <w:t xml:space="preserve"> </w:t>
      </w:r>
      <w:proofErr w:type="spellStart"/>
      <w:r w:rsidRPr="00D925BD">
        <w:rPr>
          <w:b/>
        </w:rPr>
        <w:t>vztažných</w:t>
      </w:r>
      <w:proofErr w:type="spellEnd"/>
      <w:r w:rsidRPr="00D925BD">
        <w:rPr>
          <w:b/>
        </w:rPr>
        <w:t xml:space="preserve"> a </w:t>
      </w:r>
      <w:proofErr w:type="spellStart"/>
      <w:r w:rsidRPr="00D925BD">
        <w:rPr>
          <w:b/>
        </w:rPr>
        <w:t>důsledkových</w:t>
      </w:r>
      <w:proofErr w:type="spellEnd"/>
      <w:r w:rsidRPr="00D925BD">
        <w:rPr>
          <w:b/>
        </w:rPr>
        <w:t xml:space="preserve"> </w:t>
      </w:r>
      <w:proofErr w:type="spellStart"/>
      <w:r w:rsidRPr="00D925BD">
        <w:rPr>
          <w:b/>
        </w:rPr>
        <w:t>větách</w:t>
      </w:r>
      <w:proofErr w:type="spellEnd"/>
      <w:r w:rsidRPr="00D925BD">
        <w:rPr>
          <w:b/>
        </w:rPr>
        <w:t xml:space="preserve"> po záporné hlavní </w:t>
      </w:r>
      <w:proofErr w:type="spellStart"/>
      <w:r w:rsidRPr="00D925BD">
        <w:rPr>
          <w:b/>
        </w:rPr>
        <w:t>větě</w:t>
      </w:r>
      <w:proofErr w:type="spellEnd"/>
      <w:r>
        <w:t>: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1080"/>
      </w:pPr>
      <w:proofErr w:type="spellStart"/>
      <w:r>
        <w:t>Il</w:t>
      </w:r>
      <w:proofErr w:type="spellEnd"/>
      <w:r>
        <w:t xml:space="preserve"> </w:t>
      </w:r>
      <w:proofErr w:type="spellStart"/>
      <w:r>
        <w:t>n'y</w:t>
      </w:r>
      <w:proofErr w:type="spellEnd"/>
      <w:r>
        <w:t xml:space="preserve"> a 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r w:rsidRPr="00D925BD">
        <w:rPr>
          <w:i/>
        </w:rPr>
        <w:t>ne</w:t>
      </w:r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sache</w:t>
      </w:r>
      <w:proofErr w:type="spellEnd"/>
      <w:r>
        <w:t>/</w:t>
      </w:r>
      <w:proofErr w:type="spellStart"/>
      <w:r>
        <w:t>fasse</w:t>
      </w:r>
      <w:proofErr w:type="spellEnd"/>
      <w:r>
        <w:t xml:space="preserve">. (→ </w:t>
      </w:r>
      <w:r w:rsidRPr="00D925BD">
        <w:rPr>
          <w:i/>
        </w:rPr>
        <w:t>pas</w:t>
      </w:r>
      <w:r>
        <w:t xml:space="preserve"> odpadá) =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nikdo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by to </w:t>
      </w:r>
      <w:proofErr w:type="spellStart"/>
      <w:r>
        <w:t>věděl</w:t>
      </w:r>
      <w:proofErr w:type="spellEnd"/>
      <w:r>
        <w:t>/</w:t>
      </w:r>
      <w:proofErr w:type="spellStart"/>
      <w:r>
        <w:t>udělal</w:t>
      </w:r>
      <w:proofErr w:type="spellEnd"/>
      <w:r>
        <w:t>.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1080"/>
      </w:pP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professeur</w:t>
      </w:r>
      <w:proofErr w:type="spellEnd"/>
      <w:r>
        <w:t xml:space="preserve"> si je </w:t>
      </w:r>
      <w:r w:rsidRPr="00C15AE4">
        <w:rPr>
          <w:i/>
        </w:rPr>
        <w:t>ne</w:t>
      </w:r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trompe</w:t>
      </w:r>
      <w:proofErr w:type="spellEnd"/>
      <w:r>
        <w:t xml:space="preserve">. = Je profesor,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nepletu</w:t>
      </w:r>
      <w:proofErr w:type="spellEnd"/>
      <w:r>
        <w:t>.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1080"/>
      </w:pPr>
      <w:r w:rsidRPr="00B34A77">
        <w:rPr>
          <w:i/>
        </w:rPr>
        <w:t xml:space="preserve">Si </w:t>
      </w:r>
      <w:proofErr w:type="spellStart"/>
      <w:r w:rsidRPr="00B34A77">
        <w:rPr>
          <w:i/>
        </w:rPr>
        <w:t>ce</w:t>
      </w:r>
      <w:proofErr w:type="spellEnd"/>
      <w:r w:rsidRPr="00B34A77">
        <w:rPr>
          <w:i/>
        </w:rPr>
        <w:t xml:space="preserve"> </w:t>
      </w:r>
      <w:proofErr w:type="spellStart"/>
      <w:r w:rsidRPr="00B34A77">
        <w:rPr>
          <w:i/>
        </w:rPr>
        <w:t>n'est</w:t>
      </w:r>
      <w:proofErr w:type="spellEnd"/>
      <w:r>
        <w:t xml:space="preserve"> </w:t>
      </w:r>
      <w:proofErr w:type="spellStart"/>
      <w:r>
        <w:t>toi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ton </w:t>
      </w:r>
      <w:proofErr w:type="spellStart"/>
      <w:r>
        <w:t>frère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l'a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. = </w:t>
      </w:r>
      <w:proofErr w:type="spellStart"/>
      <w:r>
        <w:t>Pokud</w:t>
      </w:r>
      <w:proofErr w:type="spellEnd"/>
      <w:r>
        <w:t xml:space="preserve"> to </w:t>
      </w:r>
      <w:proofErr w:type="spellStart"/>
      <w:r>
        <w:t>nejsi</w:t>
      </w:r>
      <w:proofErr w:type="spellEnd"/>
      <w:r>
        <w:t xml:space="preserve"> ty, tak to </w:t>
      </w:r>
      <w:proofErr w:type="spellStart"/>
      <w:r>
        <w:t>udělal</w:t>
      </w:r>
      <w:proofErr w:type="spellEnd"/>
      <w:r>
        <w:t xml:space="preserve">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bratr</w:t>
      </w:r>
      <w:proofErr w:type="spellEnd"/>
      <w:r>
        <w:t>.</w:t>
      </w:r>
    </w:p>
    <w:p w:rsidR="00023D2F" w:rsidRDefault="00023D2F" w:rsidP="00023D2F">
      <w:pPr>
        <w:tabs>
          <w:tab w:val="left" w:pos="360"/>
          <w:tab w:val="left" w:pos="1260"/>
          <w:tab w:val="left" w:pos="1440"/>
          <w:tab w:val="left" w:pos="6300"/>
        </w:tabs>
        <w:autoSpaceDE w:val="0"/>
        <w:autoSpaceDN w:val="0"/>
        <w:adjustRightInd w:val="0"/>
        <w:ind w:left="1080"/>
      </w:pPr>
    </w:p>
    <w:p w:rsidR="00023D2F" w:rsidRDefault="00023D2F" w:rsidP="00023D2F">
      <w:pPr>
        <w:pStyle w:val="Nadpis1"/>
        <w:numPr>
          <w:ilvl w:val="0"/>
          <w:numId w:val="5"/>
        </w:numPr>
      </w:pPr>
      <w:r>
        <w:t xml:space="preserve">- </w:t>
      </w:r>
      <w:r w:rsidRPr="00B91F74">
        <w:t xml:space="preserve">ne </w:t>
      </w:r>
      <w:proofErr w:type="spellStart"/>
      <w:r w:rsidRPr="00B91F74">
        <w:t>explétif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 w:rsidRPr="00B91F74">
        <w:t>obligatoire</w:t>
      </w:r>
      <w:proofErr w:type="spellEnd"/>
      <w:r>
        <w:t xml:space="preserve">: </w:t>
      </w:r>
      <w:r>
        <w:br/>
      </w:r>
    </w:p>
    <w:p w:rsidR="00023D2F" w:rsidRDefault="00023D2F" w:rsidP="00023D2F">
      <w:r>
        <w:t xml:space="preserve">(ne </w:t>
      </w:r>
      <w:proofErr w:type="spellStart"/>
      <w:r>
        <w:t>explétif</w:t>
      </w:r>
      <w:proofErr w:type="spellEnd"/>
      <w:r>
        <w:t xml:space="preserve"> – </w:t>
      </w:r>
      <w:proofErr w:type="spellStart"/>
      <w:r>
        <w:t>expletivní</w:t>
      </w:r>
      <w:proofErr w:type="spellEnd"/>
      <w:r>
        <w:t xml:space="preserve"> ne, </w:t>
      </w:r>
      <w:proofErr w:type="spellStart"/>
      <w:r>
        <w:t>které</w:t>
      </w:r>
      <w:proofErr w:type="spellEnd"/>
      <w:r>
        <w:t xml:space="preserve"> nemá </w:t>
      </w:r>
      <w:proofErr w:type="spellStart"/>
      <w:r>
        <w:t>ztratilo</w:t>
      </w:r>
      <w:proofErr w:type="spellEnd"/>
      <w:r>
        <w:t xml:space="preserve"> význam záporu)</w:t>
      </w:r>
    </w:p>
    <w:p w:rsidR="00023D2F" w:rsidRPr="00023D2F" w:rsidRDefault="00023D2F" w:rsidP="00023D2F"/>
    <w:p w:rsidR="00023D2F" w:rsidRDefault="00023D2F" w:rsidP="00023D2F">
      <w:pPr>
        <w:numPr>
          <w:ilvl w:val="3"/>
          <w:numId w:val="1"/>
        </w:numPr>
        <w:tabs>
          <w:tab w:val="left" w:pos="360"/>
          <w:tab w:val="left" w:pos="720"/>
          <w:tab w:val="left" w:pos="1260"/>
          <w:tab w:val="left" w:pos="6300"/>
        </w:tabs>
        <w:autoSpaceDE w:val="0"/>
        <w:autoSpaceDN w:val="0"/>
        <w:adjustRightInd w:val="0"/>
      </w:pPr>
      <w:proofErr w:type="spellStart"/>
      <w:r>
        <w:t>après</w:t>
      </w:r>
      <w:proofErr w:type="spellEnd"/>
      <w:r>
        <w:t xml:space="preserve"> les </w:t>
      </w:r>
      <w:proofErr w:type="spellStart"/>
      <w:r>
        <w:t>expressions</w:t>
      </w:r>
      <w:proofErr w:type="spellEnd"/>
      <w:r>
        <w:t xml:space="preserve"> </w:t>
      </w:r>
      <w:proofErr w:type="spellStart"/>
      <w:r w:rsidRPr="00B91F74">
        <w:rPr>
          <w:b/>
        </w:rPr>
        <w:t>avant</w:t>
      </w:r>
      <w:proofErr w:type="spellEnd"/>
      <w:r w:rsidRPr="00B91F74">
        <w:rPr>
          <w:b/>
        </w:rPr>
        <w:t xml:space="preserve"> </w:t>
      </w:r>
      <w:proofErr w:type="spellStart"/>
      <w:r w:rsidRPr="00B91F74">
        <w:rPr>
          <w:b/>
        </w:rPr>
        <w:t>que</w:t>
      </w:r>
      <w:proofErr w:type="spellEnd"/>
      <w:r>
        <w:t xml:space="preserve">, </w:t>
      </w:r>
      <w:proofErr w:type="spellStart"/>
      <w:r w:rsidRPr="00B91F74">
        <w:rPr>
          <w:b/>
        </w:rPr>
        <w:t>sans</w:t>
      </w:r>
      <w:proofErr w:type="spellEnd"/>
      <w:r w:rsidRPr="00B91F74">
        <w:rPr>
          <w:b/>
        </w:rPr>
        <w:t xml:space="preserve"> </w:t>
      </w:r>
      <w:proofErr w:type="spellStart"/>
      <w:r w:rsidRPr="00B91F74">
        <w:rPr>
          <w:b/>
        </w:rPr>
        <w:t>que</w:t>
      </w:r>
      <w:proofErr w:type="spellEnd"/>
      <w:r>
        <w:t xml:space="preserve">, </w:t>
      </w:r>
      <w:r w:rsidRPr="00B91F74">
        <w:rPr>
          <w:b/>
        </w:rPr>
        <w:t xml:space="preserve">à </w:t>
      </w:r>
      <w:proofErr w:type="spellStart"/>
      <w:r w:rsidRPr="00B91F74">
        <w:rPr>
          <w:b/>
        </w:rPr>
        <w:t>moins</w:t>
      </w:r>
      <w:proofErr w:type="spellEnd"/>
      <w:r w:rsidRPr="00B91F74">
        <w:rPr>
          <w:b/>
        </w:rPr>
        <w:t xml:space="preserve"> </w:t>
      </w:r>
      <w:proofErr w:type="spellStart"/>
      <w:r w:rsidRPr="00B91F74">
        <w:rPr>
          <w:b/>
        </w:rPr>
        <w:t>que</w:t>
      </w:r>
      <w:proofErr w:type="spellEnd"/>
      <w:r>
        <w:t xml:space="preserve">: </w:t>
      </w:r>
      <w:proofErr w:type="spellStart"/>
      <w:r>
        <w:t>Juste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r w:rsidRPr="00B91F74">
        <w:rPr>
          <w:i/>
        </w:rPr>
        <w:t>ne</w:t>
      </w:r>
      <w:r>
        <w:t xml:space="preserve"> parte. (→ </w:t>
      </w:r>
      <w:proofErr w:type="spellStart"/>
      <w:r>
        <w:t>zpochybnění</w:t>
      </w:r>
      <w:proofErr w:type="spellEnd"/>
      <w:r>
        <w:t xml:space="preserve">);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(</w:t>
      </w:r>
      <w:r w:rsidRPr="00B91F74">
        <w:rPr>
          <w:i/>
        </w:rPr>
        <w:t>ne</w:t>
      </w:r>
      <w:r>
        <w:rPr>
          <w:i/>
        </w:rPr>
        <w:t>)</w:t>
      </w:r>
      <w:r>
        <w:t xml:space="preserve"> </w:t>
      </w:r>
      <w:proofErr w:type="spellStart"/>
      <w:r>
        <w:t>s'en</w:t>
      </w:r>
      <w:proofErr w:type="spellEnd"/>
      <w:r>
        <w:t xml:space="preserve"> </w:t>
      </w:r>
      <w:proofErr w:type="spellStart"/>
      <w:r>
        <w:t>doute</w:t>
      </w:r>
      <w:proofErr w:type="spellEnd"/>
      <w:r>
        <w:t xml:space="preserve"> (</w:t>
      </w:r>
      <w:r w:rsidRPr="00B91F74">
        <w:rPr>
          <w:i/>
        </w:rPr>
        <w:t>ne</w:t>
      </w:r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použito i nemusí)</w:t>
      </w:r>
    </w:p>
    <w:p w:rsidR="00023D2F" w:rsidRDefault="00023D2F" w:rsidP="00023D2F">
      <w:pPr>
        <w:numPr>
          <w:ilvl w:val="3"/>
          <w:numId w:val="1"/>
        </w:numPr>
        <w:tabs>
          <w:tab w:val="left" w:pos="360"/>
          <w:tab w:val="left" w:pos="720"/>
          <w:tab w:val="left" w:pos="1260"/>
          <w:tab w:val="left" w:pos="6300"/>
        </w:tabs>
        <w:autoSpaceDE w:val="0"/>
        <w:autoSpaceDN w:val="0"/>
        <w:adjustRightInd w:val="0"/>
      </w:pPr>
      <w:proofErr w:type="spellStart"/>
      <w:r>
        <w:t>après</w:t>
      </w:r>
      <w:proofErr w:type="spellEnd"/>
      <w:r>
        <w:t xml:space="preserve"> la </w:t>
      </w:r>
      <w:proofErr w:type="spellStart"/>
      <w:r>
        <w:t>comparaison</w:t>
      </w:r>
      <w:proofErr w:type="spellEnd"/>
      <w:r>
        <w:t xml:space="preserve"> (</w:t>
      </w:r>
      <w:proofErr w:type="spellStart"/>
      <w:r>
        <w:t>mieux</w:t>
      </w:r>
      <w:proofErr w:type="spellEnd"/>
      <w:r>
        <w:t xml:space="preserve">, </w:t>
      </w:r>
      <w:proofErr w:type="spellStart"/>
      <w:r>
        <w:t>moins</w:t>
      </w:r>
      <w:proofErr w:type="spellEnd"/>
      <w:r>
        <w:t xml:space="preserve">):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plus </w:t>
      </w:r>
      <w:proofErr w:type="spellStart"/>
      <w:r>
        <w:t>malain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le</w:t>
      </w:r>
      <w:proofErr w:type="spellEnd"/>
      <w:r>
        <w:t xml:space="preserve"> </w:t>
      </w:r>
      <w:proofErr w:type="spellStart"/>
      <w:r>
        <w:t>croyez</w:t>
      </w:r>
      <w:proofErr w:type="spellEnd"/>
      <w:r>
        <w:t xml:space="preserve">. (→ </w:t>
      </w:r>
      <w:r w:rsidRPr="00B91F74">
        <w:rPr>
          <w:i/>
        </w:rPr>
        <w:t>ne</w:t>
      </w:r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použito i nemusí)</w:t>
      </w:r>
    </w:p>
    <w:p w:rsidR="00023D2F" w:rsidRDefault="00023D2F" w:rsidP="00023D2F">
      <w:pPr>
        <w:numPr>
          <w:ilvl w:val="3"/>
          <w:numId w:val="1"/>
        </w:numPr>
        <w:tabs>
          <w:tab w:val="left" w:pos="360"/>
          <w:tab w:val="left" w:pos="720"/>
          <w:tab w:val="left" w:pos="1260"/>
          <w:tab w:val="left" w:pos="6300"/>
        </w:tabs>
        <w:autoSpaceDE w:val="0"/>
        <w:autoSpaceDN w:val="0"/>
        <w:adjustRightInd w:val="0"/>
      </w:pPr>
      <w:proofErr w:type="spellStart"/>
      <w:r>
        <w:t>après</w:t>
      </w:r>
      <w:proofErr w:type="spellEnd"/>
      <w:r>
        <w:t xml:space="preserve"> les </w:t>
      </w:r>
      <w:proofErr w:type="spellStart"/>
      <w:r w:rsidRPr="00F12C95">
        <w:rPr>
          <w:b/>
        </w:rPr>
        <w:t>verbes</w:t>
      </w:r>
      <w:proofErr w:type="spellEnd"/>
      <w:r w:rsidRPr="00F12C95">
        <w:rPr>
          <w:b/>
        </w:rPr>
        <w:t xml:space="preserve"> </w:t>
      </w:r>
      <w:proofErr w:type="spellStart"/>
      <w:r w:rsidRPr="00F12C95">
        <w:rPr>
          <w:b/>
        </w:rPr>
        <w:t>de</w:t>
      </w:r>
      <w:proofErr w:type="spellEnd"/>
      <w:r w:rsidRPr="00F12C95">
        <w:rPr>
          <w:b/>
        </w:rPr>
        <w:t xml:space="preserve"> </w:t>
      </w:r>
      <w:proofErr w:type="spellStart"/>
      <w:r w:rsidRPr="00F12C95">
        <w:rPr>
          <w:b/>
        </w:rPr>
        <w:t>crainte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 w:rsidRPr="00F12C95">
        <w:rPr>
          <w:b/>
        </w:rPr>
        <w:t>redouter</w:t>
      </w:r>
      <w:proofErr w:type="spellEnd"/>
      <w:r>
        <w:t xml:space="preserve"> (</w:t>
      </w:r>
      <w:proofErr w:type="spellStart"/>
      <w:r>
        <w:t>obávat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), </w:t>
      </w:r>
      <w:proofErr w:type="spellStart"/>
      <w:r w:rsidRPr="00F12C95">
        <w:rPr>
          <w:b/>
        </w:rPr>
        <w:t>craindre</w:t>
      </w:r>
      <w:proofErr w:type="spellEnd"/>
      <w:r>
        <w:t xml:space="preserve">, </w:t>
      </w:r>
      <w:proofErr w:type="spellStart"/>
      <w:r w:rsidRPr="00F12C95">
        <w:rPr>
          <w:b/>
        </w:rPr>
        <w:t>avoir</w:t>
      </w:r>
      <w:proofErr w:type="spellEnd"/>
      <w:r w:rsidRPr="00F12C95">
        <w:rPr>
          <w:b/>
        </w:rPr>
        <w:t xml:space="preserve"> </w:t>
      </w:r>
      <w:proofErr w:type="spellStart"/>
      <w:r w:rsidRPr="00F12C95">
        <w:rPr>
          <w:b/>
        </w:rPr>
        <w:t>peur</w:t>
      </w:r>
      <w:proofErr w:type="spellEnd"/>
      <w:r>
        <w:t xml:space="preserve">, </w:t>
      </w:r>
      <w:proofErr w:type="spellStart"/>
      <w:r w:rsidRPr="00F12C95">
        <w:rPr>
          <w:b/>
        </w:rPr>
        <w:t>appréhender</w:t>
      </w:r>
      <w:proofErr w:type="spellEnd"/>
      <w:r>
        <w:t xml:space="preserve"> (</w:t>
      </w:r>
      <w:proofErr w:type="spellStart"/>
      <w:r>
        <w:t>obávat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): Je </w:t>
      </w:r>
      <w:proofErr w:type="spellStart"/>
      <w:r>
        <w:t>crains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r w:rsidRPr="00F12C95">
        <w:rPr>
          <w:i/>
        </w:rPr>
        <w:t>ne</w:t>
      </w:r>
      <w:r>
        <w:t xml:space="preserve"> </w:t>
      </w:r>
      <w:proofErr w:type="spellStart"/>
      <w:r>
        <w:t>vienne</w:t>
      </w:r>
      <w:proofErr w:type="spellEnd"/>
      <w:r>
        <w:t xml:space="preserve">. = Bojím </w:t>
      </w:r>
      <w:proofErr w:type="spellStart"/>
      <w:r>
        <w:t>se</w:t>
      </w:r>
      <w:proofErr w:type="spellEnd"/>
      <w:r>
        <w:t xml:space="preserve">, že </w:t>
      </w:r>
      <w:proofErr w:type="spellStart"/>
      <w:r>
        <w:t>přijde</w:t>
      </w:r>
      <w:proofErr w:type="spellEnd"/>
      <w:r>
        <w:t xml:space="preserve">. MAIS Je </w:t>
      </w:r>
      <w:proofErr w:type="spellStart"/>
      <w:r>
        <w:t>crains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r w:rsidRPr="00F12C95">
        <w:rPr>
          <w:i/>
        </w:rPr>
        <w:t>ne</w:t>
      </w:r>
      <w:r>
        <w:t xml:space="preserve"> </w:t>
      </w:r>
      <w:proofErr w:type="spellStart"/>
      <w:r>
        <w:t>vienne</w:t>
      </w:r>
      <w:proofErr w:type="spellEnd"/>
      <w:r>
        <w:t xml:space="preserve"> </w:t>
      </w:r>
      <w:r w:rsidRPr="00F12C95">
        <w:rPr>
          <w:i/>
        </w:rPr>
        <w:t>pas</w:t>
      </w:r>
      <w:r>
        <w:t xml:space="preserve">. = Bojím </w:t>
      </w:r>
      <w:proofErr w:type="spellStart"/>
      <w:r>
        <w:t>se</w:t>
      </w:r>
      <w:proofErr w:type="spellEnd"/>
      <w:r>
        <w:t xml:space="preserve">, že </w:t>
      </w:r>
      <w:proofErr w:type="spellStart"/>
      <w:r>
        <w:t>nepřijde</w:t>
      </w:r>
      <w:proofErr w:type="spellEnd"/>
      <w:r>
        <w:t xml:space="preserve">. MAIS v záporu: Je ne </w:t>
      </w:r>
      <w:proofErr w:type="spellStart"/>
      <w:r>
        <w:t>crains</w:t>
      </w:r>
      <w:proofErr w:type="spellEnd"/>
      <w:r>
        <w:t xml:space="preserve"> pas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vienne</w:t>
      </w:r>
      <w:proofErr w:type="spellEnd"/>
      <w:r>
        <w:t xml:space="preserve">. (→ ne </w:t>
      </w:r>
      <w:proofErr w:type="spellStart"/>
      <w:r>
        <w:t>explétif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nepoužívá</w:t>
      </w:r>
      <w:proofErr w:type="spellEnd"/>
      <w:r>
        <w:t>)</w:t>
      </w:r>
    </w:p>
    <w:p w:rsidR="00023D2F" w:rsidRDefault="00023D2F" w:rsidP="00023D2F">
      <w:pPr>
        <w:tabs>
          <w:tab w:val="left" w:pos="360"/>
          <w:tab w:val="left" w:pos="1260"/>
          <w:tab w:val="left" w:pos="2880"/>
          <w:tab w:val="left" w:pos="6300"/>
        </w:tabs>
        <w:autoSpaceDE w:val="0"/>
        <w:autoSpaceDN w:val="0"/>
        <w:adjustRightInd w:val="0"/>
        <w:ind w:left="2880"/>
      </w:pPr>
      <w:r>
        <w:t xml:space="preserve">Je ne </w:t>
      </w:r>
      <w:proofErr w:type="spellStart"/>
      <w:r>
        <w:t>doute</w:t>
      </w:r>
      <w:proofErr w:type="spellEnd"/>
      <w:r>
        <w:t xml:space="preserve"> pas </w:t>
      </w:r>
      <w:proofErr w:type="spellStart"/>
      <w:r>
        <w:t>qu'il</w:t>
      </w:r>
      <w:proofErr w:type="spellEnd"/>
      <w:r>
        <w:t xml:space="preserve"> </w:t>
      </w:r>
      <w:r w:rsidRPr="000E4BBA">
        <w:rPr>
          <w:i/>
        </w:rPr>
        <w:t>ne</w:t>
      </w:r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puissant</w:t>
      </w:r>
      <w:proofErr w:type="spellEnd"/>
      <w:r>
        <w:t>.</w:t>
      </w:r>
    </w:p>
    <w:p w:rsidR="00023D2F" w:rsidRDefault="00023D2F" w:rsidP="00023D2F">
      <w:pPr>
        <w:pStyle w:val="Nadpis3"/>
      </w:pPr>
      <w:proofErr w:type="spellStart"/>
      <w:r w:rsidRPr="008C0ADF">
        <w:t>facultatif</w:t>
      </w:r>
      <w:proofErr w:type="spellEnd"/>
      <w:r>
        <w:t xml:space="preserve">: </w:t>
      </w:r>
      <w:proofErr w:type="spellStart"/>
      <w:r>
        <w:t>après</w:t>
      </w:r>
      <w:proofErr w:type="spellEnd"/>
      <w:r>
        <w:t xml:space="preserve"> les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 w:rsidRPr="00023D2F">
        <w:rPr>
          <w:i/>
        </w:rPr>
        <w:t>empêcher</w:t>
      </w:r>
      <w:proofErr w:type="spellEnd"/>
      <w:r w:rsidRPr="00023D2F">
        <w:rPr>
          <w:i/>
        </w:rPr>
        <w:t xml:space="preserve">, </w:t>
      </w:r>
      <w:proofErr w:type="spellStart"/>
      <w:r w:rsidRPr="00023D2F">
        <w:rPr>
          <w:i/>
        </w:rPr>
        <w:t>éviter</w:t>
      </w:r>
      <w:proofErr w:type="spellEnd"/>
      <w:r w:rsidRPr="00023D2F">
        <w:rPr>
          <w:i/>
        </w:rPr>
        <w:t xml:space="preserve">, </w:t>
      </w:r>
      <w:proofErr w:type="spellStart"/>
      <w:r w:rsidRPr="00023D2F">
        <w:rPr>
          <w:i/>
        </w:rPr>
        <w:t>nier</w:t>
      </w:r>
      <w:proofErr w:type="spellEnd"/>
      <w:r>
        <w:t xml:space="preserve">: Je ne nie pas </w:t>
      </w:r>
      <w:proofErr w:type="spellStart"/>
      <w:r>
        <w:t>que</w:t>
      </w:r>
      <w:proofErr w:type="spellEnd"/>
      <w:r>
        <w:t xml:space="preserve"> je (</w:t>
      </w:r>
      <w:r w:rsidRPr="008C0ADF">
        <w:rPr>
          <w:i/>
        </w:rPr>
        <w:t>n'</w:t>
      </w:r>
      <w:r>
        <w:t>)</w:t>
      </w:r>
      <w:proofErr w:type="spellStart"/>
      <w:r>
        <w:t>étais</w:t>
      </w:r>
      <w:proofErr w:type="spellEnd"/>
      <w:r>
        <w:t xml:space="preserve"> </w:t>
      </w:r>
      <w:proofErr w:type="spellStart"/>
      <w:r>
        <w:t>étonné</w:t>
      </w:r>
      <w:proofErr w:type="spellEnd"/>
      <w:r>
        <w:t>.</w:t>
      </w:r>
    </w:p>
    <w:p w:rsidR="00F14090" w:rsidRDefault="00F14090" w:rsidP="00023D2F">
      <w:pPr>
        <w:pStyle w:val="Nadpis3"/>
      </w:pPr>
    </w:p>
    <w:sectPr w:rsidR="00F14090" w:rsidSect="00F1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1E5C"/>
    <w:multiLevelType w:val="hybridMultilevel"/>
    <w:tmpl w:val="FE50CAD6"/>
    <w:lvl w:ilvl="0" w:tplc="F7A4D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51DD"/>
    <w:multiLevelType w:val="hybridMultilevel"/>
    <w:tmpl w:val="8D28D496"/>
    <w:lvl w:ilvl="0" w:tplc="F818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372D0"/>
    <w:multiLevelType w:val="hybridMultilevel"/>
    <w:tmpl w:val="DC02D3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8C0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622F4A0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E4262"/>
    <w:multiLevelType w:val="hybridMultilevel"/>
    <w:tmpl w:val="BA888C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DC5266"/>
    <w:multiLevelType w:val="hybridMultilevel"/>
    <w:tmpl w:val="90406082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7B71553"/>
    <w:multiLevelType w:val="hybridMultilevel"/>
    <w:tmpl w:val="FAF66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023D2F"/>
    <w:rsid w:val="00023D2F"/>
    <w:rsid w:val="00F1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023D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3D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3D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3D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D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23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023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023D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k-SK" w:eastAsia="sk-SK"/>
    </w:rPr>
  </w:style>
  <w:style w:type="character" w:customStyle="1" w:styleId="Nadpis4Char">
    <w:name w:val="Nadpis 4 Char"/>
    <w:basedOn w:val="Standardnpsmoodstavce"/>
    <w:link w:val="Nadpis4"/>
    <w:uiPriority w:val="9"/>
    <w:rsid w:val="00023D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2011-11-13T20:43:00Z</dcterms:created>
  <dcterms:modified xsi:type="dcterms:W3CDTF">2011-11-13T20:47:00Z</dcterms:modified>
</cp:coreProperties>
</file>