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AD" w:rsidRPr="00D213B3" w:rsidRDefault="00420CAD" w:rsidP="00467D1A">
      <w:pPr>
        <w:jc w:val="center"/>
        <w:rPr>
          <w:b/>
          <w:bCs/>
          <w:sz w:val="36"/>
          <w:szCs w:val="36"/>
          <w:lang w:val="cs-CZ"/>
        </w:rPr>
      </w:pPr>
      <w:r w:rsidRPr="00D213B3">
        <w:rPr>
          <w:b/>
          <w:bCs/>
          <w:sz w:val="36"/>
          <w:szCs w:val="36"/>
          <w:lang w:val="cs-CZ"/>
        </w:rPr>
        <w:t>Arabská menšina v České republice</w:t>
      </w:r>
    </w:p>
    <w:p w:rsidR="00420CAD" w:rsidRDefault="00420CAD" w:rsidP="00467D1A">
      <w:pPr>
        <w:jc w:val="center"/>
        <w:rPr>
          <w:lang w:val="cs-CZ"/>
        </w:rPr>
      </w:pPr>
      <w:r>
        <w:rPr>
          <w:lang w:val="cs-CZ"/>
        </w:rPr>
        <w:t>Její vnímání a kontroverze v majoritní společnosti</w:t>
      </w:r>
    </w:p>
    <w:p w:rsidR="00420CAD" w:rsidRPr="00D213B3" w:rsidRDefault="00420CAD" w:rsidP="00467D1A">
      <w:pPr>
        <w:jc w:val="center"/>
        <w:rPr>
          <w:i/>
          <w:iCs/>
          <w:lang w:val="cs-CZ"/>
        </w:rPr>
      </w:pPr>
      <w:r w:rsidRPr="00D213B3">
        <w:rPr>
          <w:i/>
          <w:iCs/>
          <w:lang w:val="cs-CZ"/>
        </w:rPr>
        <w:t>(projekt)</w:t>
      </w:r>
    </w:p>
    <w:p w:rsidR="00420CAD" w:rsidRDefault="00420CAD" w:rsidP="00103ADA">
      <w:pPr>
        <w:spacing w:line="360" w:lineRule="auto"/>
        <w:rPr>
          <w:lang w:val="cs-CZ"/>
        </w:rPr>
      </w:pPr>
    </w:p>
    <w:p w:rsidR="00420CAD" w:rsidRPr="00B96843" w:rsidRDefault="00420CAD" w:rsidP="00D213B3">
      <w:pPr>
        <w:spacing w:before="120" w:line="360" w:lineRule="auto"/>
        <w:rPr>
          <w:b/>
          <w:bCs/>
          <w:lang w:val="cs-CZ"/>
        </w:rPr>
      </w:pPr>
      <w:r w:rsidRPr="00B96843">
        <w:rPr>
          <w:b/>
          <w:bCs/>
          <w:lang w:val="cs-CZ"/>
        </w:rPr>
        <w:t>Anotace</w:t>
      </w:r>
    </w:p>
    <w:p w:rsidR="00420CAD" w:rsidRDefault="00420CAD" w:rsidP="0048732E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>Tento projekt se zaměřuje na způsob vnímání menšiny arabských muslimů, žijících v České republice, většinou českých spoluobčanů. Velmi stručně je zde nastíněn vývoj arabské menšiny v našich zemích. Všeobecně je zmíněna zprostředkovanost, jakou podávají česká média informace o muslimech v naší zemi. Velmi krátce je nastíněno také nahlížení samotných členů muslimské komunity na soužití s Čechy.  Následně jsou uvedeny všeobecně přijímané teze a pohledy české majority vůči arabským praktikujícím spoluobčanům. V závěrečné části jsou uvedeny cíle výzkumu a metody jeho zpracování. Tato část je doplněna o přehled dosavadního zpracování tématu v literatuře.</w:t>
      </w:r>
    </w:p>
    <w:p w:rsidR="00420CAD" w:rsidRDefault="00420CAD">
      <w:pPr>
        <w:rPr>
          <w:lang w:val="cs-CZ"/>
        </w:rPr>
      </w:pPr>
    </w:p>
    <w:p w:rsidR="00420CAD" w:rsidRPr="00B96843" w:rsidRDefault="00420CAD">
      <w:pPr>
        <w:rPr>
          <w:b/>
          <w:bCs/>
          <w:lang w:val="cs-CZ"/>
        </w:rPr>
      </w:pPr>
    </w:p>
    <w:p w:rsidR="00420CAD" w:rsidRPr="00B96843" w:rsidRDefault="00420CAD" w:rsidP="00D213B3">
      <w:pPr>
        <w:spacing w:after="120" w:line="360" w:lineRule="auto"/>
        <w:rPr>
          <w:b/>
          <w:bCs/>
          <w:lang w:val="cs-CZ"/>
        </w:rPr>
      </w:pPr>
      <w:r w:rsidRPr="00B96843">
        <w:rPr>
          <w:b/>
          <w:bCs/>
          <w:lang w:val="cs-CZ"/>
        </w:rPr>
        <w:t>Klíčová slova</w:t>
      </w:r>
    </w:p>
    <w:p w:rsidR="00420CAD" w:rsidRDefault="00420CAD" w:rsidP="00B96843">
      <w:pPr>
        <w:spacing w:line="360" w:lineRule="auto"/>
        <w:rPr>
          <w:lang w:val="cs-CZ"/>
        </w:rPr>
      </w:pPr>
      <w:r>
        <w:rPr>
          <w:lang w:val="cs-CZ"/>
        </w:rPr>
        <w:t>Arabská/muslimská menšina, čeští muslimové, muslimská náboženská obec, islám, náboženství.</w:t>
      </w:r>
    </w:p>
    <w:p w:rsidR="00420CAD" w:rsidRDefault="00420CAD" w:rsidP="007E0C8C">
      <w:pPr>
        <w:spacing w:line="360" w:lineRule="auto"/>
        <w:rPr>
          <w:lang w:val="cs-CZ"/>
        </w:rPr>
      </w:pPr>
    </w:p>
    <w:p w:rsidR="00420CAD" w:rsidRPr="005C2ACE" w:rsidRDefault="00420CAD" w:rsidP="00D213B3">
      <w:pPr>
        <w:spacing w:after="120" w:line="360" w:lineRule="auto"/>
        <w:jc w:val="both"/>
        <w:rPr>
          <w:b/>
          <w:bCs/>
          <w:lang w:val="cs-CZ"/>
        </w:rPr>
      </w:pPr>
      <w:r w:rsidRPr="005C2ACE">
        <w:rPr>
          <w:b/>
          <w:bCs/>
          <w:lang w:val="cs-CZ"/>
        </w:rPr>
        <w:t>Vlastní projekt</w:t>
      </w:r>
    </w:p>
    <w:p w:rsidR="00420CAD" w:rsidRDefault="00420CAD" w:rsidP="004E0806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O muslimských komunitách v Evropě je dnes dostupný značný počet odborných prací, nicméně zmínky o českých zemích se v nich zpravidla vůbec neobjevují. Na druhou stranu je také pravdou, že arabská menšina žijící v České republice není nijak zvláště početná. Oficiální statistiky o počtech muslimů na našem území neexistují. V této souvislosti se objevují značně rozdílné údaje. Uvádí se počet 10 000 až 20 000 osob. Odborníci se ovšem přiklánějí spíše k názoru, že zde žije přibližně 10 000 osob, hlásících se k islámu. Očekávalo se, že po vstupu ČR do Evropské unie se zvýší počet například tureckých podnikatelů, ale toto očekávání se ukázalo jako liché. Přesto se muslimská menšina dokázala prosadit, což dokazuje i zájem médií, doprovázen především zvědavostí, nebo vznik rozsáhlejších publikací o působení muslimských komunit v našich zemích. </w:t>
      </w:r>
    </w:p>
    <w:p w:rsidR="00420CAD" w:rsidRDefault="00420CAD" w:rsidP="004E0806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>Z dlouhodobého historického pohledu můžeme konstatovat, že ačkoli islám doznal v kultuře českých zemí jistou reflexi, nikdy nešlo o přílišný vliv. K nejstarším zmínkám o islámském prostředí patří zprávy z křížových výprav. V období vrcholného středověku, pak literární díla vedla k popularizaci negativního obrazu muslimů jako úhlavních nepřátel křesťanů. Přesto se objevuje nezanedbatelný přínos islámské vědy. Doba intenzivní vojenské konfrontace s Osmanskou říší v 16. a také následujících stoletích, pak přinášela určité informace o arabské kultuře a etnografii. Zájem Čechů o islámský svět vzrostl zejména v 19. století v souvislosti s růstem národního uvědomění a se snahami o kulturní a jazykovou emancipaci. Islám byl v českých zemích tolerovaným náboženstvím za Rakouska-Uherska, kdy přicházeli studenti z Bosny a Hercegoviny, k nimž přibylo také několik českých konvertitů. Skupina takovýchto praktikujících muslimů, zahrnující i diplomaty a další cizí muslimy, pobývající dlouhodobě v ČSR či muslimské emigranty ze Sovětského svazu, se sešla v Praze roku 1934, aby založila Muslimskou náboženskou obec pro Československo. Celkový počet členů obce byl odhadován na 700 osob. Muslimské komunity byly zejména v </w:t>
      </w:r>
      <w:r w:rsidRPr="008D3F34">
        <w:rPr>
          <w:lang w:val="cs-CZ"/>
        </w:rPr>
        <w:t>Praze, Brně a na Zlínsku. Tato iniciativa se setkala především s rozpaky úřadů. Jistým paradoxem je, že po značných nesnázích z předešlé doby, se obci dostalo definitivního uznání v prosinci roku 1941, a to nařízením Prezidenta ministerské rady Protektorátu Čechy a Morava.</w:t>
      </w:r>
      <w:r>
        <w:rPr>
          <w:lang w:val="cs-CZ"/>
        </w:rPr>
        <w:t xml:space="preserve"> Po ukončení války byly však nařízení z doby protektorátu anulovány Benešovými dekrety. Ačkoliv obec nebyla zrušena, došlo k uvězení jednoho z členů za kolaboraci s nacisty a mnoho členů z obce odešlo a emigrovalo. Nutno podotknout, že členové muslimské obce se snažili přes značnou ochablost činnosti obce, vydávat časopis Hlas, který je dodnes ústředním periodikem Ústředí muslimských náboženských obcí v ČR. S úředně schválenou registrací obce nebylo možné počítat ani po nástupu komunistického režimu. Patrně jedním z důvodů, proč nedošlo k pronásledování českých muslimů v této době, byla stagnace činnosti muslimské obce. Od sedmdesátých let se pak složení muslimské komunity u nás začalo značně proměňovat v souvislosti s příchodem mladých studentů z arabských zemí. A v této době je také třeba hledat zárodek pro dnešní českou muslimskou menšinu. Muslimy na našem území lze rozdělit do tří pomyslných kategorií. Typický český muslim je spatřován v současném či bývalém vysokoškolském studentovi ze zemí, s nimiž komunistický režim udržoval přátelské styky. Dále jsou to lidé, kteří přišli do ČR po roce 1989 jako podnikatelé a obchodníci a poslední skupinu tvoří uprchlíci. Dalším významným rozdílem mezi českou arabskou menšinou a těmi v západní Evropě, je její integrovanost a otevřenost veřejnosti, její projev na veřejnosti je nicméně minimální, vzhledem k tomu, že tvoří zlomek populace. Ani se nás netýká většina problémů; například s integrace do společnosti, vzdělávání či nezaměstnanost, které v současné době musí řešit západní státy. Výraznou roli hraje také to, že muslimové v porovnání s ostatními státy jsou v ČR především vzdělaní lidé, projevující snahu integrovat se do naší společnosti. V praxi se čeští muslimové tedy těší svobodě náboženského života. Výrazným problémem, který se zde projevil, byla snaha zřizovat mešity. I v této oblasti k jisté toleranci. První mešita v ČR byla nakonec otevřena v Brně roku 1998, druhá pak v Praze o rok později. Čeští muslimové se hlásí k myšlence pevného, Bohem daného mravního řádu, který v řadě tezí odpovídá evropskému smýšlení. </w:t>
      </w:r>
    </w:p>
    <w:p w:rsidR="00420CAD" w:rsidRDefault="00420CAD" w:rsidP="004E0806">
      <w:pPr>
        <w:spacing w:line="360" w:lineRule="auto"/>
        <w:ind w:firstLine="709"/>
        <w:jc w:val="both"/>
        <w:rPr>
          <w:lang w:val="cs-CZ"/>
        </w:rPr>
      </w:pPr>
    </w:p>
    <w:p w:rsidR="00420CAD" w:rsidRDefault="00420CAD" w:rsidP="005C2ACE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Vzhledem k malému počtu muslimů na českém území a zejména díky silné mediální akcentaci problémů spojovaných s islámem ve světě, si česká veřejnost může vytvořit a v mnohých případech tomu tak skutečně je, názory, které neodpovídají realitě života arabské menšiny v Čechách. Často je lidem z arabských zemí žijícím u nás připomínán jejich odlišný původ. Dalším důležitým důvodem takovéhoto smýšlení majoritní společnosti o Arabech či islámu, je nedostatek informací o arabských zvycích, náboženství, způsobu života či o jejich pohledu na život v našem prostředí. </w:t>
      </w:r>
    </w:p>
    <w:p w:rsidR="00420CAD" w:rsidRDefault="00420CAD" w:rsidP="004E0806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Cílem tohoto projektu je zjištění, jaký obraz muslima je vnímám jeho spoluobčany. Jakým způsobem o českých muslimech referují různá média, jaké užívají charakteristiky a kontexty. Zdůrazněný by měl být také pohled příslušníků arabské menšiny na Čechy. </w:t>
      </w:r>
    </w:p>
    <w:p w:rsidR="00420CAD" w:rsidRDefault="00420CAD" w:rsidP="004E0806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>Reflexe takovýchto poznatků by mohla přispět k většímu respektu k přesvědčení druhých, ke změně přístupu Čechů k Arabům. Dále by mohla vést k důslednějšímu uvědomování si předsudků vůči Arabům, které jsou v českém prostředí zakořeněny. Toto by také mohlo pozitivně ovlivnit kvalitu obou skupin a zlepšit vzájemné porozumění. Česká společnost by měla být více informována o oblastech muslimského života, což by pomohlo změnit chápání a strach Čechů z muslimů jako potencionálních nepřátel či teroristů.</w:t>
      </w:r>
    </w:p>
    <w:p w:rsidR="00420CAD" w:rsidRPr="00887870" w:rsidRDefault="00420CAD" w:rsidP="00887870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Metodou práce je kvalitativní výzkum. Jelikož předmětem zkoumání je každodenní lidská zkušenost, je kvalitativní přístup vhodný pro práci s interpretacemi. Dále je tento přístup využit i při zkoumání způsobů zpracování obsahů, souvisejících s islámem a arabskou komunitou v českých zemích, v médiích. Pokud jde o tištěná média, měly by vybrané články pojednávat o kontroverzi s českou společností na základě zahraničních událostí či událostí domácích. Dále by v nich byli členové arabské menšiny představováni jako cizinci, nebo by byly zmiňovány islámské náboženské či kulturní tradice a zvyky. </w:t>
      </w:r>
    </w:p>
    <w:p w:rsidR="00420CAD" w:rsidRDefault="00420CAD" w:rsidP="00434C0E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Metoda dotazování a analýzy nejen tištěných médií by měla potvrdit či vyvrátit výše uvedené teze.  </w:t>
      </w:r>
    </w:p>
    <w:p w:rsidR="00420CAD" w:rsidRDefault="00420CAD" w:rsidP="00434C0E">
      <w:pPr>
        <w:spacing w:line="360" w:lineRule="auto"/>
        <w:ind w:firstLine="709"/>
        <w:jc w:val="both"/>
        <w:rPr>
          <w:lang w:val="cs-CZ"/>
        </w:rPr>
      </w:pPr>
    </w:p>
    <w:p w:rsidR="00420CAD" w:rsidRPr="00467D1A" w:rsidRDefault="00420CAD" w:rsidP="00434C0E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Jak už bylo výše zmíněno, není téma Arabů v českém prostředí v celkovém pohledu příliš důkladně prostudováno. Výjimkou je rozsáhlá práce mapující dějiny a současné postavení muslimské společnosti na našem území, odborná publikace autorského kolektivu specialistů pod vedením Miloše Mendela </w:t>
      </w:r>
      <w:r w:rsidRPr="008D3F34">
        <w:rPr>
          <w:i/>
          <w:iCs/>
          <w:lang w:val="cs-CZ"/>
        </w:rPr>
        <w:t>Islám v srdci Evropy</w:t>
      </w:r>
      <w:r>
        <w:rPr>
          <w:lang w:val="cs-CZ"/>
        </w:rPr>
        <w:t xml:space="preserve"> (Mendel, M. a kol.: Islám v Srdci Evropy. Praha 2007). Další nezanedbatelnou prací je kniha stejného autora </w:t>
      </w:r>
      <w:r w:rsidRPr="0059549E">
        <w:rPr>
          <w:i/>
          <w:iCs/>
          <w:lang w:val="cs-CZ"/>
        </w:rPr>
        <w:t>Islám a české země</w:t>
      </w:r>
      <w:r>
        <w:rPr>
          <w:lang w:val="cs-CZ"/>
        </w:rPr>
        <w:t xml:space="preserve">. (Mendel, M.: Islám a české země. Praha 1998). V roce 2009 pak vyšla v rámci projektu „Role náboženských a muslimských migrantů ve vztahu k liberálnímu státu“ kniha autorského kolektivu </w:t>
      </w:r>
      <w:r w:rsidRPr="0059549E">
        <w:rPr>
          <w:i/>
          <w:iCs/>
          <w:lang w:val="cs-CZ"/>
        </w:rPr>
        <w:t>Islám v českých zemích</w:t>
      </w:r>
      <w:r>
        <w:rPr>
          <w:lang w:val="cs-CZ"/>
        </w:rPr>
        <w:t xml:space="preserve"> (Červenková, D. – Rethmann, A.: Islám v českých zemích. Praha 2009). Od dalšího českého autora Luboše Kropáčka pak pochází publikace </w:t>
      </w:r>
      <w:r w:rsidRPr="0059549E">
        <w:rPr>
          <w:i/>
          <w:iCs/>
          <w:lang w:val="cs-CZ"/>
        </w:rPr>
        <w:t>Islám a Západ</w:t>
      </w:r>
      <w:r>
        <w:rPr>
          <w:lang w:val="cs-CZ"/>
        </w:rPr>
        <w:t xml:space="preserve">, která se ale už věnuje i arabským společenstvím v okolních státech (Kropáček, L.: Islám a Západ. Historická paměť a současná krize. Praha 2002). Od totožného autora pak můžeme zmínit knihu </w:t>
      </w:r>
      <w:r w:rsidRPr="0059549E">
        <w:rPr>
          <w:i/>
          <w:iCs/>
          <w:lang w:val="cs-CZ"/>
        </w:rPr>
        <w:t>Duchovní cesty islámu</w:t>
      </w:r>
      <w:r>
        <w:rPr>
          <w:lang w:val="cs-CZ"/>
        </w:rPr>
        <w:t xml:space="preserve">, která čtivým způsobem přibližuje islámskou kulturu jako takovou. (Kropáček, L.: Duchovní cesty islámu. Praha 1993). Zcela nezanedbatelná není ani snaha o přiblížení vlastní kultury Čechům vycházející z řad české muslimské komunity. </w:t>
      </w:r>
    </w:p>
    <w:p w:rsidR="00420CAD" w:rsidRDefault="00420CAD" w:rsidP="00434C0E">
      <w:pPr>
        <w:pStyle w:val="BodyText"/>
        <w:spacing w:line="360" w:lineRule="auto"/>
        <w:jc w:val="both"/>
      </w:pPr>
    </w:p>
    <w:p w:rsidR="00420CAD" w:rsidRDefault="00420CAD" w:rsidP="00434C0E">
      <w:pPr>
        <w:spacing w:after="120"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Délka a harmonogram projektu</w:t>
      </w:r>
    </w:p>
    <w:p w:rsidR="00420CAD" w:rsidRDefault="00420CAD" w:rsidP="00434C0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Projekt by mohl být zpracováván v délce jednoho roku. Při stanovení takovéhoto časového rozpětí bereme v úvahu zejména zpracovávání a analýzu článků z českých tištěných a dalších médií. </w:t>
      </w:r>
    </w:p>
    <w:p w:rsidR="00420CAD" w:rsidRPr="00887870" w:rsidRDefault="00420CAD" w:rsidP="00434C0E">
      <w:pPr>
        <w:spacing w:line="360" w:lineRule="auto"/>
        <w:jc w:val="both"/>
        <w:rPr>
          <w:b/>
          <w:bCs/>
          <w:lang w:val="cs-CZ"/>
        </w:rPr>
      </w:pPr>
    </w:p>
    <w:p w:rsidR="00420CAD" w:rsidRPr="00887870" w:rsidRDefault="00420CAD" w:rsidP="00434C0E">
      <w:pPr>
        <w:spacing w:after="120" w:line="360" w:lineRule="auto"/>
        <w:jc w:val="both"/>
        <w:rPr>
          <w:b/>
          <w:bCs/>
          <w:lang w:val="cs-CZ"/>
        </w:rPr>
      </w:pPr>
      <w:r w:rsidRPr="00887870">
        <w:rPr>
          <w:b/>
          <w:bCs/>
          <w:lang w:val="cs-CZ"/>
        </w:rPr>
        <w:t xml:space="preserve">Harmonogram </w:t>
      </w:r>
    </w:p>
    <w:p w:rsidR="00420CAD" w:rsidRPr="00467D1A" w:rsidRDefault="00420CAD" w:rsidP="00434C0E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bCs/>
          <w:lang w:val="cs-CZ"/>
        </w:rPr>
      </w:pPr>
      <w:r w:rsidRPr="00467D1A">
        <w:rPr>
          <w:b/>
          <w:bCs/>
          <w:lang w:val="cs-CZ"/>
        </w:rPr>
        <w:t>Studium literatury a pramenů</w:t>
      </w:r>
    </w:p>
    <w:p w:rsidR="00420CAD" w:rsidRDefault="00420CAD" w:rsidP="00434C0E">
      <w:pPr>
        <w:spacing w:line="360" w:lineRule="auto"/>
        <w:ind w:firstLine="709"/>
        <w:jc w:val="both"/>
        <w:rPr>
          <w:lang w:val="cs-CZ"/>
        </w:rPr>
      </w:pPr>
      <w:r>
        <w:rPr>
          <w:lang w:val="cs-CZ"/>
        </w:rPr>
        <w:t xml:space="preserve">V první části projektu by mělo dojít k důkladnému prostudování literatury a pramenů vztahující se k tématu projektu. Popřípadě k jejímu doplnění o nově uvedené práce či odborné články. </w:t>
      </w:r>
    </w:p>
    <w:p w:rsidR="00420CAD" w:rsidRDefault="00420CAD" w:rsidP="00434C0E">
      <w:pPr>
        <w:spacing w:line="360" w:lineRule="auto"/>
        <w:ind w:firstLine="709"/>
        <w:jc w:val="both"/>
        <w:rPr>
          <w:lang w:val="cs-CZ"/>
        </w:rPr>
      </w:pPr>
    </w:p>
    <w:p w:rsidR="00420CAD" w:rsidRDefault="00420CAD" w:rsidP="00434C0E">
      <w:pPr>
        <w:spacing w:line="360" w:lineRule="auto"/>
        <w:ind w:firstLine="709"/>
        <w:jc w:val="both"/>
        <w:rPr>
          <w:lang w:val="cs-CZ"/>
        </w:rPr>
      </w:pPr>
    </w:p>
    <w:p w:rsidR="00420CAD" w:rsidRPr="00467D1A" w:rsidRDefault="00420CAD" w:rsidP="00434C0E">
      <w:pPr>
        <w:pStyle w:val="ListParagraph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jc w:val="both"/>
        <w:rPr>
          <w:b/>
          <w:bCs/>
          <w:lang w:val="cs-CZ"/>
        </w:rPr>
      </w:pPr>
      <w:r w:rsidRPr="00467D1A">
        <w:rPr>
          <w:b/>
          <w:bCs/>
          <w:lang w:val="cs-CZ"/>
        </w:rPr>
        <w:t>Zpracování empirické části projektu</w:t>
      </w:r>
    </w:p>
    <w:p w:rsidR="00420CAD" w:rsidRPr="00887870" w:rsidRDefault="00420CAD" w:rsidP="00434C0E">
      <w:pPr>
        <w:pStyle w:val="ListParagraph"/>
        <w:tabs>
          <w:tab w:val="left" w:pos="284"/>
        </w:tabs>
        <w:spacing w:line="360" w:lineRule="auto"/>
        <w:ind w:left="0" w:firstLine="284"/>
        <w:jc w:val="both"/>
        <w:rPr>
          <w:lang w:val="cs-CZ"/>
        </w:rPr>
      </w:pPr>
      <w:r>
        <w:rPr>
          <w:lang w:val="cs-CZ"/>
        </w:rPr>
        <w:t xml:space="preserve">Tato část zpracování se nejvíce podobá etnografickému výzkumu, který studuje kulturu nějaké skupiny lidí. V rámci tohoto projektu se jedná o příslušníky odlišné kultury, konkrétně o arabské muslimy v České republice. Bylo by také vhodné popsat odlišnou víru a životní styl tohoto společenství. Hlubší zaměření se na zkušenost několika vybraných osob, by mohlo napomoci pochopit zkušenosti ostatních jedinců. Vybrané osoby by byly reprezentanty skupiny vzdělaných arabských muslimů dlouhodobě žijících v Česku. </w:t>
      </w:r>
    </w:p>
    <w:p w:rsidR="00420CAD" w:rsidRPr="00467D1A" w:rsidRDefault="00420CAD" w:rsidP="00434C0E">
      <w:pPr>
        <w:pStyle w:val="ListParagraph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jc w:val="both"/>
        <w:rPr>
          <w:b/>
          <w:bCs/>
          <w:lang w:val="cs-CZ"/>
        </w:rPr>
      </w:pPr>
      <w:r w:rsidRPr="00467D1A">
        <w:rPr>
          <w:b/>
          <w:bCs/>
          <w:lang w:val="cs-CZ"/>
        </w:rPr>
        <w:t>Analýza získaných údajů</w:t>
      </w:r>
    </w:p>
    <w:p w:rsidR="00420CAD" w:rsidRPr="00893F78" w:rsidRDefault="00420CAD" w:rsidP="00434C0E">
      <w:pPr>
        <w:tabs>
          <w:tab w:val="left" w:pos="284"/>
        </w:tabs>
        <w:spacing w:line="360" w:lineRule="auto"/>
        <w:ind w:firstLine="284"/>
        <w:jc w:val="both"/>
        <w:rPr>
          <w:lang w:val="cs-CZ"/>
        </w:rPr>
      </w:pPr>
      <w:r>
        <w:rPr>
          <w:lang w:val="cs-CZ"/>
        </w:rPr>
        <w:t xml:space="preserve">V následující části projektu by se měly vyhodnotit získané údaje, jak z výpovědí, tak ze sledování médií. Měly by být stanoveny odpovědi na hledané otázky, na základě kterých se dospěje k vyvrácení nebo potvrzení dříve uvedených tezí. </w:t>
      </w:r>
    </w:p>
    <w:p w:rsidR="00420CAD" w:rsidRPr="00467D1A" w:rsidRDefault="00420CAD" w:rsidP="00434C0E">
      <w:pPr>
        <w:pStyle w:val="ListParagraph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jc w:val="both"/>
        <w:rPr>
          <w:b/>
          <w:bCs/>
          <w:lang w:val="cs-CZ"/>
        </w:rPr>
      </w:pPr>
      <w:r w:rsidRPr="00467D1A">
        <w:rPr>
          <w:b/>
          <w:bCs/>
          <w:lang w:val="cs-CZ"/>
        </w:rPr>
        <w:t>Vlastní zpracování projektu</w:t>
      </w:r>
    </w:p>
    <w:p w:rsidR="00420CAD" w:rsidRDefault="00420CAD" w:rsidP="00434C0E">
      <w:pPr>
        <w:pStyle w:val="ListParagraph"/>
        <w:tabs>
          <w:tab w:val="left" w:pos="284"/>
        </w:tabs>
        <w:spacing w:line="360" w:lineRule="auto"/>
        <w:ind w:left="0" w:firstLine="284"/>
        <w:jc w:val="both"/>
        <w:rPr>
          <w:lang w:val="cs-CZ"/>
        </w:rPr>
      </w:pPr>
      <w:r>
        <w:rPr>
          <w:lang w:val="cs-CZ"/>
        </w:rPr>
        <w:t>Závěrečnou částí by bylo vlastní zpracování výsledků dosavadního výzkumu. Mělo by dojít ke zhodnocení kladů a záporů projektu a k posouzení míry splnění cílů projektu.</w:t>
      </w:r>
    </w:p>
    <w:p w:rsidR="00420CAD" w:rsidRDefault="00420CAD" w:rsidP="00467D1A">
      <w:pPr>
        <w:pStyle w:val="ListParagraph"/>
        <w:tabs>
          <w:tab w:val="left" w:pos="284"/>
        </w:tabs>
        <w:spacing w:line="360" w:lineRule="auto"/>
        <w:ind w:left="0"/>
        <w:rPr>
          <w:lang w:val="cs-CZ"/>
        </w:rPr>
      </w:pPr>
    </w:p>
    <w:p w:rsidR="00420CAD" w:rsidRPr="0048732E" w:rsidRDefault="00420CAD" w:rsidP="00467D1A">
      <w:pPr>
        <w:spacing w:line="360" w:lineRule="auto"/>
        <w:jc w:val="both"/>
        <w:rPr>
          <w:b/>
          <w:bCs/>
          <w:lang w:val="cs-CZ"/>
        </w:rPr>
      </w:pPr>
      <w:r w:rsidRPr="0048732E">
        <w:rPr>
          <w:b/>
          <w:bCs/>
          <w:lang w:val="cs-CZ"/>
        </w:rPr>
        <w:t>Seznam literatury:</w:t>
      </w:r>
    </w:p>
    <w:p w:rsidR="00420CAD" w:rsidRDefault="00420CAD" w:rsidP="00467D1A">
      <w:pPr>
        <w:pStyle w:val="BodyText"/>
        <w:spacing w:line="360" w:lineRule="auto"/>
        <w:jc w:val="both"/>
      </w:pPr>
      <w:r>
        <w:t xml:space="preserve">Abdallati, H.: </w:t>
      </w:r>
      <w:r w:rsidRPr="00743811">
        <w:rPr>
          <w:i/>
          <w:iCs/>
        </w:rPr>
        <w:t>Zaostřeno na Islám</w:t>
      </w:r>
      <w:r>
        <w:t>. Třebíč 1994.</w:t>
      </w:r>
    </w:p>
    <w:p w:rsidR="00420CAD" w:rsidRDefault="00420CAD" w:rsidP="00467D1A">
      <w:pPr>
        <w:pStyle w:val="BodyText"/>
        <w:spacing w:line="360" w:lineRule="auto"/>
        <w:jc w:val="both"/>
      </w:pPr>
      <w:r>
        <w:t xml:space="preserve">Ibrahim, I. A.: </w:t>
      </w:r>
      <w:r w:rsidRPr="00743811">
        <w:rPr>
          <w:i/>
          <w:iCs/>
        </w:rPr>
        <w:t>Stručný průvodce k porozumění Islámu</w:t>
      </w:r>
      <w:r>
        <w:t>. Praha 2003.</w:t>
      </w:r>
    </w:p>
    <w:p w:rsidR="00420CAD" w:rsidRDefault="00420CAD" w:rsidP="00467D1A">
      <w:pPr>
        <w:spacing w:line="360" w:lineRule="auto"/>
        <w:rPr>
          <w:lang w:val="cs-CZ"/>
        </w:rPr>
      </w:pPr>
      <w:r>
        <w:rPr>
          <w:lang w:val="cs-CZ"/>
        </w:rPr>
        <w:t xml:space="preserve">Červenková, D. – Rethmann, A.: </w:t>
      </w:r>
      <w:r w:rsidRPr="009803BF">
        <w:rPr>
          <w:i/>
          <w:iCs/>
          <w:lang w:val="cs-CZ"/>
        </w:rPr>
        <w:t>Islám v českých zemích</w:t>
      </w:r>
      <w:r>
        <w:rPr>
          <w:lang w:val="cs-CZ"/>
        </w:rPr>
        <w:t>. Praha 2009.</w:t>
      </w:r>
      <w:r w:rsidRPr="00FC46E1">
        <w:rPr>
          <w:rFonts w:ascii="Verdana" w:hAnsi="Verdana" w:cs="Verdana"/>
          <w:sz w:val="17"/>
          <w:szCs w:val="17"/>
          <w:lang w:val="cs-CZ"/>
        </w:rPr>
        <w:br/>
      </w:r>
      <w:r>
        <w:rPr>
          <w:lang w:val="cs-CZ"/>
        </w:rPr>
        <w:t xml:space="preserve">Kovář, Z. – Křikavová, A: </w:t>
      </w:r>
      <w:r w:rsidRPr="00F94C8C">
        <w:rPr>
          <w:i/>
          <w:iCs/>
          <w:lang w:val="cs-CZ"/>
        </w:rPr>
        <w:t>Půlměsíc pod moravským nebem</w:t>
      </w:r>
      <w:r>
        <w:rPr>
          <w:lang w:val="cs-CZ"/>
        </w:rPr>
        <w:t xml:space="preserve">. In: Nový Orient, 8, 1994. </w:t>
      </w:r>
    </w:p>
    <w:p w:rsidR="00420CAD" w:rsidRDefault="00420CAD" w:rsidP="00467D1A">
      <w:pPr>
        <w:spacing w:line="360" w:lineRule="auto"/>
        <w:rPr>
          <w:rFonts w:ascii="Verdana" w:hAnsi="Verdana" w:cs="Verdana"/>
          <w:sz w:val="17"/>
          <w:szCs w:val="17"/>
          <w:lang w:val="cs-CZ"/>
        </w:rPr>
      </w:pPr>
      <w:r>
        <w:rPr>
          <w:lang w:val="cs-CZ"/>
        </w:rPr>
        <w:t xml:space="preserve">Kropáček, L.: </w:t>
      </w:r>
      <w:r w:rsidRPr="009803BF">
        <w:rPr>
          <w:i/>
          <w:iCs/>
          <w:lang w:val="cs-CZ"/>
        </w:rPr>
        <w:t>Duchovní cesty islámu</w:t>
      </w:r>
      <w:r>
        <w:rPr>
          <w:lang w:val="cs-CZ"/>
        </w:rPr>
        <w:t>. Praha 1993.</w:t>
      </w:r>
    </w:p>
    <w:p w:rsidR="00420CAD" w:rsidRDefault="00420CAD" w:rsidP="00467D1A">
      <w:pPr>
        <w:spacing w:line="360" w:lineRule="auto"/>
        <w:rPr>
          <w:lang w:val="cs-CZ"/>
        </w:rPr>
      </w:pPr>
      <w:r>
        <w:rPr>
          <w:lang w:val="cs-CZ"/>
        </w:rPr>
        <w:t xml:space="preserve">Kropáček, L.: </w:t>
      </w:r>
      <w:r w:rsidRPr="009803BF">
        <w:rPr>
          <w:i/>
          <w:iCs/>
          <w:lang w:val="cs-CZ"/>
        </w:rPr>
        <w:t>Islám a Západ. Historická paměť a současná krize</w:t>
      </w:r>
      <w:r>
        <w:rPr>
          <w:lang w:val="cs-CZ"/>
        </w:rPr>
        <w:t>. Praha 2002.</w:t>
      </w:r>
    </w:p>
    <w:p w:rsidR="00420CAD" w:rsidRPr="005C2ACE" w:rsidRDefault="00420CAD" w:rsidP="00467D1A">
      <w:pPr>
        <w:spacing w:line="360" w:lineRule="auto"/>
        <w:rPr>
          <w:b/>
          <w:bCs/>
          <w:lang w:val="cs-CZ"/>
        </w:rPr>
      </w:pPr>
      <w:r>
        <w:rPr>
          <w:lang w:val="cs-CZ"/>
        </w:rPr>
        <w:t xml:space="preserve">Kropáček, L. a kol.: </w:t>
      </w:r>
      <w:r w:rsidRPr="00743811">
        <w:rPr>
          <w:i/>
          <w:iCs/>
          <w:lang w:val="cs-CZ"/>
        </w:rPr>
        <w:t>Variace na Korán. Islám v diaspoře.</w:t>
      </w:r>
      <w:r>
        <w:rPr>
          <w:lang w:val="cs-CZ"/>
        </w:rPr>
        <w:t xml:space="preserve"> Praha 1999.</w:t>
      </w:r>
    </w:p>
    <w:p w:rsidR="00420CAD" w:rsidRPr="0048732E" w:rsidRDefault="00420CAD" w:rsidP="00467D1A">
      <w:pPr>
        <w:spacing w:line="360" w:lineRule="auto"/>
        <w:rPr>
          <w:lang w:val="cs-CZ"/>
        </w:rPr>
      </w:pPr>
      <w:r>
        <w:rPr>
          <w:lang w:val="cs-CZ"/>
        </w:rPr>
        <w:t xml:space="preserve">Křikavová, A., Mendel, M., Müller, Z., Dudák, V.: </w:t>
      </w:r>
      <w:r w:rsidRPr="0048732E">
        <w:rPr>
          <w:lang w:val="cs-CZ"/>
        </w:rPr>
        <w:t xml:space="preserve"> </w:t>
      </w:r>
      <w:r>
        <w:rPr>
          <w:i/>
          <w:iCs/>
          <w:lang w:val="cs-CZ"/>
        </w:rPr>
        <w:t>Islám</w:t>
      </w:r>
      <w:r w:rsidRPr="0048732E">
        <w:rPr>
          <w:i/>
          <w:iCs/>
          <w:lang w:val="cs-CZ"/>
        </w:rPr>
        <w:t>: ideál a skutečnost</w:t>
      </w:r>
      <w:r>
        <w:rPr>
          <w:lang w:val="cs-CZ"/>
        </w:rPr>
        <w:t>. Praha 2002</w:t>
      </w:r>
      <w:r w:rsidRPr="0048732E">
        <w:rPr>
          <w:lang w:val="cs-CZ"/>
        </w:rPr>
        <w:t>.</w:t>
      </w:r>
    </w:p>
    <w:p w:rsidR="00420CAD" w:rsidRDefault="00420CAD" w:rsidP="00467D1A">
      <w:pPr>
        <w:spacing w:line="360" w:lineRule="auto"/>
        <w:rPr>
          <w:lang w:val="cs-CZ"/>
        </w:rPr>
      </w:pPr>
      <w:r>
        <w:rPr>
          <w:lang w:val="cs-CZ"/>
        </w:rPr>
        <w:t xml:space="preserve">Mendel, M.: </w:t>
      </w:r>
      <w:r w:rsidRPr="009803BF">
        <w:rPr>
          <w:i/>
          <w:iCs/>
          <w:lang w:val="cs-CZ"/>
        </w:rPr>
        <w:t>Islám a české země</w:t>
      </w:r>
      <w:r>
        <w:rPr>
          <w:lang w:val="cs-CZ"/>
        </w:rPr>
        <w:t>. Praha 1998.</w:t>
      </w:r>
    </w:p>
    <w:p w:rsidR="00420CAD" w:rsidRDefault="00420CAD" w:rsidP="00467D1A">
      <w:pPr>
        <w:spacing w:line="360" w:lineRule="auto"/>
        <w:rPr>
          <w:lang w:val="cs-CZ"/>
        </w:rPr>
      </w:pPr>
      <w:r>
        <w:rPr>
          <w:lang w:val="cs-CZ"/>
        </w:rPr>
        <w:t xml:space="preserve">Mendel, M. a kol.: </w:t>
      </w:r>
      <w:r w:rsidRPr="009803BF">
        <w:rPr>
          <w:i/>
          <w:iCs/>
          <w:lang w:val="cs-CZ"/>
        </w:rPr>
        <w:t>Islám v Srdci Evropy</w:t>
      </w:r>
      <w:r>
        <w:rPr>
          <w:lang w:val="cs-CZ"/>
        </w:rPr>
        <w:t>. Praha 2007.</w:t>
      </w:r>
    </w:p>
    <w:p w:rsidR="00420CAD" w:rsidRPr="00170C9C" w:rsidRDefault="00420CAD" w:rsidP="00467D1A">
      <w:pPr>
        <w:pStyle w:val="BodyText"/>
        <w:spacing w:line="360" w:lineRule="auto"/>
        <w:jc w:val="both"/>
      </w:pPr>
      <w:r>
        <w:t>Pokorný</w:t>
      </w:r>
      <w:r w:rsidRPr="009A58A8">
        <w:t>, J.</w:t>
      </w:r>
      <w:r>
        <w:t>:</w:t>
      </w:r>
      <w:r w:rsidRPr="009A58A8">
        <w:t xml:space="preserve"> </w:t>
      </w:r>
      <w:r w:rsidRPr="009A58A8">
        <w:rPr>
          <w:i/>
          <w:iCs/>
        </w:rPr>
        <w:t>Muslimové v Česku – máme se jich bát?</w:t>
      </w:r>
      <w:r>
        <w:t xml:space="preserve"> Mladá fronta Dnes,</w:t>
      </w:r>
      <w:r w:rsidRPr="009A58A8">
        <w:t xml:space="preserve"> </w:t>
      </w:r>
      <w:r>
        <w:t>16, 2005, č. 168: s. A/3.</w:t>
      </w:r>
    </w:p>
    <w:p w:rsidR="00420CAD" w:rsidRDefault="00420CAD" w:rsidP="00467D1A">
      <w:pPr>
        <w:pStyle w:val="BodyText"/>
        <w:spacing w:line="360" w:lineRule="auto"/>
        <w:jc w:val="both"/>
      </w:pPr>
      <w:r>
        <w:t>Vodička</w:t>
      </w:r>
      <w:r w:rsidRPr="009A58A8">
        <w:t>, M.</w:t>
      </w:r>
      <w:r>
        <w:t xml:space="preserve"> 2005.</w:t>
      </w:r>
      <w:r w:rsidRPr="009A58A8">
        <w:t xml:space="preserve"> </w:t>
      </w:r>
      <w:r w:rsidRPr="00CD1D52">
        <w:rPr>
          <w:i/>
          <w:iCs/>
        </w:rPr>
        <w:t>Žiju jako Čech, cítím jako muslim</w:t>
      </w:r>
      <w:r>
        <w:t>. Mladá fronta Dnes,</w:t>
      </w:r>
      <w:r w:rsidRPr="009A58A8">
        <w:t xml:space="preserve"> 16, </w:t>
      </w:r>
      <w:r>
        <w:t xml:space="preserve">2005, </w:t>
      </w:r>
      <w:r w:rsidRPr="009A58A8">
        <w:t>č. 183</w:t>
      </w:r>
      <w:r>
        <w:t>:</w:t>
      </w:r>
      <w:r w:rsidRPr="009A58A8">
        <w:t xml:space="preserve"> s. A/4.</w:t>
      </w:r>
    </w:p>
    <w:p w:rsidR="00420CAD" w:rsidRPr="00F97E9A" w:rsidRDefault="00420CAD" w:rsidP="00467D1A">
      <w:pPr>
        <w:pStyle w:val="ListParagraph"/>
        <w:tabs>
          <w:tab w:val="left" w:pos="284"/>
        </w:tabs>
        <w:spacing w:line="360" w:lineRule="auto"/>
        <w:ind w:left="0"/>
        <w:rPr>
          <w:lang w:val="cs-CZ"/>
        </w:rPr>
      </w:pPr>
    </w:p>
    <w:sectPr w:rsidR="00420CAD" w:rsidRPr="00F97E9A" w:rsidSect="00887870">
      <w:footerReference w:type="default" r:id="rId7"/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AD" w:rsidRDefault="00420CAD" w:rsidP="0019259A">
      <w:r>
        <w:separator/>
      </w:r>
    </w:p>
  </w:endnote>
  <w:endnote w:type="continuationSeparator" w:id="0">
    <w:p w:rsidR="00420CAD" w:rsidRDefault="00420CAD" w:rsidP="0019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AD" w:rsidRDefault="00420CA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20CAD" w:rsidRDefault="00420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AD" w:rsidRDefault="00420CAD" w:rsidP="0019259A">
      <w:r>
        <w:separator/>
      </w:r>
    </w:p>
  </w:footnote>
  <w:footnote w:type="continuationSeparator" w:id="0">
    <w:p w:rsidR="00420CAD" w:rsidRDefault="00420CAD" w:rsidP="00192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580D"/>
    <w:multiLevelType w:val="hybridMultilevel"/>
    <w:tmpl w:val="D6B8D16A"/>
    <w:lvl w:ilvl="0" w:tplc="5D5E5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C6E62"/>
    <w:multiLevelType w:val="hybridMultilevel"/>
    <w:tmpl w:val="D6B8D16A"/>
    <w:lvl w:ilvl="0" w:tplc="5D5E5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BC2"/>
    <w:rsid w:val="000D6848"/>
    <w:rsid w:val="000E03F7"/>
    <w:rsid w:val="00103ADA"/>
    <w:rsid w:val="001314CB"/>
    <w:rsid w:val="00170C9C"/>
    <w:rsid w:val="0019259A"/>
    <w:rsid w:val="001D1B41"/>
    <w:rsid w:val="0021722F"/>
    <w:rsid w:val="00220D86"/>
    <w:rsid w:val="0024443C"/>
    <w:rsid w:val="0029654C"/>
    <w:rsid w:val="002B7BCD"/>
    <w:rsid w:val="002E2C82"/>
    <w:rsid w:val="00331ABE"/>
    <w:rsid w:val="003411A0"/>
    <w:rsid w:val="003435A4"/>
    <w:rsid w:val="00387D7F"/>
    <w:rsid w:val="003C5CE0"/>
    <w:rsid w:val="00403482"/>
    <w:rsid w:val="00420CAD"/>
    <w:rsid w:val="00434C0E"/>
    <w:rsid w:val="00435200"/>
    <w:rsid w:val="00467D1A"/>
    <w:rsid w:val="0048732E"/>
    <w:rsid w:val="004912F9"/>
    <w:rsid w:val="004B2260"/>
    <w:rsid w:val="004E0806"/>
    <w:rsid w:val="004F58B1"/>
    <w:rsid w:val="005441A4"/>
    <w:rsid w:val="00590834"/>
    <w:rsid w:val="0059549E"/>
    <w:rsid w:val="005C2ACE"/>
    <w:rsid w:val="005C4B62"/>
    <w:rsid w:val="00603BC2"/>
    <w:rsid w:val="00615AA2"/>
    <w:rsid w:val="00623EA4"/>
    <w:rsid w:val="00627C5D"/>
    <w:rsid w:val="00641E0B"/>
    <w:rsid w:val="00687F6A"/>
    <w:rsid w:val="006C1C74"/>
    <w:rsid w:val="007077A9"/>
    <w:rsid w:val="00743811"/>
    <w:rsid w:val="007E0C8C"/>
    <w:rsid w:val="007E2D37"/>
    <w:rsid w:val="007F5C81"/>
    <w:rsid w:val="007F6E29"/>
    <w:rsid w:val="00817AC4"/>
    <w:rsid w:val="00824F29"/>
    <w:rsid w:val="00887870"/>
    <w:rsid w:val="00891482"/>
    <w:rsid w:val="00893F78"/>
    <w:rsid w:val="008B6895"/>
    <w:rsid w:val="008D319D"/>
    <w:rsid w:val="008D3F34"/>
    <w:rsid w:val="008F2C2B"/>
    <w:rsid w:val="00916C39"/>
    <w:rsid w:val="00923794"/>
    <w:rsid w:val="00927531"/>
    <w:rsid w:val="00935F93"/>
    <w:rsid w:val="00973F66"/>
    <w:rsid w:val="009803BF"/>
    <w:rsid w:val="009A58A8"/>
    <w:rsid w:val="009C0CC3"/>
    <w:rsid w:val="009F4014"/>
    <w:rsid w:val="00A211CD"/>
    <w:rsid w:val="00A91379"/>
    <w:rsid w:val="00AC5D47"/>
    <w:rsid w:val="00B1119E"/>
    <w:rsid w:val="00B13059"/>
    <w:rsid w:val="00B31CCC"/>
    <w:rsid w:val="00B55834"/>
    <w:rsid w:val="00B96843"/>
    <w:rsid w:val="00BA46D1"/>
    <w:rsid w:val="00BB61A4"/>
    <w:rsid w:val="00BC1EA2"/>
    <w:rsid w:val="00C87D98"/>
    <w:rsid w:val="00CC7B5A"/>
    <w:rsid w:val="00CD1113"/>
    <w:rsid w:val="00CD1D52"/>
    <w:rsid w:val="00CF2F28"/>
    <w:rsid w:val="00D173AF"/>
    <w:rsid w:val="00D213B3"/>
    <w:rsid w:val="00DD2166"/>
    <w:rsid w:val="00DE2515"/>
    <w:rsid w:val="00DF2233"/>
    <w:rsid w:val="00E24245"/>
    <w:rsid w:val="00E31E07"/>
    <w:rsid w:val="00E32709"/>
    <w:rsid w:val="00E40900"/>
    <w:rsid w:val="00E4722A"/>
    <w:rsid w:val="00E52E17"/>
    <w:rsid w:val="00E702B3"/>
    <w:rsid w:val="00E902CB"/>
    <w:rsid w:val="00EC79DE"/>
    <w:rsid w:val="00F01B56"/>
    <w:rsid w:val="00F26C7E"/>
    <w:rsid w:val="00F43DEB"/>
    <w:rsid w:val="00F70D9A"/>
    <w:rsid w:val="00F73C35"/>
    <w:rsid w:val="00F75D90"/>
    <w:rsid w:val="00F94C8C"/>
    <w:rsid w:val="00F97E9A"/>
    <w:rsid w:val="00FC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66"/>
    <w:rPr>
      <w:sz w:val="24"/>
      <w:szCs w:val="24"/>
      <w:lang w:val="el-G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0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C8C"/>
    <w:rPr>
      <w:rFonts w:ascii="Tahoma" w:hAnsi="Tahoma" w:cs="Tahoma"/>
      <w:sz w:val="16"/>
      <w:szCs w:val="16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rsid w:val="0019259A"/>
    <w:pPr>
      <w:widowControl w:val="0"/>
      <w:jc w:val="both"/>
    </w:pPr>
    <w:rPr>
      <w:rFonts w:eastAsia="Times New Roman"/>
      <w:noProof/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259A"/>
    <w:rPr>
      <w:rFonts w:eastAsia="Times New Roman"/>
      <w:noProof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9259A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4E0806"/>
    <w:rPr>
      <w:color w:val="auto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9803BF"/>
    <w:rPr>
      <w:rFonts w:eastAsia="Times New Roman"/>
      <w:lang w:val="cs-CZ"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03BF"/>
    <w:rPr>
      <w:rFonts w:eastAsia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F94C8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34C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C0E"/>
    <w:rPr>
      <w:lang w:val="el-GR"/>
    </w:rPr>
  </w:style>
  <w:style w:type="paragraph" w:styleId="Footer">
    <w:name w:val="footer"/>
    <w:basedOn w:val="Normal"/>
    <w:link w:val="FooterChar"/>
    <w:uiPriority w:val="99"/>
    <w:rsid w:val="00434C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C0E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1578</Words>
  <Characters>9315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Arabská menšina v České republice</dc:title>
  <dc:subject/>
  <dc:creator>Sarka</dc:creator>
  <cp:keywords/>
  <dc:description/>
  <cp:lastModifiedBy>Jiří Němec</cp:lastModifiedBy>
  <cp:revision>2</cp:revision>
  <dcterms:created xsi:type="dcterms:W3CDTF">2011-12-10T19:48:00Z</dcterms:created>
  <dcterms:modified xsi:type="dcterms:W3CDTF">2011-12-10T19:48:00Z</dcterms:modified>
</cp:coreProperties>
</file>