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D" w:rsidRDefault="00B22FED">
      <w:r>
        <w:t>Jazykové rodiny a skupiny</w:t>
      </w:r>
    </w:p>
    <w:p w:rsidR="00B22FED" w:rsidRDefault="00B22FED" w:rsidP="00B93E53">
      <w:pPr>
        <w:jc w:val="both"/>
      </w:pPr>
      <w:r>
        <w:t xml:space="preserve">Jazykových rodin je několik desítek; uvedu aspoň některé, pro nás důležité: např. </w:t>
      </w:r>
      <w:r w:rsidRPr="00FA5692">
        <w:rPr>
          <w:i/>
        </w:rPr>
        <w:t>indoevropská</w:t>
      </w:r>
      <w:r>
        <w:t xml:space="preserve">, </w:t>
      </w:r>
      <w:r w:rsidRPr="00FA5692">
        <w:rPr>
          <w:i/>
        </w:rPr>
        <w:t>uralská</w:t>
      </w:r>
      <w:r>
        <w:t xml:space="preserve"> (zvl. ugrofinská, tj. v Evropě maďarština, finština, estonština), </w:t>
      </w:r>
      <w:r>
        <w:rPr>
          <w:i/>
        </w:rPr>
        <w:t>altajská</w:t>
      </w:r>
      <w:r>
        <w:t xml:space="preserve"> (zvl. turkická, tj. např. turečtina, tatarština, ale snad i korejština),  </w:t>
      </w:r>
      <w:r w:rsidRPr="008C512C">
        <w:rPr>
          <w:i/>
        </w:rPr>
        <w:t>sinotibetská</w:t>
      </w:r>
      <w:r>
        <w:rPr>
          <w:i/>
        </w:rPr>
        <w:t xml:space="preserve">  </w:t>
      </w:r>
      <w:r>
        <w:t xml:space="preserve">(např. čínská), </w:t>
      </w:r>
      <w:r w:rsidRPr="00281C30">
        <w:rPr>
          <w:i/>
        </w:rPr>
        <w:t>japonsko</w:t>
      </w:r>
      <w:r>
        <w:t xml:space="preserve">-rjúkjúská, </w:t>
      </w:r>
      <w:r w:rsidRPr="00281C30">
        <w:rPr>
          <w:i/>
        </w:rPr>
        <w:t>drávidská</w:t>
      </w:r>
      <w:r>
        <w:t xml:space="preserve"> (v Indii), </w:t>
      </w:r>
      <w:r w:rsidRPr="00281C30">
        <w:rPr>
          <w:i/>
        </w:rPr>
        <w:t>kavkazská</w:t>
      </w:r>
      <w:r>
        <w:t xml:space="preserve"> (např. gruzínština), </w:t>
      </w:r>
      <w:r w:rsidRPr="00281C30">
        <w:rPr>
          <w:i/>
        </w:rPr>
        <w:t>afroasijská</w:t>
      </w:r>
      <w:r>
        <w:t xml:space="preserve"> čili </w:t>
      </w:r>
      <w:r w:rsidRPr="00CB2F8D">
        <w:rPr>
          <w:i/>
        </w:rPr>
        <w:t>semitsko</w:t>
      </w:r>
      <w:r>
        <w:t>-</w:t>
      </w:r>
      <w:r w:rsidRPr="00CB2F8D">
        <w:rPr>
          <w:i/>
        </w:rPr>
        <w:t>hamitská</w:t>
      </w:r>
      <w:r>
        <w:t xml:space="preserve"> (např. stará babylónština, féničtina  a jiné vymřelé starosemitské jazyky, dále hebrejština, arabština, resp. stará egyptština, dnešní jazyky berberské aj.), </w:t>
      </w:r>
      <w:r w:rsidRPr="00CB2F8D">
        <w:rPr>
          <w:i/>
        </w:rPr>
        <w:t>austroasijská</w:t>
      </w:r>
      <w:r>
        <w:t xml:space="preserve">, </w:t>
      </w:r>
      <w:r w:rsidRPr="00CB2F8D">
        <w:rPr>
          <w:i/>
        </w:rPr>
        <w:t>austronéská</w:t>
      </w:r>
      <w:r>
        <w:t xml:space="preserve">, </w:t>
      </w:r>
      <w:r w:rsidRPr="00971C54">
        <w:rPr>
          <w:i/>
        </w:rPr>
        <w:t xml:space="preserve">nigerokonžská, amerických Indiánů, australských domorodců), </w:t>
      </w:r>
      <w:r>
        <w:t xml:space="preserve">ale </w:t>
      </w:r>
      <w:r w:rsidRPr="00890221">
        <w:t xml:space="preserve"> např. i značně izolované, obtížně</w:t>
      </w:r>
      <w:r w:rsidRPr="00971C54">
        <w:rPr>
          <w:i/>
        </w:rPr>
        <w:t xml:space="preserve"> </w:t>
      </w:r>
      <w:r w:rsidRPr="00890221">
        <w:t>zařaditelné staré</w:t>
      </w:r>
      <w:r>
        <w:t xml:space="preserve"> i současné jazyky (např.  sumerština v 3. tis. B.C. v Mesopotámii, krétská mínójština v 2. tis. B.C. a na ni navazující eteokrétština v 1. tis. B.C., etruština v Itálii od VIII. stol. B.C., baskičtina na Pyren. poloostrově dodnes). </w:t>
      </w:r>
    </w:p>
    <w:p w:rsidR="00B22FED" w:rsidRDefault="00B22FED" w:rsidP="00B93E53">
      <w:pPr>
        <w:jc w:val="both"/>
      </w:pPr>
      <w:r>
        <w:t xml:space="preserve">Indoevropská jazyková rodina: Pro indoevropské jazyky je typické tzv. ohýbání slov, </w:t>
      </w:r>
      <w:r>
        <w:rPr>
          <w:i/>
        </w:rPr>
        <w:t xml:space="preserve">flexe </w:t>
      </w:r>
      <w:r>
        <w:rPr>
          <w:sz w:val="24"/>
        </w:rPr>
        <w:t xml:space="preserve">(srov. lat. </w:t>
      </w:r>
      <w:r w:rsidRPr="00765388">
        <w:rPr>
          <w:i/>
          <w:sz w:val="24"/>
        </w:rPr>
        <w:t>flecto</w:t>
      </w:r>
      <w:r>
        <w:rPr>
          <w:sz w:val="24"/>
        </w:rPr>
        <w:t xml:space="preserve"> „ohýbám“),</w:t>
      </w:r>
      <w:r>
        <w:t xml:space="preserve"> v jejímž rámci se uplatňují hlavně různé přípony (daleko méně předpony), které se úzce propojují  se základem slova. Tím se flektivní jazyky liší od tzv. jazyků aglutinačních (srov. lat. </w:t>
      </w:r>
      <w:r w:rsidRPr="00765388">
        <w:rPr>
          <w:i/>
        </w:rPr>
        <w:t>agglutino</w:t>
      </w:r>
      <w:r>
        <w:t xml:space="preserve">  „přilepuji“), které charakterizuje pouhé připojování (doslova „přilepování“) přípon. </w:t>
      </w:r>
    </w:p>
    <w:p w:rsidR="00B22FED" w:rsidRDefault="00B22FED" w:rsidP="00B93E53">
      <w:pPr>
        <w:jc w:val="both"/>
      </w:pPr>
      <w:r>
        <w:t xml:space="preserve">Srov. např. češtinu a maďarštinu: Slovo Praha se skloňuje Praha, Prahy, Praze, Prahu, Praho!, o Praze, Prahou – tj. pádové přípony se těsně propojovaly se základem Prah-/Praz- v rámci dlouhodobého předchozího vývoje, aniž tu bylo možno jednotlivým pádovým koncovkám přičítat nějaký sémantický obsah, neboť např. slovo Brno má ve stejných pádech (a při stejném významu) úplně jiné koncovky , totiž Brno, Brna, Brnu, Brno, Brno!, o Brnu, Brnem. - Slovní spojení “do  Prahy“ se vyjádří v maďarštině slovy  Pragá-ban , slovní spojení „v Praze“ jako Pragá-ba a „z Prahy“ jako Pragá-tól, zatímco „do Vídně“ se maďarsky řekne Bécs-ben, „ve Vídni“ Bécs-be a „z Vídně“ Bécs-tól, tj. základ je vždy zcela stejný a  přípona -ban (nebo -ben po předchozím -e-) tu zásadně představuje odpověď na otázku </w:t>
      </w:r>
      <w:r w:rsidRPr="000A245C">
        <w:rPr>
          <w:i/>
        </w:rPr>
        <w:t>kam?</w:t>
      </w:r>
      <w:r>
        <w:t xml:space="preserve">, přípona -ba/-be odpověď na otázku </w:t>
      </w:r>
      <w:r w:rsidRPr="000A245C">
        <w:rPr>
          <w:i/>
        </w:rPr>
        <w:t>kde?</w:t>
      </w:r>
      <w:r>
        <w:t xml:space="preserve">  a přípona -tól/-tél odpověď na otázku </w:t>
      </w:r>
      <w:r w:rsidRPr="009250D2">
        <w:rPr>
          <w:i/>
        </w:rPr>
        <w:t>odkud?</w:t>
      </w:r>
      <w:r>
        <w:t xml:space="preserve">       </w:t>
      </w:r>
    </w:p>
    <w:p w:rsidR="00B22FED" w:rsidRDefault="00B22FED">
      <w:r>
        <w:t xml:space="preserve">Staré ie. jazyky rozlišují v rámci slovních druhů od sebe navzájem </w:t>
      </w:r>
    </w:p>
    <w:p w:rsidR="00B22FED" w:rsidRDefault="00B22FED" w:rsidP="00B93E53">
      <w:pPr>
        <w:jc w:val="both"/>
      </w:pPr>
      <w:r>
        <w:t xml:space="preserve">a) jednak </w:t>
      </w:r>
      <w:r>
        <w:rPr>
          <w:i/>
        </w:rPr>
        <w:t xml:space="preserve">jména </w:t>
      </w:r>
      <w:r>
        <w:t xml:space="preserve">(s tzv. </w:t>
      </w:r>
      <w:r>
        <w:rPr>
          <w:i/>
        </w:rPr>
        <w:t xml:space="preserve">deklinacemi </w:t>
      </w:r>
      <w:r>
        <w:t xml:space="preserve"> a pádovým systémem,  rozvinutým maximálně do počtu 8 pádů: nom., gen., dat., akuz., vok., lok., instrum., abl.  - což však neznamená, že každý z ie. jazyků jich měl rozvinuto všech 8 (sanskrt 8, čeština 7, latina 6, stará řečtina 5, němčina 4, novořečtina 3, angl. 1), </w:t>
      </w:r>
    </w:p>
    <w:p w:rsidR="00B22FED" w:rsidRDefault="00B22FED" w:rsidP="00B93E53">
      <w:pPr>
        <w:jc w:val="both"/>
      </w:pPr>
      <w:r>
        <w:t>b) jednak slovesa (s tzv. konjugacemi a se systémem slovesných kategorií, jako jsou osoba, číslo, čas, způsob, rod, resp. vid – od nejbohatěji  rozvinutého slovesného systému v sanskrtu (Osoby 3, Čísla  3, Časů 7, Způsobů 5, Rody 3, Vidy 3) přes starou řečtinu (O 3, Č 3, Ča 8, Zp 4, R 3, V 3), latinu O 3, Č 2, Ča 6, Zp 3, R 2, V1-2) až po moderní jazyky typu např. češtiny (O 3, Č 3, Ča 3, Zp 3, R 2, V 2), němčiny (O 3, Č 2, Ča 6, Zp 4, R 2, V 1), franštiny (O 3, Č 2, Ča 10, Zp 4, R 2, V 1), italštiny (O 3, Č 2, Ča 8, Zp 4, R 2, V 1) až po němčinu (O 3, Č 2, Č 6, Zp 4, R 2, V 1) a (O 3, Č 2, Ča 6 + 4, Zp 4, R 2, V 1).</w:t>
      </w:r>
    </w:p>
    <w:p w:rsidR="00B22FED" w:rsidRDefault="00B22FED" w:rsidP="00B93E53">
      <w:pPr>
        <w:jc w:val="both"/>
      </w:pPr>
      <w:r>
        <w:t>Myšlenka o příbuzenství latiny, staré řečtiny, indického sanskrtu a germánských jazyků vznikla ke konci 18. století v prostředí britských úředníků, působících v Indii:  Brit  Thomas  Young poprvé použil  v r. 1817 termín „indoevropské jazyky“; velkou zásluhu o další rozvoj indoeuropeistiky měli v 19.  stol. zvl. němečtí jazykovědci, např.  F. Bopp, A. F. Pott, J. Grimm, G. Curtius, A.  Schleicher (od něhož pochází proslulá bajka o ovcích  a koních s vzorovou rekonstrukcí hlavních rysů praindoevropského jazykového systému  /viz přílohu/).</w:t>
      </w:r>
    </w:p>
    <w:p w:rsidR="00B22FED" w:rsidRDefault="00B22FED">
      <w:r>
        <w:t xml:space="preserve">Kolébka Indoevropanů – dvě varianty: </w:t>
      </w:r>
    </w:p>
    <w:p w:rsidR="00B22FED" w:rsidRDefault="00B22FED">
      <w:r>
        <w:t xml:space="preserve">A) Nomádi v jihoruských, resp. ukrajinských stepích, odchod odtamtud počíná kolem r. 4000 B.C. </w:t>
      </w:r>
    </w:p>
    <w:p w:rsidR="00B22FED" w:rsidRDefault="00B22FED">
      <w:r>
        <w:t xml:space="preserve">B) Primitivní zemědělci, odcházející z východní Anatolie mezi Černým mořem a Kaspickým jezerem snad již někdy  v 6./7. tis. B. C.  </w:t>
      </w:r>
    </w:p>
    <w:p w:rsidR="00B22FED" w:rsidRDefault="00B22FED">
      <w:r>
        <w:t>Členění indoevropských jazyků:</w:t>
      </w:r>
    </w:p>
    <w:p w:rsidR="00B22FED" w:rsidRDefault="00B22FED" w:rsidP="00082E9B">
      <w:pPr>
        <w:jc w:val="both"/>
      </w:pPr>
      <w:r>
        <w:t xml:space="preserve">1. Skupina </w:t>
      </w:r>
      <w:r>
        <w:rPr>
          <w:i/>
        </w:rPr>
        <w:t>staroana</w:t>
      </w:r>
      <w:r w:rsidRPr="00F0080F">
        <w:rPr>
          <w:i/>
        </w:rPr>
        <w:t>t</w:t>
      </w:r>
      <w:r>
        <w:rPr>
          <w:i/>
        </w:rPr>
        <w:t xml:space="preserve">olská  </w:t>
      </w:r>
      <w:r>
        <w:t xml:space="preserve">(v Malé Asii) – vymřelá, doložená mezi 1700 B.C. až cca 800 B. C.: chetitština klínopisná (východ M. A.), luvijština klínopisná i hieroglyfická (jihozápadní pomezí M. A. a Sýrie), </w:t>
      </w:r>
      <w:r>
        <w:rPr>
          <w:i/>
        </w:rPr>
        <w:t>klínopisná palajština</w:t>
      </w:r>
      <w:r>
        <w:t xml:space="preserve"> (sever M. A.). </w:t>
      </w:r>
    </w:p>
    <w:p w:rsidR="00B22FED" w:rsidRDefault="00B22FED" w:rsidP="00082E9B">
      <w:pPr>
        <w:jc w:val="both"/>
      </w:pPr>
      <w:r>
        <w:t xml:space="preserve">2. Na ni navazující skupina </w:t>
      </w:r>
      <w:r>
        <w:rPr>
          <w:i/>
        </w:rPr>
        <w:t>z</w:t>
      </w:r>
      <w:r w:rsidRPr="00F0080F">
        <w:rPr>
          <w:i/>
        </w:rPr>
        <w:t>áp</w:t>
      </w:r>
      <w:r>
        <w:rPr>
          <w:i/>
        </w:rPr>
        <w:t xml:space="preserve">adoanatolská,  </w:t>
      </w:r>
      <w:r>
        <w:t xml:space="preserve">navazující zejména na luvijštinu </w:t>
      </w:r>
      <w:r>
        <w:rPr>
          <w:i/>
        </w:rPr>
        <w:t xml:space="preserve"> –  </w:t>
      </w:r>
      <w:r>
        <w:t>rovněž vymřelá,</w:t>
      </w:r>
      <w:r>
        <w:rPr>
          <w:i/>
        </w:rPr>
        <w:t xml:space="preserve"> </w:t>
      </w:r>
      <w:r>
        <w:t xml:space="preserve">doložená od VIII. stol. B. C. až zhruba do konce I. tisíciletí  B.C.:  lykijština (jz. pobřeží M. A.), pravděpodobně i kárština (jjz. pobřeží M. A.), lýdština (středozápadní pobřeží M. A. ); jazyky jsou vesměs psané řeckou alfabetou, vzniklou z foinických zdrojů v 8. stol. B.C. </w:t>
      </w:r>
    </w:p>
    <w:p w:rsidR="00B22FED" w:rsidRDefault="00B22FED" w:rsidP="00082E9B">
      <w:pPr>
        <w:jc w:val="both"/>
      </w:pPr>
      <w:r>
        <w:t xml:space="preserve">3. Skupina </w:t>
      </w:r>
      <w:r>
        <w:rPr>
          <w:i/>
        </w:rPr>
        <w:t>th</w:t>
      </w:r>
      <w:r w:rsidRPr="00F0080F">
        <w:rPr>
          <w:i/>
        </w:rPr>
        <w:t>rácko</w:t>
      </w:r>
      <w:r>
        <w:t>-</w:t>
      </w:r>
      <w:r w:rsidRPr="00D55D31">
        <w:rPr>
          <w:i/>
        </w:rPr>
        <w:t>fryžská</w:t>
      </w:r>
      <w:r>
        <w:rPr>
          <w:i/>
        </w:rPr>
        <w:t xml:space="preserve"> </w:t>
      </w:r>
      <w:r>
        <w:t xml:space="preserve">(při Dardanellách  a Bosporu) – taktéž dnes vymřelá,  se starými jazyky doloženými od VIII., resp. V. stol. B.C.:  fryžština/frygijština (na asijské straně), psaná rovněž řeckou alfabetou, později thráčtina (na evropské straně, hlavně v dn. Bulharsku a severových. Řecku, ale pouze s minimem písemných dokladů) a vedle těchto obou pravděpodobně i některé další jazyky v oblasti starověkého Balkánu, j. dáčtina v dn. Rumunsku. </w:t>
      </w:r>
    </w:p>
    <w:p w:rsidR="00B22FED" w:rsidRDefault="00B22FED">
      <w:r>
        <w:t xml:space="preserve">4./5. Skupiny </w:t>
      </w:r>
      <w:r>
        <w:rPr>
          <w:i/>
        </w:rPr>
        <w:t xml:space="preserve">indo-íránská a dardsko-núristánská </w:t>
      </w:r>
      <w:r>
        <w:t xml:space="preserve">(v krajinách Středního východu až do Indie); </w:t>
      </w:r>
      <w:r>
        <w:rPr>
          <w:i/>
        </w:rPr>
        <w:t xml:space="preserve"> </w:t>
      </w:r>
      <w:r>
        <w:t xml:space="preserve"> jazykové doklady již od poloviny 2. tis. B. C., zvl. tzv. védština, staroindický jazyk védských posvátných knih,   „sanskrt“ a později literární „prákrty“, dále pak od X. stol. B. C. soubor posvátných staroíránských spisů zvaný Avesta, poté texty v médštině a staré perštině, resp. parthštině, ale např. i jazyk Skýtů, íránských nomádů obývajících ukrajinské stepi – to všechno s  pokračováním ve středověku, vedoucím až k jazykům dnešní Indie, Íránů a přilehlých oblastí Středního východu, jako jsou tč. kurdština v Turecku, perština v Iránu či afghánština, tádžičtina, osetština aj. v dalších tamějších krajinách, resp. hindština, pandžábština, bengálština, asámština v Pakistánu a Indii; tato jazyková skupina používala dlouho a zčásti používá dodnes zvláštních písem různého původu. </w:t>
      </w:r>
    </w:p>
    <w:p w:rsidR="00B22FED" w:rsidRPr="0064622F" w:rsidRDefault="00B22FED">
      <w:pPr>
        <w:rPr>
          <w:i/>
        </w:rPr>
      </w:pPr>
      <w:r>
        <w:t xml:space="preserve">6. Tzv. </w:t>
      </w:r>
      <w:r>
        <w:rPr>
          <w:i/>
        </w:rPr>
        <w:t xml:space="preserve">tocharština </w:t>
      </w:r>
      <w:r>
        <w:t xml:space="preserve"> ve dvou variantách A a B,</w:t>
      </w:r>
      <w:r>
        <w:rPr>
          <w:i/>
        </w:rPr>
        <w:t xml:space="preserve"> </w:t>
      </w:r>
      <w:r>
        <w:t xml:space="preserve">objevená v r. 1890, psaná severoindickým slabičným písmem, rozvíjející se v 5.-8. stol. A.D. v Tarimské pánvi (jež se nachází  v severozápadní čínské provincii Sin-ťiang) a doložená  v podobě dvou jazyků (tocharština A a B). Byla rozluštěna v r. 1908  dvěma německými jazykovědci Siegem a Sieglingem.  </w:t>
      </w:r>
    </w:p>
    <w:p w:rsidR="00B22FED" w:rsidRDefault="00B22FED">
      <w:r>
        <w:t xml:space="preserve">7. Skupina </w:t>
      </w:r>
      <w:r>
        <w:rPr>
          <w:i/>
        </w:rPr>
        <w:t xml:space="preserve">arménská, </w:t>
      </w:r>
      <w:r>
        <w:t xml:space="preserve">historicky dosvědčená od 6. stol. B. C. v podkavkazské Arménii, ale přímo doložená až od zač. 5. stol. A. D. v nově zavedeném speciálním písmu, odvozeném od řecké alfabety.  Arménštiny se dodnes užívá v Arménii, v sousedním Turecku i v arménských diasporách po celém světě.  </w:t>
      </w:r>
    </w:p>
    <w:p w:rsidR="00B22FED" w:rsidRDefault="00B22FED">
      <w:r>
        <w:t xml:space="preserve">8. Skupina </w:t>
      </w:r>
      <w:r>
        <w:rPr>
          <w:i/>
        </w:rPr>
        <w:t xml:space="preserve">řecká. </w:t>
      </w:r>
      <w:r>
        <w:t xml:space="preserve"> Prehistoričtí mluvčí budoucí řečtiny přinesli její ranou formu do budoucího Řecka na sklonku 3. tis. B.C. Nejprve je doložen mykénský dialekt staré řečtiny ze XIV./XIII. stol. B.C., psaný krétsko-mykénským slabičným lineárním písmem B, které rozluštili Britové Ventris a Chadwick v r. 1952, dále pak následuje kyperská řečtina, doložená od XI. stol. B.C. a psaná tzv. klasickým písmem kyperským, rozluštěným Britem Smithem v r. 1870, a poté klasická řečtina, zachycovaná od VIII. stol. B. C.  řeckou alfabetou, jež tehdy vznikla ve východním Středomoří transformací foinického souhláskového písma v souhláskovo-samohláskovou řeckou „alfabetu“. Klasická řečtina je doložena v podobě asi 25 různých starořeckých epichórických (místních) dialektů (v rámci čtyř nářečních skupin: iónsko-attické, arkadsko-kyperské, aiolské a dórské) a na pozadí asi 7 dialektů literárních (zvl. homérské epiky, sólové a sborové lyriky); všechna tato nářečí nakonec vyústila kolem začátku našeho letopočtu do víceméně jednotné iónsko-attické helénistické koiné. Ta potom pokračovala v podobě byzantské řečtiny až do moderní jazykové fáze nové řečtiny – jež má tedy dnes za sebou  téměř půlčtvrtého tisíce let trvající a jen krátce kolem r. 1000 př. Kr. přerušenou historii .   </w:t>
      </w:r>
    </w:p>
    <w:p w:rsidR="00B22FED" w:rsidRPr="008C5CBB" w:rsidRDefault="00B22FED">
      <w:r>
        <w:t xml:space="preserve">9./10. Skupina </w:t>
      </w:r>
      <w:r>
        <w:rPr>
          <w:i/>
        </w:rPr>
        <w:t xml:space="preserve"> italická </w:t>
      </w:r>
      <w:r>
        <w:t>(proti dočasnému opačnému názoru se vracíme k uznávání společného příchodu mluvčích těchto jazyků do střední Itálie někdy kolem r. 1000 B.C.  :</w:t>
      </w:r>
    </w:p>
    <w:p w:rsidR="00B22FED" w:rsidRDefault="00B22FED">
      <w:r>
        <w:t xml:space="preserve">a) Skupina </w:t>
      </w:r>
      <w:r>
        <w:rPr>
          <w:i/>
        </w:rPr>
        <w:t xml:space="preserve">latinsko-faliská  </w:t>
      </w:r>
      <w:r>
        <w:t>(usazená v středoitalském Latiu):  latina je doložena od</w:t>
      </w:r>
      <w:r>
        <w:rPr>
          <w:i/>
        </w:rPr>
        <w:t xml:space="preserve">  </w:t>
      </w:r>
      <w:r>
        <w:t>VII. stol. B.C. v písemné podobě latinské abecedy, jež tehdy vznikla přetvořením řecké alfabety;  faliština byl latinský dialekt, doložený rovněž již od VI. stol. B.C. v oblasti severně od Říma. Faliština vymřela; latina se stala hlavním jazykem římského imperia a koncem starověku se začala transformovat v románské jazyky (viz níže).</w:t>
      </w:r>
    </w:p>
    <w:p w:rsidR="00B22FED" w:rsidRDefault="00B22FED">
      <w:r>
        <w:t xml:space="preserve">b) Skupina </w:t>
      </w:r>
      <w:r>
        <w:rPr>
          <w:i/>
        </w:rPr>
        <w:t>osko-umberská</w:t>
      </w:r>
      <w:r>
        <w:t xml:space="preserve"> (usazená ve střední a jižní  Itálii): umberština (v Umbrii),  sabellština a jihopikénština (v Picenu), oština (v již. Itálii) od VII-V.. stol. B.C. a s nimi spřízněná venetština v severových. Itálii (od 6. stol. B.C.), resp. vzdáleně spřízněná messapština v jihových. Itálii a sikulština na Sicílii.  Tyto jazyky, psané  v místních abecedách, odvozených buď od řecké alfabety  nebo od latinské abecedy, většinou nepřežily začátek našeho letopočtu.    </w:t>
      </w:r>
    </w:p>
    <w:p w:rsidR="00B22FED" w:rsidRDefault="00B22FED" w:rsidP="00192508">
      <w:r>
        <w:t xml:space="preserve">11. Skupina </w:t>
      </w:r>
      <w:r>
        <w:rPr>
          <w:i/>
        </w:rPr>
        <w:t xml:space="preserve">keltská </w:t>
      </w:r>
      <w:r>
        <w:t xml:space="preserve">pronikala ze středni Evropy od IV./III. stol. B. C. směrem na Balkán a na záp. pobřeží Malé Asie (pod jménem  galatština). Jižním a západním směrem se však Keltové vydávali již od V. stol. B.C. do sev. Itálie (galština a  lepontština), současně i do  dn. Švýcarska (noričtina), Francie (galština) a Španělska (keltiberština) a brzy i ve směru na severozápad do Británie a Irska. Keltské jazyky se dnes na tomto základě nejčastěji člení na a) </w:t>
      </w:r>
      <w:r w:rsidRPr="00363665">
        <w:rPr>
          <w:i/>
        </w:rPr>
        <w:t xml:space="preserve">pevninské </w:t>
      </w:r>
      <w:r>
        <w:t xml:space="preserve">(jde o pět shora zmíněných jazyků, doložených zčásti již od  II. stol. A.D., které však všechny brzy nato vymřely) a b) </w:t>
      </w:r>
      <w:r w:rsidRPr="00363665">
        <w:rPr>
          <w:i/>
        </w:rPr>
        <w:t>ostrovní</w:t>
      </w:r>
      <w:r>
        <w:t xml:space="preserve"> (jednak tzv. </w:t>
      </w:r>
      <w:r w:rsidRPr="00124D23">
        <w:rPr>
          <w:i/>
        </w:rPr>
        <w:t>goidelské</w:t>
      </w:r>
      <w:r>
        <w:t xml:space="preserve">: irština, skotská gaelština, manština /keltský jazyk z ostrova Manx mezi Británií a Irskem/ a jednak tzv. </w:t>
      </w:r>
      <w:r>
        <w:rPr>
          <w:i/>
        </w:rPr>
        <w:t>brythonské</w:t>
      </w:r>
      <w:r>
        <w:t xml:space="preserve">: kumbrijština, velština/ve Walesu/ a kornština /na poloostrově Cornwallu/ - společně s bretonštinou, přenesenou druhotně z Cornwallu do francouzské Bretaně. Z ostrovních keltských jazyků žije dodnes pouze irština, skotská gaelština, velština, kornština /tato velmi omezeně/ a bretonština. Ostrovní jazyky používaly od V.-VII. stol. A.D. latinku, před jejím převzetím psali Keltové starším, od latinky odvozeným písmem zvaným ogam. Nejstarší písemné doklady ostrovní keltštiny pocházejí ze IV. stol. A. D.  </w:t>
      </w:r>
    </w:p>
    <w:p w:rsidR="00B22FED" w:rsidRDefault="00B22FED" w:rsidP="00192508">
      <w:r>
        <w:t xml:space="preserve">12. Skupina </w:t>
      </w:r>
      <w:r>
        <w:rPr>
          <w:i/>
        </w:rPr>
        <w:t xml:space="preserve">románská, </w:t>
      </w:r>
      <w:r>
        <w:t xml:space="preserve">vzešlá z hovorové latiny : italština, sardština; španělština, galicijština, mozarabština /vymřela/; portugalština; katalánština; provensálština; rétorománské jazyky /furlanština, ladinština, švýcarská rétorománština/;  dalmatština (vymřela); rumunština, moldavština. </w:t>
      </w:r>
    </w:p>
    <w:p w:rsidR="00B22FED" w:rsidRDefault="00B22FED" w:rsidP="00FA77CF">
      <w:r>
        <w:t xml:space="preserve">13. Skupina </w:t>
      </w:r>
      <w:r w:rsidRPr="00C969B2">
        <w:rPr>
          <w:i/>
        </w:rPr>
        <w:t>germánská</w:t>
      </w:r>
      <w:r>
        <w:t xml:space="preserve">: a) východogermánké jazyky: gótština od IV. stol. A.D. (na Krymu, poté v Itálii a Španělsku),  podobně burgundština (ve Francii),  vandalština (v sev. Africe) a alemánština (v středním Porýní), vesměs jen se zlomkovitými doklady; všechny východogermánské jazyky dávno vymřely; b) severogermánské jazyky: „stará severština“, doložená od 3. stol. A.D. zprvu nejlépe na Islandu (vedle dalších severských oblastí) a psaná zpočátku starogermánskými runami, později dosvědčená odděleně jako stará dánština, norština, švédština, resp. faerština; c) západogermánské jazyky:  angličtina; nizozemština; fríština (na ostrovech v Severním moři); (stará) horní němčina, ale i „stará saština = (stará) dolní němčina; vesměs jsou doloženy počínaje  8.-9. Stoletím A. D., pouze fríština až od 13. stol. A.D.; zmiňme se ještě o dvou západogermánských jazycích zvláštního typu: afrikánština (v již. Africe) a  jidiš (Židy používaná němčina na polsko-ruském pomezí). Starogermánské runové písmo, vzdáleně odvozené  od latinky, bylo nahrazeno různými variantami latinky.  </w:t>
      </w:r>
    </w:p>
    <w:p w:rsidR="00B22FED" w:rsidRDefault="00B22FED">
      <w:r>
        <w:t xml:space="preserve">14. Skupina </w:t>
      </w:r>
      <w:r>
        <w:rPr>
          <w:i/>
        </w:rPr>
        <w:t>slovanská</w:t>
      </w:r>
      <w:r>
        <w:t>: stará slověnština</w:t>
      </w:r>
      <w:r>
        <w:rPr>
          <w:i/>
        </w:rPr>
        <w:t xml:space="preserve"> </w:t>
      </w:r>
      <w:r>
        <w:t xml:space="preserve">od IX. stol. A. D. /církevní jazyk/; další členění na a) západoslovanské jazyky: čeština, horno- a dolnolužická srbština, slovenština, polština /od XII. stol. A. D./, kašubština, polabština a pomořanská slovanština /tyto dva poslední jazyky vymřely v XVIII. stol. A. D./; b) východoslovanské: ruština, běloruština, ukrajinština, snad i rusínština na Podkarpatské Rusi /Karpatské Ukrajině/, doloženy vesměs od XI.-XII. stol. A. D.; c) jižní slovanské jazyky: slovinština, chorvatština, srbština; makedonština, bulharština; doloženy vesměs od X. stol. A.D. . </w:t>
      </w:r>
      <w:r>
        <w:rPr>
          <w:i/>
        </w:rPr>
        <w:t xml:space="preserve"> </w:t>
      </w:r>
      <w:r>
        <w:t xml:space="preserve"> </w:t>
      </w:r>
      <w:r>
        <w:rPr>
          <w:i/>
        </w:rPr>
        <w:t xml:space="preserve"> </w:t>
      </w:r>
      <w:r>
        <w:t xml:space="preserve">  </w:t>
      </w:r>
    </w:p>
    <w:p w:rsidR="00B22FED" w:rsidRDefault="00B22FED" w:rsidP="000F5E66">
      <w:r>
        <w:t xml:space="preserve">15. Skupina </w:t>
      </w:r>
      <w:r>
        <w:rPr>
          <w:i/>
        </w:rPr>
        <w:t>baltská</w:t>
      </w:r>
      <w:r>
        <w:t xml:space="preserve">: od XIV. stol. A.D. doložena stará pruština, litevština a lotyšština až od XVI. stol.; stará pruština vymřela v XVII. stol. </w:t>
      </w:r>
    </w:p>
    <w:p w:rsidR="00B22FED" w:rsidRDefault="00B22FED" w:rsidP="000F5E66">
      <w:r>
        <w:t xml:space="preserve">16. </w:t>
      </w:r>
      <w:r>
        <w:rPr>
          <w:i/>
        </w:rPr>
        <w:t xml:space="preserve">albánština, </w:t>
      </w:r>
      <w:r>
        <w:t xml:space="preserve">doložená od XV. stol. A. D. – pravděpodobně jako pozůstatek jinak nedoložené indoevropské illyrštiny (na území bývalé Jugoslavie); podle některých badatelů byl to však spíše  pozůstatek skupiny č. 3 </w:t>
      </w:r>
      <w:r>
        <w:rPr>
          <w:i/>
        </w:rPr>
        <w:t>thrácko-fryžské.</w:t>
      </w:r>
    </w:p>
    <w:p w:rsidR="00B22FED" w:rsidRDefault="00B22FED"/>
    <w:p w:rsidR="00B22FED" w:rsidRDefault="00B22FED"/>
    <w:p w:rsidR="00B22FED" w:rsidRDefault="00B22FED" w:rsidP="00061FE0"/>
    <w:p w:rsidR="00B22FED" w:rsidRPr="00CE019B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>
      <w:r>
        <w:t xml:space="preserve">     </w:t>
      </w:r>
    </w:p>
    <w:p w:rsidR="00B22FED" w:rsidRDefault="00B22FED"/>
    <w:p w:rsidR="00B22FED" w:rsidRDefault="00B22FED"/>
    <w:p w:rsidR="00B22FED" w:rsidRDefault="00B22FED"/>
    <w:p w:rsidR="00B22FED" w:rsidRDefault="00B22FED"/>
    <w:p w:rsidR="00B22FED" w:rsidRDefault="00B22FED"/>
    <w:p w:rsidR="00B22FED" w:rsidRDefault="00B22FED">
      <w:r>
        <w:t>Kdy začalo studium indoevropeistiky (konec 18. stol.)</w:t>
      </w:r>
    </w:p>
    <w:p w:rsidR="00B22FED" w:rsidRDefault="00B22FED">
      <w:r>
        <w:t xml:space="preserve">Vidím, video, vezu veho </w:t>
      </w:r>
    </w:p>
    <w:p w:rsidR="00B22FED" w:rsidRDefault="00B22FED">
      <w:r>
        <w:t xml:space="preserve">Ale ne  habeo haben, tomu odpovídá v latině capio , </w:t>
      </w:r>
    </w:p>
    <w:p w:rsidR="00B22FED" w:rsidRDefault="00B22FED">
      <w:r>
        <w:t xml:space="preserve">Je-li slovo hrnec od slovesa hráti </w:t>
      </w:r>
    </w:p>
    <w:p w:rsidR="00B22FED" w:rsidRDefault="00B22FED">
      <w:r>
        <w:t>Tedy opatrně:</w:t>
      </w:r>
    </w:p>
    <w:p w:rsidR="00B22FED" w:rsidRDefault="00B22FED">
      <w:r>
        <w:t xml:space="preserve">Napč,: ves, vicus, oikos </w:t>
      </w:r>
    </w:p>
    <w:p w:rsidR="00B22FED" w:rsidRDefault="00B22FED">
      <w:r>
        <w:t xml:space="preserve">Nebo sequor hepomai, sehen, to see </w:t>
      </w:r>
    </w:p>
    <w:p w:rsidR="00B22FED" w:rsidRDefault="00B22FED"/>
    <w:p w:rsidR="00B22FED" w:rsidRDefault="00B22FED">
      <w:r>
        <w:t xml:space="preserve">Solehlivá j eymologie číslovek Etymologie , např. číslovky (1-10, odčítání 18 L, 70,80 F </w:t>
      </w:r>
    </w:p>
    <w:p w:rsidR="00B22FED" w:rsidRDefault="00B22FED"/>
    <w:p w:rsidR="00B22FED" w:rsidRDefault="00B22FED">
      <w:r>
        <w:t>Číáslovky se nepřebírají, aler jhsou výjimky. Sorok patru sute šase nebo jmen příbuzenských á</w:t>
      </w:r>
    </w:p>
    <w:p w:rsidR="00B22FED" w:rsidRDefault="00B22FED">
      <w:r>
        <w:t xml:space="preserve">A  </w:t>
      </w:r>
    </w:p>
    <w:sectPr w:rsidR="00B22FED" w:rsidSect="0011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B98"/>
    <w:multiLevelType w:val="hybridMultilevel"/>
    <w:tmpl w:val="4DA0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26C"/>
    <w:rsid w:val="00001405"/>
    <w:rsid w:val="0000234B"/>
    <w:rsid w:val="0000452A"/>
    <w:rsid w:val="00004819"/>
    <w:rsid w:val="00010F73"/>
    <w:rsid w:val="0001419C"/>
    <w:rsid w:val="00014514"/>
    <w:rsid w:val="00020393"/>
    <w:rsid w:val="00025215"/>
    <w:rsid w:val="00031522"/>
    <w:rsid w:val="000338F2"/>
    <w:rsid w:val="00040F6F"/>
    <w:rsid w:val="0004368A"/>
    <w:rsid w:val="000468E1"/>
    <w:rsid w:val="00054FDF"/>
    <w:rsid w:val="00060C49"/>
    <w:rsid w:val="00061961"/>
    <w:rsid w:val="00061FE0"/>
    <w:rsid w:val="0006376B"/>
    <w:rsid w:val="000732A1"/>
    <w:rsid w:val="000756AB"/>
    <w:rsid w:val="00075980"/>
    <w:rsid w:val="00081FB8"/>
    <w:rsid w:val="00082E9B"/>
    <w:rsid w:val="00084BC6"/>
    <w:rsid w:val="00087F06"/>
    <w:rsid w:val="00090975"/>
    <w:rsid w:val="00093655"/>
    <w:rsid w:val="00094C59"/>
    <w:rsid w:val="000957E6"/>
    <w:rsid w:val="000A245C"/>
    <w:rsid w:val="000B004C"/>
    <w:rsid w:val="000B2975"/>
    <w:rsid w:val="000B318D"/>
    <w:rsid w:val="000C0DA0"/>
    <w:rsid w:val="000C452D"/>
    <w:rsid w:val="000C4E56"/>
    <w:rsid w:val="000C5B70"/>
    <w:rsid w:val="000D340B"/>
    <w:rsid w:val="000E3D9A"/>
    <w:rsid w:val="000E4344"/>
    <w:rsid w:val="000E46AF"/>
    <w:rsid w:val="000E4D15"/>
    <w:rsid w:val="000F0AC4"/>
    <w:rsid w:val="000F3ABA"/>
    <w:rsid w:val="000F3E18"/>
    <w:rsid w:val="000F5652"/>
    <w:rsid w:val="000F5E66"/>
    <w:rsid w:val="00101D72"/>
    <w:rsid w:val="00103A53"/>
    <w:rsid w:val="001073AA"/>
    <w:rsid w:val="00110ABA"/>
    <w:rsid w:val="001150BA"/>
    <w:rsid w:val="00116BB9"/>
    <w:rsid w:val="00117D35"/>
    <w:rsid w:val="00122990"/>
    <w:rsid w:val="00124D23"/>
    <w:rsid w:val="001262EE"/>
    <w:rsid w:val="00127CD7"/>
    <w:rsid w:val="00136634"/>
    <w:rsid w:val="00136972"/>
    <w:rsid w:val="00142B7E"/>
    <w:rsid w:val="00143447"/>
    <w:rsid w:val="00146262"/>
    <w:rsid w:val="00146662"/>
    <w:rsid w:val="00175431"/>
    <w:rsid w:val="00183C47"/>
    <w:rsid w:val="00192508"/>
    <w:rsid w:val="00195C6A"/>
    <w:rsid w:val="001A3307"/>
    <w:rsid w:val="001A4E05"/>
    <w:rsid w:val="001A54D5"/>
    <w:rsid w:val="001B08C3"/>
    <w:rsid w:val="001B0A9E"/>
    <w:rsid w:val="001B10A0"/>
    <w:rsid w:val="001B17E5"/>
    <w:rsid w:val="001B4DED"/>
    <w:rsid w:val="001B51B0"/>
    <w:rsid w:val="001C0B46"/>
    <w:rsid w:val="001C4AD5"/>
    <w:rsid w:val="001D41D8"/>
    <w:rsid w:val="001E5114"/>
    <w:rsid w:val="001F0559"/>
    <w:rsid w:val="001F128C"/>
    <w:rsid w:val="001F3E94"/>
    <w:rsid w:val="001F3FA6"/>
    <w:rsid w:val="001F414D"/>
    <w:rsid w:val="00200854"/>
    <w:rsid w:val="002039C2"/>
    <w:rsid w:val="00204B1A"/>
    <w:rsid w:val="00206911"/>
    <w:rsid w:val="00213117"/>
    <w:rsid w:val="00216CE1"/>
    <w:rsid w:val="00221EEF"/>
    <w:rsid w:val="00225915"/>
    <w:rsid w:val="002448AA"/>
    <w:rsid w:val="0024526C"/>
    <w:rsid w:val="0025241E"/>
    <w:rsid w:val="00262F24"/>
    <w:rsid w:val="00266D8A"/>
    <w:rsid w:val="00267FFE"/>
    <w:rsid w:val="00281C30"/>
    <w:rsid w:val="00283D89"/>
    <w:rsid w:val="00292D92"/>
    <w:rsid w:val="00294B6F"/>
    <w:rsid w:val="002A55E0"/>
    <w:rsid w:val="002A6FCE"/>
    <w:rsid w:val="002B1BD5"/>
    <w:rsid w:val="002B39B2"/>
    <w:rsid w:val="002B5C9A"/>
    <w:rsid w:val="002C6618"/>
    <w:rsid w:val="002D4D9D"/>
    <w:rsid w:val="002D508E"/>
    <w:rsid w:val="002E2153"/>
    <w:rsid w:val="002F0C6E"/>
    <w:rsid w:val="002F1439"/>
    <w:rsid w:val="002F1CBB"/>
    <w:rsid w:val="002F2300"/>
    <w:rsid w:val="002F3948"/>
    <w:rsid w:val="00302674"/>
    <w:rsid w:val="00306AB1"/>
    <w:rsid w:val="00310089"/>
    <w:rsid w:val="0031067F"/>
    <w:rsid w:val="0031529F"/>
    <w:rsid w:val="0031593E"/>
    <w:rsid w:val="0031647E"/>
    <w:rsid w:val="00317866"/>
    <w:rsid w:val="00330C62"/>
    <w:rsid w:val="003352CB"/>
    <w:rsid w:val="00335789"/>
    <w:rsid w:val="00341D6F"/>
    <w:rsid w:val="003444D8"/>
    <w:rsid w:val="00347ED3"/>
    <w:rsid w:val="00352384"/>
    <w:rsid w:val="00355163"/>
    <w:rsid w:val="00355A2B"/>
    <w:rsid w:val="00355DD0"/>
    <w:rsid w:val="0035656E"/>
    <w:rsid w:val="00356EE1"/>
    <w:rsid w:val="00363665"/>
    <w:rsid w:val="00370B0A"/>
    <w:rsid w:val="00376907"/>
    <w:rsid w:val="00381148"/>
    <w:rsid w:val="00394DF2"/>
    <w:rsid w:val="0039666E"/>
    <w:rsid w:val="003A1CBE"/>
    <w:rsid w:val="003A2FBE"/>
    <w:rsid w:val="003A4321"/>
    <w:rsid w:val="003B0F88"/>
    <w:rsid w:val="003B1580"/>
    <w:rsid w:val="003B2A4D"/>
    <w:rsid w:val="003B3A18"/>
    <w:rsid w:val="003B5008"/>
    <w:rsid w:val="003B554E"/>
    <w:rsid w:val="003B5F39"/>
    <w:rsid w:val="003B6053"/>
    <w:rsid w:val="003B77AC"/>
    <w:rsid w:val="003B7A0F"/>
    <w:rsid w:val="003B7E10"/>
    <w:rsid w:val="003C1688"/>
    <w:rsid w:val="003C4E74"/>
    <w:rsid w:val="003D013A"/>
    <w:rsid w:val="003D1A3D"/>
    <w:rsid w:val="003D2821"/>
    <w:rsid w:val="003E78CD"/>
    <w:rsid w:val="003F1F60"/>
    <w:rsid w:val="00400ACD"/>
    <w:rsid w:val="00400CEF"/>
    <w:rsid w:val="00403656"/>
    <w:rsid w:val="00404E8C"/>
    <w:rsid w:val="00404F08"/>
    <w:rsid w:val="00406C72"/>
    <w:rsid w:val="0041049F"/>
    <w:rsid w:val="004110BB"/>
    <w:rsid w:val="0041182E"/>
    <w:rsid w:val="00415222"/>
    <w:rsid w:val="00420600"/>
    <w:rsid w:val="004207BD"/>
    <w:rsid w:val="00430342"/>
    <w:rsid w:val="00432383"/>
    <w:rsid w:val="004338C3"/>
    <w:rsid w:val="00436B1B"/>
    <w:rsid w:val="00443339"/>
    <w:rsid w:val="00443BA6"/>
    <w:rsid w:val="00443C86"/>
    <w:rsid w:val="00447065"/>
    <w:rsid w:val="004504B9"/>
    <w:rsid w:val="00451F32"/>
    <w:rsid w:val="004561D5"/>
    <w:rsid w:val="00461A52"/>
    <w:rsid w:val="004640D4"/>
    <w:rsid w:val="0047591B"/>
    <w:rsid w:val="004759D0"/>
    <w:rsid w:val="004764E9"/>
    <w:rsid w:val="0047737B"/>
    <w:rsid w:val="00477533"/>
    <w:rsid w:val="00485004"/>
    <w:rsid w:val="00490D6A"/>
    <w:rsid w:val="0049127F"/>
    <w:rsid w:val="004958EA"/>
    <w:rsid w:val="004A1922"/>
    <w:rsid w:val="004A46C2"/>
    <w:rsid w:val="004B3BA6"/>
    <w:rsid w:val="004B3CDB"/>
    <w:rsid w:val="004C0FB1"/>
    <w:rsid w:val="004C436E"/>
    <w:rsid w:val="004C5972"/>
    <w:rsid w:val="004D0646"/>
    <w:rsid w:val="004D0CD7"/>
    <w:rsid w:val="004D23DA"/>
    <w:rsid w:val="004D4CB7"/>
    <w:rsid w:val="004E1859"/>
    <w:rsid w:val="004E20E0"/>
    <w:rsid w:val="004F08E4"/>
    <w:rsid w:val="004F1513"/>
    <w:rsid w:val="00500570"/>
    <w:rsid w:val="0050439C"/>
    <w:rsid w:val="00506524"/>
    <w:rsid w:val="0051322C"/>
    <w:rsid w:val="005135B2"/>
    <w:rsid w:val="00516463"/>
    <w:rsid w:val="00523FAD"/>
    <w:rsid w:val="0052531C"/>
    <w:rsid w:val="0052631A"/>
    <w:rsid w:val="00530627"/>
    <w:rsid w:val="00535BB7"/>
    <w:rsid w:val="0053773C"/>
    <w:rsid w:val="00537921"/>
    <w:rsid w:val="00543E14"/>
    <w:rsid w:val="00544745"/>
    <w:rsid w:val="00557A5A"/>
    <w:rsid w:val="00563D37"/>
    <w:rsid w:val="00565570"/>
    <w:rsid w:val="00566A7F"/>
    <w:rsid w:val="00567187"/>
    <w:rsid w:val="005744CD"/>
    <w:rsid w:val="00581D56"/>
    <w:rsid w:val="00581DDD"/>
    <w:rsid w:val="0058283D"/>
    <w:rsid w:val="005834B6"/>
    <w:rsid w:val="00584563"/>
    <w:rsid w:val="00586299"/>
    <w:rsid w:val="00594122"/>
    <w:rsid w:val="00594735"/>
    <w:rsid w:val="00596F56"/>
    <w:rsid w:val="005977D1"/>
    <w:rsid w:val="005A1E77"/>
    <w:rsid w:val="005A79FD"/>
    <w:rsid w:val="005B1A60"/>
    <w:rsid w:val="005B6A39"/>
    <w:rsid w:val="005C1C95"/>
    <w:rsid w:val="005C4C1D"/>
    <w:rsid w:val="005D0557"/>
    <w:rsid w:val="005D3605"/>
    <w:rsid w:val="005D3732"/>
    <w:rsid w:val="005E1C2A"/>
    <w:rsid w:val="005F3DF6"/>
    <w:rsid w:val="005F732B"/>
    <w:rsid w:val="0060005A"/>
    <w:rsid w:val="006016FE"/>
    <w:rsid w:val="00601AA6"/>
    <w:rsid w:val="0060610C"/>
    <w:rsid w:val="006066AE"/>
    <w:rsid w:val="00614348"/>
    <w:rsid w:val="00614B72"/>
    <w:rsid w:val="00615ECF"/>
    <w:rsid w:val="00621EEF"/>
    <w:rsid w:val="00625F8A"/>
    <w:rsid w:val="00627D30"/>
    <w:rsid w:val="00641ED5"/>
    <w:rsid w:val="00644AD2"/>
    <w:rsid w:val="00644F09"/>
    <w:rsid w:val="00645B2C"/>
    <w:rsid w:val="0064622F"/>
    <w:rsid w:val="0064763C"/>
    <w:rsid w:val="00647D35"/>
    <w:rsid w:val="00650504"/>
    <w:rsid w:val="00651537"/>
    <w:rsid w:val="00654D58"/>
    <w:rsid w:val="0065683D"/>
    <w:rsid w:val="006640D2"/>
    <w:rsid w:val="00666AED"/>
    <w:rsid w:val="00667336"/>
    <w:rsid w:val="00667EF1"/>
    <w:rsid w:val="00671244"/>
    <w:rsid w:val="00672026"/>
    <w:rsid w:val="00690A90"/>
    <w:rsid w:val="00690D2F"/>
    <w:rsid w:val="006915E1"/>
    <w:rsid w:val="00692EC1"/>
    <w:rsid w:val="00695876"/>
    <w:rsid w:val="00697F9F"/>
    <w:rsid w:val="006A143D"/>
    <w:rsid w:val="006A2E8B"/>
    <w:rsid w:val="006B7871"/>
    <w:rsid w:val="006C75C8"/>
    <w:rsid w:val="006D088E"/>
    <w:rsid w:val="006D28DF"/>
    <w:rsid w:val="006D2E4F"/>
    <w:rsid w:val="006D4475"/>
    <w:rsid w:val="006D4597"/>
    <w:rsid w:val="006D7691"/>
    <w:rsid w:val="006E0411"/>
    <w:rsid w:val="006E2317"/>
    <w:rsid w:val="006E25B5"/>
    <w:rsid w:val="006E334D"/>
    <w:rsid w:val="006E7EA0"/>
    <w:rsid w:val="006F2C08"/>
    <w:rsid w:val="006F3104"/>
    <w:rsid w:val="006F65AF"/>
    <w:rsid w:val="006F6C38"/>
    <w:rsid w:val="00700CDC"/>
    <w:rsid w:val="00700F6C"/>
    <w:rsid w:val="007045C6"/>
    <w:rsid w:val="00710D62"/>
    <w:rsid w:val="00710E88"/>
    <w:rsid w:val="00711AAF"/>
    <w:rsid w:val="00711E5A"/>
    <w:rsid w:val="00720E46"/>
    <w:rsid w:val="00722FD2"/>
    <w:rsid w:val="007233AE"/>
    <w:rsid w:val="007235C1"/>
    <w:rsid w:val="00731045"/>
    <w:rsid w:val="007417BE"/>
    <w:rsid w:val="00743B18"/>
    <w:rsid w:val="00746248"/>
    <w:rsid w:val="00752C0A"/>
    <w:rsid w:val="00753B78"/>
    <w:rsid w:val="007628CB"/>
    <w:rsid w:val="00765388"/>
    <w:rsid w:val="007663E9"/>
    <w:rsid w:val="007675AB"/>
    <w:rsid w:val="00771CF4"/>
    <w:rsid w:val="0077334B"/>
    <w:rsid w:val="0077752A"/>
    <w:rsid w:val="00780CD0"/>
    <w:rsid w:val="0078248B"/>
    <w:rsid w:val="00784C53"/>
    <w:rsid w:val="00794129"/>
    <w:rsid w:val="0079534C"/>
    <w:rsid w:val="00796132"/>
    <w:rsid w:val="00797E20"/>
    <w:rsid w:val="007A12CF"/>
    <w:rsid w:val="007A268E"/>
    <w:rsid w:val="007A4749"/>
    <w:rsid w:val="007A7BA7"/>
    <w:rsid w:val="007B0B82"/>
    <w:rsid w:val="007C0B91"/>
    <w:rsid w:val="007C101E"/>
    <w:rsid w:val="007D1F08"/>
    <w:rsid w:val="007D3125"/>
    <w:rsid w:val="007D7C35"/>
    <w:rsid w:val="007E34FF"/>
    <w:rsid w:val="007E376D"/>
    <w:rsid w:val="00803D53"/>
    <w:rsid w:val="00807D58"/>
    <w:rsid w:val="00810B18"/>
    <w:rsid w:val="00811F1E"/>
    <w:rsid w:val="00812B21"/>
    <w:rsid w:val="00826526"/>
    <w:rsid w:val="00827CD6"/>
    <w:rsid w:val="00830719"/>
    <w:rsid w:val="008324E5"/>
    <w:rsid w:val="00832822"/>
    <w:rsid w:val="00834EDE"/>
    <w:rsid w:val="00843CD7"/>
    <w:rsid w:val="008474A6"/>
    <w:rsid w:val="008543D5"/>
    <w:rsid w:val="00862E94"/>
    <w:rsid w:val="00864D7B"/>
    <w:rsid w:val="00865957"/>
    <w:rsid w:val="00870041"/>
    <w:rsid w:val="00870E92"/>
    <w:rsid w:val="0087440D"/>
    <w:rsid w:val="00877420"/>
    <w:rsid w:val="00877D37"/>
    <w:rsid w:val="008822F2"/>
    <w:rsid w:val="008825CC"/>
    <w:rsid w:val="00883710"/>
    <w:rsid w:val="00884659"/>
    <w:rsid w:val="00890221"/>
    <w:rsid w:val="0089022A"/>
    <w:rsid w:val="008A4B34"/>
    <w:rsid w:val="008B03C5"/>
    <w:rsid w:val="008B1057"/>
    <w:rsid w:val="008B20C6"/>
    <w:rsid w:val="008B2A7D"/>
    <w:rsid w:val="008C1A18"/>
    <w:rsid w:val="008C32E4"/>
    <w:rsid w:val="008C512C"/>
    <w:rsid w:val="008C5CBB"/>
    <w:rsid w:val="008C6747"/>
    <w:rsid w:val="008D0808"/>
    <w:rsid w:val="008D0E94"/>
    <w:rsid w:val="008D40B1"/>
    <w:rsid w:val="008D7ABF"/>
    <w:rsid w:val="008E4577"/>
    <w:rsid w:val="008E56B9"/>
    <w:rsid w:val="008E6DFD"/>
    <w:rsid w:val="008F1ABF"/>
    <w:rsid w:val="008F25A8"/>
    <w:rsid w:val="008F319C"/>
    <w:rsid w:val="008F3329"/>
    <w:rsid w:val="00903743"/>
    <w:rsid w:val="0091316B"/>
    <w:rsid w:val="00915673"/>
    <w:rsid w:val="00917DC4"/>
    <w:rsid w:val="00921565"/>
    <w:rsid w:val="009250D2"/>
    <w:rsid w:val="0092541E"/>
    <w:rsid w:val="00925E3D"/>
    <w:rsid w:val="009334D9"/>
    <w:rsid w:val="0093433B"/>
    <w:rsid w:val="00935673"/>
    <w:rsid w:val="009434D5"/>
    <w:rsid w:val="0095019C"/>
    <w:rsid w:val="009522B5"/>
    <w:rsid w:val="0095280A"/>
    <w:rsid w:val="00961C7D"/>
    <w:rsid w:val="009670AD"/>
    <w:rsid w:val="00967FBF"/>
    <w:rsid w:val="00971C54"/>
    <w:rsid w:val="0097347F"/>
    <w:rsid w:val="00974D1A"/>
    <w:rsid w:val="00984B91"/>
    <w:rsid w:val="00986BDC"/>
    <w:rsid w:val="009919F0"/>
    <w:rsid w:val="009954A4"/>
    <w:rsid w:val="009A2224"/>
    <w:rsid w:val="009B2509"/>
    <w:rsid w:val="009B3D40"/>
    <w:rsid w:val="009B3E9C"/>
    <w:rsid w:val="009B4018"/>
    <w:rsid w:val="009B42B3"/>
    <w:rsid w:val="009B6FCC"/>
    <w:rsid w:val="009C1B1A"/>
    <w:rsid w:val="009D30AE"/>
    <w:rsid w:val="009D51A0"/>
    <w:rsid w:val="009E125E"/>
    <w:rsid w:val="009E3A0E"/>
    <w:rsid w:val="009E4A59"/>
    <w:rsid w:val="009E6B4C"/>
    <w:rsid w:val="009F0CB4"/>
    <w:rsid w:val="009F551C"/>
    <w:rsid w:val="00A02D43"/>
    <w:rsid w:val="00A11A2D"/>
    <w:rsid w:val="00A14EA4"/>
    <w:rsid w:val="00A20631"/>
    <w:rsid w:val="00A22AB6"/>
    <w:rsid w:val="00A23B41"/>
    <w:rsid w:val="00A26055"/>
    <w:rsid w:val="00A335F4"/>
    <w:rsid w:val="00A36481"/>
    <w:rsid w:val="00A376FA"/>
    <w:rsid w:val="00A37D68"/>
    <w:rsid w:val="00A415E8"/>
    <w:rsid w:val="00A52423"/>
    <w:rsid w:val="00A54512"/>
    <w:rsid w:val="00A57074"/>
    <w:rsid w:val="00A66217"/>
    <w:rsid w:val="00A716CC"/>
    <w:rsid w:val="00A747A2"/>
    <w:rsid w:val="00A75BEF"/>
    <w:rsid w:val="00A76B7D"/>
    <w:rsid w:val="00A7769A"/>
    <w:rsid w:val="00A808B8"/>
    <w:rsid w:val="00A80A2D"/>
    <w:rsid w:val="00A844C8"/>
    <w:rsid w:val="00A85D0D"/>
    <w:rsid w:val="00A93457"/>
    <w:rsid w:val="00A93BFA"/>
    <w:rsid w:val="00A9453F"/>
    <w:rsid w:val="00A9661A"/>
    <w:rsid w:val="00AA1AE2"/>
    <w:rsid w:val="00AA48AE"/>
    <w:rsid w:val="00AD1795"/>
    <w:rsid w:val="00AD44E1"/>
    <w:rsid w:val="00AD6A87"/>
    <w:rsid w:val="00AD7FB3"/>
    <w:rsid w:val="00AE0F4D"/>
    <w:rsid w:val="00AE25E1"/>
    <w:rsid w:val="00AF03E1"/>
    <w:rsid w:val="00AF143C"/>
    <w:rsid w:val="00AF2299"/>
    <w:rsid w:val="00AF5AE9"/>
    <w:rsid w:val="00AF6E1E"/>
    <w:rsid w:val="00B03F21"/>
    <w:rsid w:val="00B07A5F"/>
    <w:rsid w:val="00B11DC6"/>
    <w:rsid w:val="00B120F3"/>
    <w:rsid w:val="00B14A2F"/>
    <w:rsid w:val="00B178E3"/>
    <w:rsid w:val="00B210CA"/>
    <w:rsid w:val="00B2174C"/>
    <w:rsid w:val="00B22FED"/>
    <w:rsid w:val="00B33692"/>
    <w:rsid w:val="00B4266B"/>
    <w:rsid w:val="00B434DB"/>
    <w:rsid w:val="00B43CEC"/>
    <w:rsid w:val="00B45268"/>
    <w:rsid w:val="00B4776C"/>
    <w:rsid w:val="00B50556"/>
    <w:rsid w:val="00B5060A"/>
    <w:rsid w:val="00B5135E"/>
    <w:rsid w:val="00B547A7"/>
    <w:rsid w:val="00B63869"/>
    <w:rsid w:val="00B64EAA"/>
    <w:rsid w:val="00B71222"/>
    <w:rsid w:val="00B73068"/>
    <w:rsid w:val="00B732BE"/>
    <w:rsid w:val="00B77EFB"/>
    <w:rsid w:val="00B8074C"/>
    <w:rsid w:val="00B83226"/>
    <w:rsid w:val="00B837F9"/>
    <w:rsid w:val="00B9383C"/>
    <w:rsid w:val="00B93E53"/>
    <w:rsid w:val="00B94A4D"/>
    <w:rsid w:val="00BA3F2C"/>
    <w:rsid w:val="00BA50EC"/>
    <w:rsid w:val="00BB63B2"/>
    <w:rsid w:val="00BC2608"/>
    <w:rsid w:val="00BC7B6C"/>
    <w:rsid w:val="00BD50D6"/>
    <w:rsid w:val="00BD63C9"/>
    <w:rsid w:val="00BD7E63"/>
    <w:rsid w:val="00BE5D1C"/>
    <w:rsid w:val="00BF09D0"/>
    <w:rsid w:val="00C024B6"/>
    <w:rsid w:val="00C10456"/>
    <w:rsid w:val="00C10E7D"/>
    <w:rsid w:val="00C11158"/>
    <w:rsid w:val="00C1287B"/>
    <w:rsid w:val="00C23AE4"/>
    <w:rsid w:val="00C23DF1"/>
    <w:rsid w:val="00C40EAA"/>
    <w:rsid w:val="00C45422"/>
    <w:rsid w:val="00C52387"/>
    <w:rsid w:val="00C544AB"/>
    <w:rsid w:val="00C54C91"/>
    <w:rsid w:val="00C5623E"/>
    <w:rsid w:val="00C566D9"/>
    <w:rsid w:val="00C576F4"/>
    <w:rsid w:val="00C61BAC"/>
    <w:rsid w:val="00C6272E"/>
    <w:rsid w:val="00C63785"/>
    <w:rsid w:val="00C63F69"/>
    <w:rsid w:val="00C64AB5"/>
    <w:rsid w:val="00C653D9"/>
    <w:rsid w:val="00C72B70"/>
    <w:rsid w:val="00C77D43"/>
    <w:rsid w:val="00C77E01"/>
    <w:rsid w:val="00C83E45"/>
    <w:rsid w:val="00C84378"/>
    <w:rsid w:val="00C849BF"/>
    <w:rsid w:val="00C92C3C"/>
    <w:rsid w:val="00C969B2"/>
    <w:rsid w:val="00C97180"/>
    <w:rsid w:val="00C97F7B"/>
    <w:rsid w:val="00CA3CDB"/>
    <w:rsid w:val="00CA41F3"/>
    <w:rsid w:val="00CA52B5"/>
    <w:rsid w:val="00CB00F8"/>
    <w:rsid w:val="00CB0ED3"/>
    <w:rsid w:val="00CB2F8D"/>
    <w:rsid w:val="00CB3F32"/>
    <w:rsid w:val="00CC078C"/>
    <w:rsid w:val="00CC2B1F"/>
    <w:rsid w:val="00CC3242"/>
    <w:rsid w:val="00CC3EA9"/>
    <w:rsid w:val="00CC5748"/>
    <w:rsid w:val="00CC6976"/>
    <w:rsid w:val="00CD02BB"/>
    <w:rsid w:val="00CD2B68"/>
    <w:rsid w:val="00CD7DC3"/>
    <w:rsid w:val="00CE019B"/>
    <w:rsid w:val="00CF2B2B"/>
    <w:rsid w:val="00CF5904"/>
    <w:rsid w:val="00CF75B6"/>
    <w:rsid w:val="00D02CB0"/>
    <w:rsid w:val="00D04C0F"/>
    <w:rsid w:val="00D114AD"/>
    <w:rsid w:val="00D23E31"/>
    <w:rsid w:val="00D2476B"/>
    <w:rsid w:val="00D278FE"/>
    <w:rsid w:val="00D308E6"/>
    <w:rsid w:val="00D30E28"/>
    <w:rsid w:val="00D31E10"/>
    <w:rsid w:val="00D3347C"/>
    <w:rsid w:val="00D3401F"/>
    <w:rsid w:val="00D37C84"/>
    <w:rsid w:val="00D40018"/>
    <w:rsid w:val="00D402F9"/>
    <w:rsid w:val="00D412DF"/>
    <w:rsid w:val="00D4701A"/>
    <w:rsid w:val="00D50DBD"/>
    <w:rsid w:val="00D545E4"/>
    <w:rsid w:val="00D55D31"/>
    <w:rsid w:val="00D60EAD"/>
    <w:rsid w:val="00D6187F"/>
    <w:rsid w:val="00D646BE"/>
    <w:rsid w:val="00D654AC"/>
    <w:rsid w:val="00D7007E"/>
    <w:rsid w:val="00D76587"/>
    <w:rsid w:val="00D80515"/>
    <w:rsid w:val="00D81749"/>
    <w:rsid w:val="00D83390"/>
    <w:rsid w:val="00D83534"/>
    <w:rsid w:val="00D845A1"/>
    <w:rsid w:val="00D87050"/>
    <w:rsid w:val="00D87832"/>
    <w:rsid w:val="00D9123F"/>
    <w:rsid w:val="00D916BE"/>
    <w:rsid w:val="00D92063"/>
    <w:rsid w:val="00DA0CB0"/>
    <w:rsid w:val="00DA4275"/>
    <w:rsid w:val="00DA5451"/>
    <w:rsid w:val="00DA7BC9"/>
    <w:rsid w:val="00DB3147"/>
    <w:rsid w:val="00DB40EA"/>
    <w:rsid w:val="00DC016E"/>
    <w:rsid w:val="00DC209D"/>
    <w:rsid w:val="00DC4BD7"/>
    <w:rsid w:val="00DC61D8"/>
    <w:rsid w:val="00DC6A39"/>
    <w:rsid w:val="00DC7EC7"/>
    <w:rsid w:val="00DD3107"/>
    <w:rsid w:val="00DE4AC1"/>
    <w:rsid w:val="00DE515A"/>
    <w:rsid w:val="00DE58C1"/>
    <w:rsid w:val="00DF343F"/>
    <w:rsid w:val="00DF4901"/>
    <w:rsid w:val="00DF6C2A"/>
    <w:rsid w:val="00DF7F6F"/>
    <w:rsid w:val="00E03496"/>
    <w:rsid w:val="00E14F05"/>
    <w:rsid w:val="00E232CA"/>
    <w:rsid w:val="00E26741"/>
    <w:rsid w:val="00E33B8E"/>
    <w:rsid w:val="00E33DEC"/>
    <w:rsid w:val="00E342F3"/>
    <w:rsid w:val="00E37AD7"/>
    <w:rsid w:val="00E40FF4"/>
    <w:rsid w:val="00E4388B"/>
    <w:rsid w:val="00E448FB"/>
    <w:rsid w:val="00E45BF6"/>
    <w:rsid w:val="00E515A8"/>
    <w:rsid w:val="00E547BC"/>
    <w:rsid w:val="00E573F6"/>
    <w:rsid w:val="00E641C1"/>
    <w:rsid w:val="00E64413"/>
    <w:rsid w:val="00E846EB"/>
    <w:rsid w:val="00E84729"/>
    <w:rsid w:val="00E876B4"/>
    <w:rsid w:val="00EA0F0A"/>
    <w:rsid w:val="00EA2D27"/>
    <w:rsid w:val="00EB3D97"/>
    <w:rsid w:val="00EB4B69"/>
    <w:rsid w:val="00EC11FD"/>
    <w:rsid w:val="00EC18E2"/>
    <w:rsid w:val="00EC1FF7"/>
    <w:rsid w:val="00ED0725"/>
    <w:rsid w:val="00ED5AC7"/>
    <w:rsid w:val="00ED7B21"/>
    <w:rsid w:val="00EE226A"/>
    <w:rsid w:val="00EF0382"/>
    <w:rsid w:val="00EF2108"/>
    <w:rsid w:val="00EF75C9"/>
    <w:rsid w:val="00EF776A"/>
    <w:rsid w:val="00F0080F"/>
    <w:rsid w:val="00F06101"/>
    <w:rsid w:val="00F15ECA"/>
    <w:rsid w:val="00F23E94"/>
    <w:rsid w:val="00F24D03"/>
    <w:rsid w:val="00F2534D"/>
    <w:rsid w:val="00F27254"/>
    <w:rsid w:val="00F30482"/>
    <w:rsid w:val="00F33D11"/>
    <w:rsid w:val="00F427D4"/>
    <w:rsid w:val="00F51C90"/>
    <w:rsid w:val="00F52DC6"/>
    <w:rsid w:val="00F536DD"/>
    <w:rsid w:val="00F56C0B"/>
    <w:rsid w:val="00F60BBA"/>
    <w:rsid w:val="00F625E3"/>
    <w:rsid w:val="00F70EEE"/>
    <w:rsid w:val="00F93E20"/>
    <w:rsid w:val="00F955D3"/>
    <w:rsid w:val="00FA035B"/>
    <w:rsid w:val="00FA5692"/>
    <w:rsid w:val="00FA77CF"/>
    <w:rsid w:val="00FB3517"/>
    <w:rsid w:val="00FB40EF"/>
    <w:rsid w:val="00FB467C"/>
    <w:rsid w:val="00FB4E39"/>
    <w:rsid w:val="00FB7471"/>
    <w:rsid w:val="00FC6106"/>
    <w:rsid w:val="00FD013C"/>
    <w:rsid w:val="00FD0D3F"/>
    <w:rsid w:val="00FD4C70"/>
    <w:rsid w:val="00FD66BA"/>
    <w:rsid w:val="00FE0E8D"/>
    <w:rsid w:val="00FE1EF4"/>
    <w:rsid w:val="00FE43DE"/>
    <w:rsid w:val="00FE4BD6"/>
    <w:rsid w:val="00FE70BC"/>
    <w:rsid w:val="00FF0960"/>
    <w:rsid w:val="00FF3F4F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1896</Words>
  <Characters>11193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Jazykové rodiny a skupiny</dc:title>
  <dc:subject/>
  <dc:creator>user</dc:creator>
  <cp:keywords/>
  <dc:description/>
  <cp:lastModifiedBy>.</cp:lastModifiedBy>
  <cp:revision>2</cp:revision>
  <dcterms:created xsi:type="dcterms:W3CDTF">2011-12-09T08:34:00Z</dcterms:created>
  <dcterms:modified xsi:type="dcterms:W3CDTF">2011-12-09T08:34:00Z</dcterms:modified>
</cp:coreProperties>
</file>