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E9" w:rsidRPr="005539E9" w:rsidRDefault="005539E9" w:rsidP="005539E9">
      <w:r w:rsidRPr="005539E9">
        <w:rPr>
          <w:b/>
        </w:rPr>
        <w:t>EUROMEDITERÁNNÍ PARTNERSTVÍ</w:t>
      </w:r>
      <w:r>
        <w:t xml:space="preserve"> (</w:t>
      </w:r>
      <w:r w:rsidRPr="005539E9">
        <w:rPr>
          <w:b/>
        </w:rPr>
        <w:t>BARCELONSKÝ PROCES)</w:t>
      </w:r>
    </w:p>
    <w:p w:rsidR="00767006" w:rsidRDefault="00500DB9" w:rsidP="00DC71AB">
      <w:pPr>
        <w:pStyle w:val="Odstavecseseznamem"/>
        <w:numPr>
          <w:ilvl w:val="0"/>
          <w:numId w:val="2"/>
        </w:numPr>
      </w:pPr>
      <w:r>
        <w:t>navazuje na dekolonizační proces započatý po 2. sv. válce (osamostat</w:t>
      </w:r>
      <w:r w:rsidR="002D7206">
        <w:t>nění bývalých kolonií na velmocích)</w:t>
      </w:r>
      <w:r w:rsidR="00BB7BAC">
        <w:t xml:space="preserve"> a představuje vyvrcholení dvou zásadních iniciativ k propojení prostoru Evropy, severní Afriky a Blízkého Východu: Globální středomořské politiky </w:t>
      </w:r>
      <w:r w:rsidR="002557F2">
        <w:t>(60.</w:t>
      </w:r>
      <w:r w:rsidR="00462521">
        <w:t xml:space="preserve"> </w:t>
      </w:r>
      <w:r w:rsidR="002557F2">
        <w:t>-</w:t>
      </w:r>
      <w:r w:rsidR="00462521">
        <w:t xml:space="preserve"> </w:t>
      </w:r>
      <w:r w:rsidR="002557F2">
        <w:t>70.</w:t>
      </w:r>
      <w:r w:rsidR="00462521">
        <w:t xml:space="preserve"> </w:t>
      </w:r>
      <w:r w:rsidR="002557F2">
        <w:t xml:space="preserve">léta) </w:t>
      </w:r>
      <w:r w:rsidR="00BB7BAC">
        <w:t>a Renovované středomořské politiky (</w:t>
      </w:r>
      <w:r w:rsidR="002557F2">
        <w:t>90. léta</w:t>
      </w:r>
      <w:r w:rsidR="00BB7BAC">
        <w:t xml:space="preserve">) </w:t>
      </w:r>
      <w:r w:rsidR="002557F2">
        <w:t>=</w:t>
      </w:r>
      <w:r w:rsidR="00BB7BAC">
        <w:t xml:space="preserve"> dohody o spolupráci s Marokem,</w:t>
      </w:r>
      <w:r w:rsidR="004E2006">
        <w:t xml:space="preserve"> Alžírem a Tunisem, následně finanční protokoly na ekonomickou podporu</w:t>
      </w:r>
      <w:r w:rsidR="002557F2">
        <w:t xml:space="preserve">; Dialog 5+5 (smlouvy 5 evropských a 5 </w:t>
      </w:r>
      <w:proofErr w:type="spellStart"/>
      <w:r w:rsidR="002557F2">
        <w:t>mimoevr</w:t>
      </w:r>
      <w:proofErr w:type="spellEnd"/>
      <w:r w:rsidR="002557F2">
        <w:t xml:space="preserve">. </w:t>
      </w:r>
      <w:proofErr w:type="spellStart"/>
      <w:r w:rsidR="002557F2">
        <w:t>středomoř</w:t>
      </w:r>
      <w:proofErr w:type="spellEnd"/>
      <w:r w:rsidR="002557F2">
        <w:t>. zemí – F</w:t>
      </w:r>
      <w:r w:rsidR="002557F2" w:rsidRPr="002557F2">
        <w:t>rancie, Itálie, Španělsko, Řecko a Portugalsko + Alžírsko, Maroko, Tunisko, Mauretánie a Malta</w:t>
      </w:r>
      <w:r w:rsidR="002557F2">
        <w:t>)</w:t>
      </w:r>
    </w:p>
    <w:p w:rsidR="00EA0D93" w:rsidRDefault="00DC71AB" w:rsidP="005539E9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projekt založen 1995</w:t>
      </w:r>
      <w:r w:rsidR="002D4312">
        <w:t xml:space="preserve"> (</w:t>
      </w:r>
      <w:proofErr w:type="spellStart"/>
      <w:r w:rsidR="002D4312">
        <w:t>Javier</w:t>
      </w:r>
      <w:proofErr w:type="spellEnd"/>
      <w:r w:rsidR="00D86DA4">
        <w:t xml:space="preserve"> </w:t>
      </w:r>
      <w:proofErr w:type="spellStart"/>
      <w:r w:rsidR="002D4312">
        <w:t>Solana</w:t>
      </w:r>
      <w:proofErr w:type="spellEnd"/>
      <w:r w:rsidR="002D4312">
        <w:t xml:space="preserve"> prohlásil, že to má nějaký význam, sejít se v 900. výročí 1. křížové výpravy)</w:t>
      </w:r>
      <w:r>
        <w:t xml:space="preserve">, hlavní byla španělská iniciativa – v té době </w:t>
      </w:r>
      <w:proofErr w:type="spellStart"/>
      <w:r>
        <w:t>Šp</w:t>
      </w:r>
      <w:proofErr w:type="spellEnd"/>
      <w:r>
        <w:t xml:space="preserve"> předsedalo EU, proces projednán na Konferenci </w:t>
      </w:r>
      <w:proofErr w:type="spellStart"/>
      <w:r>
        <w:t>euromediteránních</w:t>
      </w:r>
      <w:proofErr w:type="spellEnd"/>
      <w:r>
        <w:t xml:space="preserve"> ministrů zahraničí v </w:t>
      </w:r>
      <w:r w:rsidRPr="00BB5D0E">
        <w:t>Barcelon</w:t>
      </w:r>
      <w:r>
        <w:t xml:space="preserve">ě, byla přijata </w:t>
      </w:r>
      <w:r w:rsidRPr="005539E9">
        <w:rPr>
          <w:b/>
        </w:rPr>
        <w:t>Barcelonská deklarace</w:t>
      </w:r>
      <w:r>
        <w:t>, podle níž je základem procesu „přetvoření mediteránního prostoru v oblast dialogu, výměny a spolupráce zaručující mír, stabilitu a prosperitu.“</w:t>
      </w:r>
    </w:p>
    <w:p w:rsidR="00EA0D93" w:rsidRDefault="002557F2" w:rsidP="00EA0D93">
      <w:pPr>
        <w:pStyle w:val="Odstavecseseznamem"/>
        <w:numPr>
          <w:ilvl w:val="0"/>
          <w:numId w:val="2"/>
        </w:numPr>
        <w:tabs>
          <w:tab w:val="num" w:pos="720"/>
        </w:tabs>
      </w:pPr>
      <w:r>
        <w:t xml:space="preserve">členy 15 zemí EU + </w:t>
      </w:r>
      <w:r w:rsidR="00524A38">
        <w:t>12 zemí J a V</w:t>
      </w:r>
      <w:r w:rsidR="00784C4B">
        <w:t> </w:t>
      </w:r>
      <w:r w:rsidR="00524A38">
        <w:t>Středomoří</w:t>
      </w:r>
      <w:r w:rsidR="00784C4B">
        <w:t xml:space="preserve"> (od rozšiřování EU 2004 poměr 27+10, od 2007 + Mauretánie a Albánie)</w:t>
      </w:r>
    </w:p>
    <w:p w:rsidR="00EA0D93" w:rsidRDefault="00524A38" w:rsidP="00EA0D93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cílem politický a bezpečnostní dialog, ekonomicko-finanční spolupráce, sociálně-kulturní dialog + od r. 2005 justice a vnitřní vztahy (</w:t>
      </w:r>
      <w:r w:rsidR="00EA0D93">
        <w:t xml:space="preserve">dodatečně </w:t>
      </w:r>
      <w:r>
        <w:t>formulováno na výročním summitu v Barceloně)</w:t>
      </w:r>
    </w:p>
    <w:p w:rsidR="006C5A29" w:rsidRPr="00DC71AB" w:rsidRDefault="00A535EC" w:rsidP="00EA0D93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fungování viz dále UFM</w:t>
      </w:r>
      <w:r w:rsidR="00563F25">
        <w:t xml:space="preserve"> </w:t>
      </w:r>
    </w:p>
    <w:p w:rsidR="007F4273" w:rsidRDefault="007F4273" w:rsidP="00B12DD8">
      <w:pPr>
        <w:pStyle w:val="Odstavecseseznamem"/>
        <w:numPr>
          <w:ilvl w:val="0"/>
          <w:numId w:val="17"/>
        </w:numPr>
      </w:pPr>
      <w:r>
        <w:t>Barcelonský proces doplňuje od r. 2004 (v důsledku rozšiřování EU) projekt Evropské politiky sousedství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Neighberhood</w:t>
      </w:r>
      <w:proofErr w:type="spellEnd"/>
      <w:r>
        <w:t xml:space="preserve"> </w:t>
      </w:r>
      <w:proofErr w:type="spellStart"/>
      <w:r>
        <w:t>P</w:t>
      </w:r>
      <w:r w:rsidR="0014367C">
        <w:t>a</w:t>
      </w:r>
      <w:r>
        <w:t>r</w:t>
      </w:r>
      <w:r w:rsidR="0014367C">
        <w:t>tnership</w:t>
      </w:r>
      <w:proofErr w:type="spellEnd"/>
      <w:r>
        <w:t>)</w:t>
      </w:r>
      <w:r w:rsidR="0014367C">
        <w:t xml:space="preserve"> – pro státy, které mají s EU Dohody o partnerství a spolupráci (země </w:t>
      </w:r>
      <w:proofErr w:type="spellStart"/>
      <w:r w:rsidR="0014367C">
        <w:t>b</w:t>
      </w:r>
      <w:r w:rsidR="00506162">
        <w:t>ýv</w:t>
      </w:r>
      <w:proofErr w:type="spellEnd"/>
      <w:r w:rsidR="00506162">
        <w:t>. SSSR) a Asociační dohody (u</w:t>
      </w:r>
      <w:r w:rsidR="0014367C">
        <w:t>zavřené v rámci Barcelonského procesu</w:t>
      </w:r>
      <w:r w:rsidR="00506162">
        <w:t>)</w:t>
      </w:r>
    </w:p>
    <w:p w:rsidR="00B12DD8" w:rsidRDefault="00B12DD8" w:rsidP="00462521">
      <w:pPr>
        <w:rPr>
          <w:b/>
        </w:rPr>
      </w:pPr>
    </w:p>
    <w:p w:rsidR="00462521" w:rsidRDefault="00A67F6F" w:rsidP="00462521">
      <w:r w:rsidRPr="00462521">
        <w:rPr>
          <w:b/>
        </w:rPr>
        <w:t>UNIE PRO MEDITERÁN (UPM/UFM – L’UNION POUR LA MEDITERRANÉE, THE UNION FOR THE MEDITERRANEAN)</w:t>
      </w:r>
      <w:r>
        <w:t xml:space="preserve"> </w:t>
      </w:r>
    </w:p>
    <w:p w:rsidR="00462521" w:rsidRDefault="00462521" w:rsidP="00462521">
      <w:pPr>
        <w:pStyle w:val="Odstavecseseznamem"/>
        <w:numPr>
          <w:ilvl w:val="0"/>
          <w:numId w:val="1"/>
        </w:numPr>
      </w:pPr>
      <w:r>
        <w:t xml:space="preserve">návrh na „středomořskou unii“ součástí volební kampaně N. </w:t>
      </w:r>
      <w:proofErr w:type="spellStart"/>
      <w:r>
        <w:t>Sarkozyho</w:t>
      </w:r>
      <w:proofErr w:type="spellEnd"/>
      <w:r>
        <w:t xml:space="preserve"> v r. 2007; konkrétnější podoby projektu projednávány na schůzi Evropské rady 13. a 14. 3. 2008</w:t>
      </w:r>
    </w:p>
    <w:p w:rsidR="00462521" w:rsidRDefault="00462521" w:rsidP="00462521">
      <w:pPr>
        <w:pStyle w:val="Odstavecseseznamem"/>
        <w:numPr>
          <w:ilvl w:val="0"/>
          <w:numId w:val="1"/>
        </w:numPr>
      </w:pPr>
      <w:r>
        <w:t xml:space="preserve">hlavní výhrady měly státy střední a východní Evropy v čele s Německem: projekt byl pro ně příliš úzce orientován – upřednostňovalo by se prohlubování vztahů se středomořskými státy a unijní peníze by plynuly hlavně tímto směrem, místo nutného zesilování „evropské periferie“ (východ a jihovýchod), také se nelíbilo, že by to mohlo působit jako „kost hozená Turecku“ (náhražka za přijetí Turecka do EU); také se na tom měly podílet jen zainteresované státy (Francie ad.) – včetně podílu finančního; nakonec se dohodlo, že Unie bude přejmenovaným barcelonským procesem otevřeným všem členům Unie a přejmenuje se na Unii pro Mediterán (pro vyvážení z iniciativy Polska, Německa ad. </w:t>
      </w:r>
      <w:proofErr w:type="gramStart"/>
      <w:r>
        <w:t>se</w:t>
      </w:r>
      <w:proofErr w:type="gramEnd"/>
      <w:r>
        <w:t xml:space="preserve"> mělo příště jednat o podobném projektu pro východní Evropu)</w:t>
      </w:r>
    </w:p>
    <w:p w:rsidR="00462521" w:rsidRDefault="00631F03" w:rsidP="00462521">
      <w:hyperlink r:id="rId8" w:history="1">
        <w:r w:rsidR="00462521" w:rsidRPr="00C40747">
          <w:rPr>
            <w:rStyle w:val="Hypertextovodkaz"/>
          </w:rPr>
          <w:t>http://www.vlada.cz/cz/evropske-zalezitosti/aktualne/informace-z-parlamentu/vystoupeni-a--vondry-na-12--schuzi-senatu-pcr-33034/</w:t>
        </w:r>
      </w:hyperlink>
    </w:p>
    <w:p w:rsidR="00462521" w:rsidRDefault="00FB355B" w:rsidP="00462521">
      <w:pPr>
        <w:pStyle w:val="Odstavecseseznamem"/>
        <w:numPr>
          <w:ilvl w:val="0"/>
          <w:numId w:val="5"/>
        </w:numPr>
      </w:pPr>
      <w:r>
        <w:t xml:space="preserve">založena 13. 7. 2008 </w:t>
      </w:r>
      <w:r w:rsidR="00422AF9">
        <w:t xml:space="preserve">v Paříži </w:t>
      </w:r>
      <w:r>
        <w:t>během fr předsednictví EU</w:t>
      </w:r>
      <w:r w:rsidR="00797DF9">
        <w:t xml:space="preserve"> na summitu pro Středomoří poté, co byl na návrh </w:t>
      </w:r>
      <w:proofErr w:type="spellStart"/>
      <w:r w:rsidR="00797DF9">
        <w:t>Merkelové</w:t>
      </w:r>
      <w:proofErr w:type="spellEnd"/>
      <w:r w:rsidR="00797DF9">
        <w:t xml:space="preserve"> upraven název a koncept ze Středomořské unie na Unii pro Středomoří</w:t>
      </w:r>
      <w:r w:rsidR="000B1249">
        <w:t xml:space="preserve">; zakládající prohlášení podepsal </w:t>
      </w:r>
      <w:proofErr w:type="spellStart"/>
      <w:r w:rsidR="000B1249">
        <w:t>Sarkozy</w:t>
      </w:r>
      <w:proofErr w:type="spellEnd"/>
      <w:r w:rsidR="000B1249">
        <w:t xml:space="preserve"> jako prezident Evropské rady, </w:t>
      </w:r>
      <w:proofErr w:type="spellStart"/>
      <w:r w:rsidR="000B1249">
        <w:t>José</w:t>
      </w:r>
      <w:proofErr w:type="spellEnd"/>
      <w:r w:rsidR="000B1249">
        <w:t xml:space="preserve"> Manuel </w:t>
      </w:r>
      <w:proofErr w:type="spellStart"/>
      <w:r w:rsidR="000B1249">
        <w:t>Barroso</w:t>
      </w:r>
      <w:proofErr w:type="spellEnd"/>
      <w:r w:rsidR="000B1249">
        <w:t xml:space="preserve"> jako p</w:t>
      </w:r>
      <w:r w:rsidR="006D111C">
        <w:t xml:space="preserve">rezident Evropské komise a </w:t>
      </w:r>
      <w:proofErr w:type="spellStart"/>
      <w:r w:rsidR="006D111C">
        <w:t>Javie</w:t>
      </w:r>
      <w:r w:rsidR="000B1249">
        <w:t>r</w:t>
      </w:r>
      <w:proofErr w:type="spellEnd"/>
      <w:r w:rsidR="000B1249">
        <w:t xml:space="preserve"> </w:t>
      </w:r>
      <w:proofErr w:type="spellStart"/>
      <w:r w:rsidR="000B1249">
        <w:t>Solana</w:t>
      </w:r>
      <w:proofErr w:type="spellEnd"/>
      <w:r w:rsidR="000B1249">
        <w:t xml:space="preserve"> j</w:t>
      </w:r>
      <w:r w:rsidR="0034394E">
        <w:t>ako Generální tajemník Rady Evropské unie</w:t>
      </w:r>
      <w:r w:rsidR="006D111C">
        <w:t>, za ČR Alexandr Vondra (</w:t>
      </w:r>
      <w:r w:rsidR="00137C1E">
        <w:t>místopředseda vlády pro evrops</w:t>
      </w:r>
      <w:r w:rsidR="006D111C">
        <w:t>ké záležitosti)</w:t>
      </w:r>
    </w:p>
    <w:p w:rsidR="00462521" w:rsidRDefault="00462521" w:rsidP="00462521">
      <w:pPr>
        <w:pStyle w:val="Odstavecseseznamem"/>
        <w:numPr>
          <w:ilvl w:val="0"/>
          <w:numId w:val="5"/>
        </w:numPr>
      </w:pPr>
      <w:r>
        <w:t>i přes změnu původního konceptu středomořské unie trvaly výhrady Německa (</w:t>
      </w:r>
      <w:proofErr w:type="spellStart"/>
      <w:r>
        <w:t>kancl</w:t>
      </w:r>
      <w:proofErr w:type="spellEnd"/>
      <w:r>
        <w:t xml:space="preserve">. A. </w:t>
      </w:r>
      <w:proofErr w:type="spellStart"/>
      <w:r>
        <w:t>Merkel</w:t>
      </w:r>
      <w:proofErr w:type="spellEnd"/>
      <w:r>
        <w:t xml:space="preserve">) a také Evropského parlamentu – obavy, že Francie si uzurpuje výsadní postavení (naopak projekt podpořila </w:t>
      </w:r>
      <w:proofErr w:type="spellStart"/>
      <w:r>
        <w:t>It</w:t>
      </w:r>
      <w:proofErr w:type="spellEnd"/>
      <w:r>
        <w:t xml:space="preserve">, </w:t>
      </w:r>
      <w:proofErr w:type="spellStart"/>
      <w:r>
        <w:t>Ře</w:t>
      </w:r>
      <w:proofErr w:type="spellEnd"/>
      <w:r>
        <w:t xml:space="preserve"> a </w:t>
      </w:r>
      <w:proofErr w:type="spellStart"/>
      <w:r>
        <w:t>Šp</w:t>
      </w:r>
      <w:proofErr w:type="spellEnd"/>
      <w:r>
        <w:t>)</w:t>
      </w:r>
    </w:p>
    <w:p w:rsidR="008E6DFA" w:rsidRDefault="008E6DFA" w:rsidP="00462521">
      <w:pPr>
        <w:pStyle w:val="Odstavecseseznamem"/>
        <w:numPr>
          <w:ilvl w:val="0"/>
          <w:numId w:val="5"/>
        </w:numPr>
      </w:pPr>
      <w:r>
        <w:t xml:space="preserve">fungování a organizace se zakládá na </w:t>
      </w:r>
      <w:r w:rsidRPr="00276A2E">
        <w:rPr>
          <w:i/>
        </w:rPr>
        <w:t>Marseillské deklaraci</w:t>
      </w:r>
      <w:r>
        <w:t xml:space="preserve"> </w:t>
      </w:r>
      <w:proofErr w:type="gramStart"/>
      <w:r>
        <w:t>ze</w:t>
      </w:r>
      <w:proofErr w:type="gramEnd"/>
      <w:r>
        <w:t xml:space="preserve"> 3. - 4. 11. 2008</w:t>
      </w:r>
    </w:p>
    <w:p w:rsidR="00462521" w:rsidRDefault="00462521" w:rsidP="00462521"/>
    <w:p w:rsidR="00D33FB6" w:rsidRDefault="00462521" w:rsidP="00462521">
      <w:r w:rsidRPr="00462521">
        <w:rPr>
          <w:b/>
        </w:rPr>
        <w:lastRenderedPageBreak/>
        <w:t>Č</w:t>
      </w:r>
      <w:r w:rsidR="0023282C" w:rsidRPr="00462521">
        <w:rPr>
          <w:b/>
        </w:rPr>
        <w:t>len</w:t>
      </w:r>
      <w:r w:rsidRPr="00462521">
        <w:rPr>
          <w:b/>
        </w:rPr>
        <w:t>ové:</w:t>
      </w:r>
      <w:r w:rsidR="0023282C" w:rsidRPr="00462521">
        <w:rPr>
          <w:i/>
        </w:rPr>
        <w:t xml:space="preserve"> </w:t>
      </w:r>
      <w:r>
        <w:t xml:space="preserve">43 </w:t>
      </w:r>
      <w:proofErr w:type="spellStart"/>
      <w:r>
        <w:t>Euromediteránních</w:t>
      </w:r>
      <w:proofErr w:type="spellEnd"/>
      <w:r>
        <w:t xml:space="preserve"> zemí: </w:t>
      </w:r>
      <w:r w:rsidR="0023282C" w:rsidRPr="00462521">
        <w:rPr>
          <w:i/>
        </w:rPr>
        <w:t>27 zemí EU</w:t>
      </w:r>
      <w:r w:rsidR="0023282C">
        <w:t xml:space="preserve"> </w:t>
      </w:r>
      <w:r w:rsidR="00452431">
        <w:t>(</w:t>
      </w:r>
      <w:r w:rsidR="0023282C">
        <w:t>+ Evropsk</w:t>
      </w:r>
      <w:r w:rsidR="00452431">
        <w:t>á</w:t>
      </w:r>
      <w:r w:rsidR="0023282C">
        <w:t xml:space="preserve"> komise</w:t>
      </w:r>
      <w:r w:rsidR="00452431">
        <w:t xml:space="preserve"> – výkonný orgán EU, funguje jako kabinetní vláda, složena z 27 komisařů)</w:t>
      </w:r>
      <w:r>
        <w:t xml:space="preserve"> + </w:t>
      </w:r>
      <w:r w:rsidR="00452431" w:rsidRPr="00462521">
        <w:rPr>
          <w:i/>
        </w:rPr>
        <w:t>partnerské středomořské země</w:t>
      </w:r>
      <w:r w:rsidR="00452431">
        <w:t xml:space="preserve"> (Alžír, Egypt, Izrael, Jordánsko, Libanon, </w:t>
      </w:r>
      <w:r w:rsidR="000B19FA">
        <w:t>Maroko, Palestinská autonomie, Sýrie, Tunisko, Turecko</w:t>
      </w:r>
      <w:r w:rsidR="005539E9">
        <w:t xml:space="preserve">; Mauretánie; </w:t>
      </w:r>
      <w:r w:rsidR="002D4312">
        <w:t>Albánie</w:t>
      </w:r>
      <w:r w:rsidR="00EA0D93">
        <w:t xml:space="preserve">, </w:t>
      </w:r>
      <w:r w:rsidR="0023282C">
        <w:t xml:space="preserve">Bosna a Hercegovina, </w:t>
      </w:r>
      <w:r w:rsidR="00591FBE">
        <w:t>Chorvatsko,</w:t>
      </w:r>
      <w:r w:rsidR="00EA0D93">
        <w:rPr>
          <w:rStyle w:val="Znakapoznpodarou"/>
        </w:rPr>
        <w:footnoteReference w:id="1"/>
      </w:r>
      <w:r w:rsidR="00591FBE">
        <w:t xml:space="preserve"> Monako, Černá Hora</w:t>
      </w:r>
      <w:r w:rsidR="000B19FA">
        <w:t>)</w:t>
      </w:r>
      <w:r>
        <w:t xml:space="preserve"> </w:t>
      </w:r>
      <w:r w:rsidR="001D4774">
        <w:t>+ jako pozorovate</w:t>
      </w:r>
      <w:r w:rsidR="00324BC9">
        <w:t xml:space="preserve">l Libye a Liga arabských států </w:t>
      </w:r>
      <w:r>
        <w:t>(</w:t>
      </w:r>
      <w:r w:rsidR="00324BC9">
        <w:t>=</w:t>
      </w:r>
      <w:r w:rsidR="001D4774">
        <w:t xml:space="preserve"> sdružení zemí S, SV Afriky a JZ Asie – </w:t>
      </w:r>
      <w:proofErr w:type="spellStart"/>
      <w:r w:rsidR="001D4774">
        <w:t>zal</w:t>
      </w:r>
      <w:proofErr w:type="spellEnd"/>
      <w:r w:rsidR="001D4774">
        <w:t xml:space="preserve">. v Káhiře 1945 Irákem, Egyptem, Zajordánskem = po 1946 Jordánsko, </w:t>
      </w:r>
      <w:proofErr w:type="spellStart"/>
      <w:r w:rsidR="001D4774">
        <w:t>Lib</w:t>
      </w:r>
      <w:r w:rsidR="0046131E">
        <w:t>anonen</w:t>
      </w:r>
      <w:proofErr w:type="spellEnd"/>
      <w:r w:rsidR="0046131E">
        <w:t>, Saúdskou Arábií a Sýrií – nyní 22 členů a 4 pozorovatelé</w:t>
      </w:r>
      <w:r w:rsidR="002D4312">
        <w:t>)</w:t>
      </w:r>
    </w:p>
    <w:p w:rsidR="00AB21B5" w:rsidRDefault="00AB21B5" w:rsidP="00E526B8">
      <w:pPr>
        <w:rPr>
          <w:b/>
        </w:rPr>
      </w:pPr>
    </w:p>
    <w:p w:rsidR="005B6B12" w:rsidRDefault="00E526B8" w:rsidP="00E526B8">
      <w:r w:rsidRPr="00C4543F">
        <w:rPr>
          <w:b/>
        </w:rPr>
        <w:t>Orgány:</w:t>
      </w:r>
      <w:r>
        <w:t xml:space="preserve"> </w:t>
      </w:r>
      <w:r w:rsidR="00A92697">
        <w:t xml:space="preserve">společné </w:t>
      </w:r>
      <w:r w:rsidR="00771D96">
        <w:t xml:space="preserve">rotující </w:t>
      </w:r>
      <w:r w:rsidR="00A92697">
        <w:t>předsednictví</w:t>
      </w:r>
      <w:r w:rsidR="005B6B12">
        <w:t xml:space="preserve"> </w:t>
      </w:r>
      <w:r w:rsidR="00771D96">
        <w:t xml:space="preserve">– </w:t>
      </w:r>
      <w:r w:rsidR="005B6B12">
        <w:t>jeden stát EU+ jeden stát Středomoří</w:t>
      </w:r>
    </w:p>
    <w:p w:rsidR="00771D96" w:rsidRDefault="006E6D0F" w:rsidP="00314BBC">
      <w:pPr>
        <w:pStyle w:val="Odstavecseseznamem"/>
        <w:numPr>
          <w:ilvl w:val="0"/>
          <w:numId w:val="5"/>
        </w:numPr>
      </w:pPr>
      <w:r w:rsidRPr="00C4543F">
        <w:rPr>
          <w:i/>
        </w:rPr>
        <w:t>S</w:t>
      </w:r>
      <w:r w:rsidR="00C4543F" w:rsidRPr="00C4543F">
        <w:rPr>
          <w:i/>
        </w:rPr>
        <w:t>ekretariát</w:t>
      </w:r>
      <w:r w:rsidR="00C4543F">
        <w:t xml:space="preserve">: sídlí </w:t>
      </w:r>
      <w:r w:rsidR="00926692">
        <w:t xml:space="preserve">v Barceloně (královský palác </w:t>
      </w:r>
      <w:proofErr w:type="spellStart"/>
      <w:r w:rsidR="00926692">
        <w:t>Pedralbes</w:t>
      </w:r>
      <w:proofErr w:type="spellEnd"/>
      <w:r w:rsidR="00926692">
        <w:t>)</w:t>
      </w:r>
      <w:r>
        <w:t xml:space="preserve"> z rozhodnutí </w:t>
      </w:r>
      <w:r w:rsidR="00324BC9">
        <w:t>K</w:t>
      </w:r>
      <w:r>
        <w:t>o</w:t>
      </w:r>
      <w:r w:rsidR="007044CA">
        <w:t xml:space="preserve">nference min. zahraničí </w:t>
      </w:r>
      <w:r w:rsidR="00C4543F">
        <w:t>(</w:t>
      </w:r>
      <w:r w:rsidR="007044CA">
        <w:t>2008</w:t>
      </w:r>
      <w:r w:rsidR="00C4543F">
        <w:t>)</w:t>
      </w:r>
      <w:r w:rsidR="00314BBC">
        <w:t>, inaugurován v r. 2010</w:t>
      </w:r>
    </w:p>
    <w:p w:rsidR="00926692" w:rsidRDefault="007044CA" w:rsidP="00314BBC">
      <w:pPr>
        <w:pStyle w:val="Odstavecseseznamem"/>
        <w:numPr>
          <w:ilvl w:val="0"/>
          <w:numId w:val="5"/>
        </w:numPr>
      </w:pPr>
      <w:r w:rsidRPr="00C4543F">
        <w:rPr>
          <w:i/>
        </w:rPr>
        <w:t xml:space="preserve">generální </w:t>
      </w:r>
      <w:r w:rsidR="00335F85">
        <w:rPr>
          <w:i/>
        </w:rPr>
        <w:t>tajemník</w:t>
      </w:r>
      <w:r>
        <w:t xml:space="preserve"> volen všemi </w:t>
      </w:r>
      <w:r w:rsidR="00771D96">
        <w:t xml:space="preserve">členy, </w:t>
      </w:r>
      <w:r>
        <w:t xml:space="preserve">ze zemí </w:t>
      </w:r>
      <w:proofErr w:type="spellStart"/>
      <w:r>
        <w:t>neEU</w:t>
      </w:r>
      <w:proofErr w:type="spellEnd"/>
      <w:r w:rsidR="00C947D4">
        <w:t xml:space="preserve"> na 3 roky (s možností prodloužení o další 3)</w:t>
      </w:r>
      <w:r w:rsidR="00314BBC">
        <w:t xml:space="preserve"> – prvním Jordánec </w:t>
      </w:r>
      <w:proofErr w:type="spellStart"/>
      <w:r w:rsidR="00314BBC" w:rsidRPr="00314BBC">
        <w:t>Ahmad</w:t>
      </w:r>
      <w:proofErr w:type="spellEnd"/>
      <w:r w:rsidR="00314BBC" w:rsidRPr="00314BBC">
        <w:t xml:space="preserve"> </w:t>
      </w:r>
      <w:proofErr w:type="spellStart"/>
      <w:r w:rsidR="00314BBC" w:rsidRPr="00314BBC">
        <w:t>Khalaf</w:t>
      </w:r>
      <w:proofErr w:type="spellEnd"/>
      <w:r w:rsidR="00314BBC" w:rsidRPr="00314BBC">
        <w:t xml:space="preserve"> Masa'</w:t>
      </w:r>
      <w:proofErr w:type="spellStart"/>
      <w:r w:rsidR="00314BBC" w:rsidRPr="00314BBC">
        <w:t>deh</w:t>
      </w:r>
      <w:proofErr w:type="spellEnd"/>
      <w:r w:rsidR="00314BBC">
        <w:t xml:space="preserve"> (rezignoval po roce), </w:t>
      </w:r>
      <w:r w:rsidR="00324BC9">
        <w:t>poté</w:t>
      </w:r>
      <w:r w:rsidR="00314BBC">
        <w:t xml:space="preserve"> L</w:t>
      </w:r>
      <w:r w:rsidR="00E526B8">
        <w:t xml:space="preserve">ino </w:t>
      </w:r>
      <w:proofErr w:type="spellStart"/>
      <w:r w:rsidR="00E526B8">
        <w:t>Cardarelli</w:t>
      </w:r>
      <w:proofErr w:type="spellEnd"/>
      <w:r w:rsidR="00E526B8">
        <w:t xml:space="preserve"> (</w:t>
      </w:r>
      <w:r w:rsidR="00324BC9">
        <w:t>dnes opět</w:t>
      </w:r>
      <w:r w:rsidR="00314BBC">
        <w:t xml:space="preserve"> </w:t>
      </w:r>
      <w:r w:rsidR="00335F85">
        <w:t>náměstek</w:t>
      </w:r>
      <w:r w:rsidR="00D30A04">
        <w:t>, Ital</w:t>
      </w:r>
      <w:r w:rsidR="00E526B8">
        <w:t>)</w:t>
      </w:r>
      <w:r w:rsidR="000F22F3">
        <w:t xml:space="preserve"> – </w:t>
      </w:r>
      <w:r w:rsidR="00BA5C5D">
        <w:t>od 1. 7. 2011 s podporou</w:t>
      </w:r>
      <w:r w:rsidR="000F22F3">
        <w:t xml:space="preserve"> Francie </w:t>
      </w:r>
      <w:proofErr w:type="spellStart"/>
      <w:r w:rsidR="000F22F3">
        <w:t>You</w:t>
      </w:r>
      <w:r w:rsidR="00324BC9">
        <w:t>s</w:t>
      </w:r>
      <w:r w:rsidR="000F22F3">
        <w:t>souf</w:t>
      </w:r>
      <w:proofErr w:type="spellEnd"/>
      <w:r w:rsidR="000F22F3">
        <w:t xml:space="preserve"> </w:t>
      </w:r>
      <w:proofErr w:type="spellStart"/>
      <w:r w:rsidR="000F22F3">
        <w:t>Amrani</w:t>
      </w:r>
      <w:proofErr w:type="spellEnd"/>
      <w:r w:rsidR="00BA5C5D">
        <w:t xml:space="preserve"> (Maroko, podílel se na vytvoření Arabské </w:t>
      </w:r>
      <w:proofErr w:type="spellStart"/>
      <w:r w:rsidR="00BA5C5D">
        <w:t>Maghrebské</w:t>
      </w:r>
      <w:proofErr w:type="spellEnd"/>
      <w:r w:rsidR="00BA5C5D">
        <w:t xml:space="preserve"> Unie</w:t>
      </w:r>
      <w:r w:rsidR="00771D96">
        <w:t>,</w:t>
      </w:r>
      <w:r w:rsidR="00BA5C5D">
        <w:t xml:space="preserve"> konsulem v Barceloně, vyslancem v Kolum</w:t>
      </w:r>
      <w:r w:rsidR="00A67F6F">
        <w:t>b</w:t>
      </w:r>
      <w:r w:rsidR="00BA5C5D">
        <w:t>ii, Chile a Mexiku)</w:t>
      </w:r>
      <w:r w:rsidR="00314BBC">
        <w:t xml:space="preserve">; k ruce má 6 </w:t>
      </w:r>
      <w:r w:rsidR="00C4543F" w:rsidRPr="00C4543F">
        <w:rPr>
          <w:i/>
        </w:rPr>
        <w:t>náměstků</w:t>
      </w:r>
      <w:r w:rsidR="00314BBC">
        <w:t xml:space="preserve"> (3 EU+3 </w:t>
      </w:r>
      <w:proofErr w:type="spellStart"/>
      <w:r w:rsidR="00314BBC">
        <w:t>neEU</w:t>
      </w:r>
      <w:proofErr w:type="spellEnd"/>
      <w:r w:rsidR="00314BBC">
        <w:t>)</w:t>
      </w:r>
      <w:r w:rsidR="00324BC9">
        <w:t xml:space="preserve"> – dnes pouze 4 + nejvyšší náměstek</w:t>
      </w:r>
    </w:p>
    <w:p w:rsidR="001D5303" w:rsidRDefault="00E526B8" w:rsidP="005B6B12">
      <w:pPr>
        <w:pStyle w:val="Odstavecseseznamem"/>
        <w:numPr>
          <w:ilvl w:val="0"/>
          <w:numId w:val="5"/>
        </w:numPr>
      </w:pPr>
      <w:proofErr w:type="spellStart"/>
      <w:r w:rsidRPr="00C4543F">
        <w:rPr>
          <w:i/>
        </w:rPr>
        <w:t>Euromediteránní</w:t>
      </w:r>
      <w:proofErr w:type="spellEnd"/>
      <w:r w:rsidRPr="00C4543F">
        <w:rPr>
          <w:i/>
        </w:rPr>
        <w:t xml:space="preserve"> parlamentní shromáždění</w:t>
      </w:r>
      <w:r>
        <w:t xml:space="preserve"> (EMPA)</w:t>
      </w:r>
      <w:r w:rsidR="00314BBC">
        <w:t xml:space="preserve"> – </w:t>
      </w:r>
      <w:proofErr w:type="spellStart"/>
      <w:r w:rsidR="00314BBC">
        <w:t>zal</w:t>
      </w:r>
      <w:proofErr w:type="spellEnd"/>
      <w:r w:rsidR="00314BBC">
        <w:t>. 2003 v</w:t>
      </w:r>
      <w:r w:rsidR="00AC335A">
        <w:t> </w:t>
      </w:r>
      <w:r w:rsidR="00314BBC">
        <w:t>Neapoli</w:t>
      </w:r>
      <w:r w:rsidR="00AC335A">
        <w:t xml:space="preserve"> konferencí </w:t>
      </w:r>
      <w:proofErr w:type="spellStart"/>
      <w:r w:rsidR="00AC335A">
        <w:t>euromediteránních</w:t>
      </w:r>
      <w:proofErr w:type="spellEnd"/>
      <w:r w:rsidR="00AC335A">
        <w:t xml:space="preserve"> ministrů</w:t>
      </w:r>
      <w:r w:rsidR="00314BBC">
        <w:t>,</w:t>
      </w:r>
      <w:r w:rsidR="00C4543F">
        <w:t xml:space="preserve"> první plená</w:t>
      </w:r>
      <w:r w:rsidR="00314BBC">
        <w:t>rní zasedání v Athénách 2004</w:t>
      </w:r>
      <w:r>
        <w:t xml:space="preserve"> –</w:t>
      </w:r>
      <w:r w:rsidR="00AC335A">
        <w:t xml:space="preserve"> </w:t>
      </w:r>
      <w:r w:rsidR="001D5303">
        <w:rPr>
          <w:bCs/>
        </w:rPr>
        <w:t>280</w:t>
      </w:r>
      <w:r w:rsidR="00AC335A" w:rsidRPr="00DC71AB">
        <w:t xml:space="preserve"> poslanců </w:t>
      </w:r>
      <w:r w:rsidR="00AC335A">
        <w:t xml:space="preserve">jmenovaných </w:t>
      </w:r>
      <w:r w:rsidR="00AC335A" w:rsidRPr="00DC71AB">
        <w:t>z Evropského parlamentu, národních parlamentů</w:t>
      </w:r>
      <w:r w:rsidR="00AC335A">
        <w:t xml:space="preserve"> zemí</w:t>
      </w:r>
      <w:r w:rsidR="00AC335A" w:rsidRPr="00DC71AB">
        <w:t xml:space="preserve"> EU a parlamentů středomořských partnerů</w:t>
      </w:r>
      <w:r w:rsidR="001D5303">
        <w:t xml:space="preserve">: </w:t>
      </w:r>
      <w:r w:rsidR="001D5303" w:rsidRPr="001D5303">
        <w:t xml:space="preserve">130 EU </w:t>
      </w:r>
      <w:r w:rsidR="001D5303">
        <w:t>(</w:t>
      </w:r>
      <w:r w:rsidR="001D5303" w:rsidRPr="001D5303">
        <w:t xml:space="preserve">= 81 z </w:t>
      </w:r>
      <w:proofErr w:type="spellStart"/>
      <w:r w:rsidR="001D5303" w:rsidRPr="001D5303">
        <w:t>nár</w:t>
      </w:r>
      <w:proofErr w:type="spellEnd"/>
      <w:r w:rsidR="001D5303" w:rsidRPr="001D5303">
        <w:t xml:space="preserve">. </w:t>
      </w:r>
      <w:proofErr w:type="gramStart"/>
      <w:r w:rsidR="001D5303" w:rsidRPr="001D5303">
        <w:t>parlamentů</w:t>
      </w:r>
      <w:proofErr w:type="gramEnd"/>
      <w:r w:rsidR="001D5303" w:rsidRPr="001D5303">
        <w:t xml:space="preserve"> – 3 z každého – a 49 z europarlamentu), </w:t>
      </w:r>
      <w:r w:rsidR="001D5303">
        <w:t>10 z evropských partnerských středomořských zemí (po 2 z Albánie, Bosny a Hercegoviny, Chorvatska, Monaka a Černé Hory) +</w:t>
      </w:r>
      <w:r w:rsidR="001D5303" w:rsidRPr="001D5303">
        <w:t xml:space="preserve"> 130 </w:t>
      </w:r>
      <w:r w:rsidR="001D5303">
        <w:t>z deseti zemí J</w:t>
      </w:r>
      <w:r w:rsidR="00C811B2">
        <w:t xml:space="preserve"> </w:t>
      </w:r>
      <w:r w:rsidR="001D5303">
        <w:t>a V Středomoří</w:t>
      </w:r>
      <w:r w:rsidR="001D5303" w:rsidRPr="001D5303">
        <w:t xml:space="preserve"> (</w:t>
      </w:r>
      <w:r w:rsidR="00C811B2">
        <w:t xml:space="preserve">= zakládající partnerské </w:t>
      </w:r>
      <w:proofErr w:type="spellStart"/>
      <w:r w:rsidR="00C811B2">
        <w:t>středomoř</w:t>
      </w:r>
      <w:proofErr w:type="spellEnd"/>
      <w:r w:rsidR="00C811B2">
        <w:t xml:space="preserve">. státy: </w:t>
      </w:r>
      <w:r w:rsidR="001D5303">
        <w:t>Alžír, Egypt, Jordá</w:t>
      </w:r>
      <w:r w:rsidR="001D5303" w:rsidRPr="001D5303">
        <w:t>n</w:t>
      </w:r>
      <w:r w:rsidR="001D5303">
        <w:t>sko</w:t>
      </w:r>
      <w:r w:rsidR="001D5303" w:rsidRPr="001D5303">
        <w:t>, I</w:t>
      </w:r>
      <w:r w:rsidR="001D5303">
        <w:t>z</w:t>
      </w:r>
      <w:r w:rsidR="001D5303" w:rsidRPr="001D5303">
        <w:t>rael, L</w:t>
      </w:r>
      <w:r w:rsidR="001D5303">
        <w:t>ibanon, Ma</w:t>
      </w:r>
      <w:r w:rsidR="001D5303" w:rsidRPr="001D5303">
        <w:t>ro</w:t>
      </w:r>
      <w:r w:rsidR="001D5303">
        <w:t>ko</w:t>
      </w:r>
      <w:r w:rsidR="001D5303" w:rsidRPr="001D5303">
        <w:t xml:space="preserve">, </w:t>
      </w:r>
      <w:r w:rsidR="001D5303">
        <w:t>Palestinská autonomie, Sý</w:t>
      </w:r>
      <w:r w:rsidR="001D5303" w:rsidRPr="001D5303">
        <w:t>ri</w:t>
      </w:r>
      <w:r w:rsidR="001D5303">
        <w:t>e</w:t>
      </w:r>
      <w:r w:rsidR="001D5303" w:rsidRPr="001D5303">
        <w:t>, Tunis</w:t>
      </w:r>
      <w:r w:rsidR="001D5303">
        <w:t xml:space="preserve">ko, </w:t>
      </w:r>
      <w:r w:rsidR="001D5303" w:rsidRPr="001D5303">
        <w:t>Tur</w:t>
      </w:r>
      <w:r w:rsidR="001D5303">
        <w:t xml:space="preserve">ecko) + </w:t>
      </w:r>
      <w:r w:rsidR="001D5303" w:rsidRPr="001D5303">
        <w:t xml:space="preserve">10 </w:t>
      </w:r>
      <w:r w:rsidR="001D5303">
        <w:t>členů z</w:t>
      </w:r>
      <w:r w:rsidR="00C811B2">
        <w:t> </w:t>
      </w:r>
      <w:r w:rsidR="001D5303">
        <w:t>Mauretánie</w:t>
      </w:r>
      <w:r w:rsidR="00C811B2">
        <w:t xml:space="preserve">; činnost Parlamentu i výborů </w:t>
      </w:r>
      <w:proofErr w:type="gramStart"/>
      <w:r w:rsidR="00670737">
        <w:t xml:space="preserve">koordinuje </w:t>
      </w:r>
      <w:proofErr w:type="spellStart"/>
      <w:r w:rsidR="00C811B2">
        <w:t>Buro</w:t>
      </w:r>
      <w:proofErr w:type="spellEnd"/>
      <w:proofErr w:type="gramEnd"/>
      <w:r w:rsidR="00C811B2">
        <w:t xml:space="preserve"> (zajišťuje také rotující předsednictví)</w:t>
      </w:r>
      <w:r w:rsidR="00513123">
        <w:t>; schází se alespo</w:t>
      </w:r>
      <w:r w:rsidR="003B28FF">
        <w:t>ň</w:t>
      </w:r>
      <w:r w:rsidR="00513123">
        <w:t xml:space="preserve"> jednou ročně, na různých místech, která se urč</w:t>
      </w:r>
      <w:r w:rsidR="008F0BBA">
        <w:t>ují na plenárních zasedáních</w:t>
      </w:r>
    </w:p>
    <w:p w:rsidR="00E526B8" w:rsidRDefault="00A535EC" w:rsidP="005B6B12">
      <w:pPr>
        <w:pStyle w:val="Odstavecseseznamem"/>
        <w:numPr>
          <w:ilvl w:val="0"/>
          <w:numId w:val="5"/>
        </w:numPr>
      </w:pPr>
      <w:r w:rsidRPr="00771D96">
        <w:rPr>
          <w:i/>
        </w:rPr>
        <w:t>parlamentní výbory</w:t>
      </w:r>
      <w:r w:rsidR="00E94D18">
        <w:t xml:space="preserve"> (5 stálých a proměnlivý počet odborných – v současnosti např. ohledně EM univerzity, fin</w:t>
      </w:r>
      <w:r w:rsidR="00670737">
        <w:t>anční záležitosti a bankovnictví</w:t>
      </w:r>
      <w:r>
        <w:t xml:space="preserve">): </w:t>
      </w:r>
      <w:r w:rsidR="00AC335A">
        <w:t xml:space="preserve"> </w:t>
      </w:r>
      <w:r w:rsidRPr="00DC71AB">
        <w:t>Výbor pro politické záležitosti, bezpečnost a lidská práva, Výbor pro hospodářské, finanční a sociální záležitosti a vzdělávání, Výbor pro zlepšení kvality života, výměny mezi občanskými společnostmi a kulturu, Výbor pro práva žen v</w:t>
      </w:r>
      <w:r>
        <w:t> evropsko-středomořské oblasti; Výbor pro energii</w:t>
      </w:r>
      <w:r w:rsidR="002D09E6">
        <w:t xml:space="preserve">, </w:t>
      </w:r>
      <w:r>
        <w:t>životní prostředí</w:t>
      </w:r>
      <w:r w:rsidR="002D09E6">
        <w:t xml:space="preserve"> a vodu</w:t>
      </w:r>
      <w:r w:rsidR="00783EBF">
        <w:t xml:space="preserve"> </w:t>
      </w:r>
    </w:p>
    <w:p w:rsidR="00225AD7" w:rsidRDefault="00225AD7" w:rsidP="00A535EC">
      <w:pPr>
        <w:rPr>
          <w:b/>
        </w:rPr>
      </w:pPr>
    </w:p>
    <w:p w:rsidR="00225AD7" w:rsidRDefault="00A535EC" w:rsidP="00225AD7">
      <w:r w:rsidRPr="00225AD7">
        <w:rPr>
          <w:b/>
        </w:rPr>
        <w:t>Fungování:</w:t>
      </w:r>
      <w:r>
        <w:t xml:space="preserve"> </w:t>
      </w:r>
      <w:r w:rsidR="00225AD7">
        <w:t xml:space="preserve">jednou ročně zasedá </w:t>
      </w:r>
      <w:r w:rsidR="00225AD7" w:rsidRPr="00225AD7">
        <w:rPr>
          <w:i/>
        </w:rPr>
        <w:t xml:space="preserve">Konference </w:t>
      </w:r>
      <w:proofErr w:type="spellStart"/>
      <w:r w:rsidR="00225AD7" w:rsidRPr="00225AD7">
        <w:rPr>
          <w:i/>
        </w:rPr>
        <w:t>euromediteránních</w:t>
      </w:r>
      <w:proofErr w:type="spellEnd"/>
      <w:r w:rsidR="00225AD7" w:rsidRPr="00225AD7">
        <w:rPr>
          <w:i/>
        </w:rPr>
        <w:t xml:space="preserve"> ministrů zahraničí</w:t>
      </w:r>
      <w:r w:rsidR="00225AD7">
        <w:t xml:space="preserve"> (připravují záležitosti k jednání na summitech a revidují dodržování cílů)</w:t>
      </w:r>
    </w:p>
    <w:p w:rsidR="00225AD7" w:rsidRDefault="00A535EC" w:rsidP="00225AD7">
      <w:pPr>
        <w:pStyle w:val="Odstavecseseznamem"/>
        <w:numPr>
          <w:ilvl w:val="0"/>
          <w:numId w:val="11"/>
        </w:numPr>
      </w:pPr>
      <w:r>
        <w:t>jednou za 2 roky summit hlav států a vlád</w:t>
      </w:r>
    </w:p>
    <w:p w:rsidR="00A535EC" w:rsidRPr="00225AD7" w:rsidRDefault="00A535EC" w:rsidP="00225AD7">
      <w:pPr>
        <w:pStyle w:val="Odstavecseseznamem"/>
        <w:numPr>
          <w:ilvl w:val="0"/>
          <w:numId w:val="11"/>
        </w:numPr>
        <w:rPr>
          <w:i/>
        </w:rPr>
      </w:pPr>
      <w:r w:rsidRPr="00225AD7">
        <w:t>o</w:t>
      </w:r>
      <w:r w:rsidRPr="00225AD7">
        <w:rPr>
          <w:i/>
        </w:rPr>
        <w:t xml:space="preserve"> místu</w:t>
      </w:r>
      <w:r>
        <w:t xml:space="preserve"> </w:t>
      </w:r>
      <w:r w:rsidR="00225AD7">
        <w:t xml:space="preserve">konání </w:t>
      </w:r>
      <w:r>
        <w:t xml:space="preserve">summitů rozhoduje obecný konsensus všech států (musí se střídat země EU a Středomoří) – první summit v Paříži 2008, druhý měl být v r. 2010 mimo EU, ale kvůli </w:t>
      </w:r>
      <w:proofErr w:type="spellStart"/>
      <w:r>
        <w:t>šp</w:t>
      </w:r>
      <w:proofErr w:type="spellEnd"/>
      <w:r>
        <w:t xml:space="preserve"> předsednictví se měl konat v Barceloně – nakonec </w:t>
      </w:r>
      <w:r w:rsidRPr="00225AD7">
        <w:rPr>
          <w:i/>
        </w:rPr>
        <w:t>se dosud nekonal</w:t>
      </w:r>
      <w:r>
        <w:t xml:space="preserve"> kvůli izraelsko-palestinskému konfliktu: odložit ho kvůli tomu se rozhodl nejdřív společný fr a eg prezident Unie a Šp</w:t>
      </w:r>
      <w:r w:rsidR="00225AD7">
        <w:t>anělsko</w:t>
      </w:r>
      <w:r>
        <w:t xml:space="preserve">, aby se mohly zatím konat mírové rozhovory Izraelců s Palestinci, které právě začaly, Fr a </w:t>
      </w:r>
      <w:proofErr w:type="spellStart"/>
      <w:r>
        <w:t>Šp</w:t>
      </w:r>
      <w:proofErr w:type="spellEnd"/>
      <w:r>
        <w:t xml:space="preserve"> se pak rozhodly vést tyto mírové rozhovory pod záštitou USA namísto odloženého summitu – </w:t>
      </w:r>
      <w:proofErr w:type="spellStart"/>
      <w:r>
        <w:t>Obama</w:t>
      </w:r>
      <w:proofErr w:type="spellEnd"/>
      <w:r>
        <w:t xml:space="preserve"> byl proto pozván v září 2010 na summit plánovaný na 21. 11., ale na začátku listopadu se hovory zastavily a eg viceprezident Unie oznámil, že summit podpoří jen, pokud Izraelci vyjdou nějak vstříc, </w:t>
      </w:r>
      <w:r>
        <w:lastRenderedPageBreak/>
        <w:t xml:space="preserve">ale kvůli eg krokům se pak viceprezidenti a </w:t>
      </w:r>
      <w:proofErr w:type="spellStart"/>
      <w:r>
        <w:t>Šp</w:t>
      </w:r>
      <w:proofErr w:type="spellEnd"/>
      <w:r>
        <w:t xml:space="preserve"> 15. listopadu rozhodli </w:t>
      </w:r>
      <w:r w:rsidRPr="00225AD7">
        <w:rPr>
          <w:i/>
        </w:rPr>
        <w:t>odložit</w:t>
      </w:r>
      <w:r w:rsidR="00225AD7" w:rsidRPr="00225AD7">
        <w:rPr>
          <w:i/>
        </w:rPr>
        <w:t xml:space="preserve"> summit sine </w:t>
      </w:r>
      <w:proofErr w:type="spellStart"/>
      <w:r w:rsidR="00225AD7" w:rsidRPr="00225AD7">
        <w:rPr>
          <w:i/>
        </w:rPr>
        <w:t>die</w:t>
      </w:r>
      <w:proofErr w:type="spellEnd"/>
    </w:p>
    <w:p w:rsidR="00A535EC" w:rsidRDefault="00A535EC" w:rsidP="00A535EC">
      <w:pPr>
        <w:pStyle w:val="Odstavecseseznamem"/>
        <w:numPr>
          <w:ilvl w:val="0"/>
          <w:numId w:val="6"/>
        </w:numPr>
      </w:pPr>
      <w:r>
        <w:t>nekonaný summit způsobil také problém s předsednictvím: Fr s Eg jej měla mít jen 2 roky, ale o jejich nástupcích měl rozhodnout právě summit – na straně EU se uvažova</w:t>
      </w:r>
      <w:r w:rsidR="00225AD7">
        <w:t xml:space="preserve">lo o </w:t>
      </w:r>
      <w:proofErr w:type="spellStart"/>
      <w:r w:rsidR="00225AD7">
        <w:t>Šp</w:t>
      </w:r>
      <w:proofErr w:type="spellEnd"/>
      <w:r w:rsidR="00225AD7">
        <w:t>, ale proti němu se stavěla</w:t>
      </w:r>
      <w:r>
        <w:t xml:space="preserve"> Belgie (předseda EU pro druhou půli r. 2010)</w:t>
      </w:r>
    </w:p>
    <w:p w:rsidR="00225AD7" w:rsidRDefault="00225AD7" w:rsidP="00B84B1F">
      <w:pPr>
        <w:rPr>
          <w:b/>
        </w:rPr>
      </w:pPr>
    </w:p>
    <w:p w:rsidR="00225AD7" w:rsidRDefault="00B84B1F" w:rsidP="00B84B1F">
      <w:r w:rsidRPr="00C4543F">
        <w:rPr>
          <w:b/>
        </w:rPr>
        <w:t>Hlavní oblasti zájmu:</w:t>
      </w:r>
      <w:r>
        <w:t xml:space="preserve"> </w:t>
      </w:r>
      <w:r w:rsidRPr="00B84B1F">
        <w:t xml:space="preserve">snížení znečištění Středozemního moře, vybudování námořních a pozemních cest, ochrana civilního obyvatelstva při katastrofách, podpora alternativních zdrojů energie, založení </w:t>
      </w:r>
      <w:proofErr w:type="spellStart"/>
      <w:r w:rsidRPr="00B84B1F">
        <w:t>Euro</w:t>
      </w:r>
      <w:r>
        <w:t>mediteránní</w:t>
      </w:r>
      <w:proofErr w:type="spellEnd"/>
      <w:r w:rsidRPr="00B84B1F">
        <w:t xml:space="preserve"> univerzity ve Slovinsku</w:t>
      </w:r>
      <w:r w:rsidR="008E6DFA">
        <w:t xml:space="preserve"> (červen 2008, </w:t>
      </w:r>
      <w:proofErr w:type="spellStart"/>
      <w:r w:rsidR="008E6DFA">
        <w:t>Portorož</w:t>
      </w:r>
      <w:proofErr w:type="spellEnd"/>
      <w:r w:rsidR="008E6DFA">
        <w:t>)</w:t>
      </w:r>
      <w:r w:rsidRPr="00B84B1F">
        <w:t xml:space="preserve"> a podpora výměnných programů </w:t>
      </w:r>
      <w:proofErr w:type="spellStart"/>
      <w:r w:rsidRPr="00B84B1F">
        <w:t>Erasmus</w:t>
      </w:r>
      <w:proofErr w:type="spellEnd"/>
      <w:r w:rsidRPr="00B84B1F">
        <w:t xml:space="preserve"> v regionu, vytvoření vědeckého společenství ve středomořském regionu a podpora obchodu ve Středomoří</w:t>
      </w:r>
    </w:p>
    <w:p w:rsidR="00B84B1F" w:rsidRDefault="00CA27AE" w:rsidP="00225AD7">
      <w:pPr>
        <w:pStyle w:val="Odstavecseseznamem"/>
        <w:numPr>
          <w:ilvl w:val="0"/>
          <w:numId w:val="6"/>
        </w:numPr>
      </w:pPr>
      <w:r>
        <w:t xml:space="preserve">jeden z výsledků spolupráce ve Středomoří na regionální úrovni </w:t>
      </w:r>
      <w:proofErr w:type="spellStart"/>
      <w:r w:rsidRPr="00CA27AE">
        <w:t>Agadirská</w:t>
      </w:r>
      <w:proofErr w:type="spellEnd"/>
      <w:r w:rsidRPr="00CA27AE">
        <w:t xml:space="preserve"> dohoda o volném obchodu mezi Egyptem, Jordánskem, Marokem a Tuniskem</w:t>
      </w:r>
      <w:r>
        <w:t xml:space="preserve"> </w:t>
      </w:r>
      <w:r w:rsidR="00225AD7">
        <w:t xml:space="preserve">z </w:t>
      </w:r>
      <w:r>
        <w:t>III/</w:t>
      </w:r>
      <w:r w:rsidRPr="00CA27AE">
        <w:t>2007</w:t>
      </w:r>
      <w:r w:rsidR="003C1B11">
        <w:t xml:space="preserve"> – vytvoření zóny svobodného obchodu v celém Středomoří mělo být hlavním cílem Unie</w:t>
      </w:r>
    </w:p>
    <w:p w:rsidR="00123E8D" w:rsidRDefault="00123E8D" w:rsidP="00123E8D">
      <w:pPr>
        <w:pStyle w:val="Odstavecseseznamem"/>
        <w:numPr>
          <w:ilvl w:val="0"/>
          <w:numId w:val="19"/>
        </w:numPr>
      </w:pPr>
      <w:r>
        <w:t>na ustanovujícím zasedání v r. 2008 byl odsouzen terorismus a jako jeden z vyšších cílů stanoveno mírové řešení izraelsko-palestinského konfliktu</w:t>
      </w:r>
    </w:p>
    <w:p w:rsidR="00C4543F" w:rsidRDefault="00C4543F">
      <w:pPr>
        <w:rPr>
          <w:b/>
        </w:rPr>
      </w:pPr>
    </w:p>
    <w:p w:rsidR="00095A46" w:rsidRDefault="00095A46" w:rsidP="00095A46">
      <w:r>
        <w:t xml:space="preserve">Pozn.: </w:t>
      </w:r>
      <w:r w:rsidRPr="00387026">
        <w:rPr>
          <w:b/>
        </w:rPr>
        <w:t>financování</w:t>
      </w:r>
      <w:r>
        <w:rPr>
          <w:b/>
        </w:rPr>
        <w:t xml:space="preserve"> UFM</w:t>
      </w:r>
      <w:r w:rsidRPr="00387026">
        <w:rPr>
          <w:b/>
        </w:rPr>
        <w:t>:</w:t>
      </w:r>
      <w:r>
        <w:t xml:space="preserve"> příspěvky od soukromých osob, z rozpočtu EU a jejích partnerů</w:t>
      </w:r>
      <w:r w:rsidRPr="00387026">
        <w:t>; příspěvky z jiných zemí, od mezinárodních finančních institucí a lokálních subjektů;</w:t>
      </w:r>
      <w:r>
        <w:t xml:space="preserve"> (</w:t>
      </w:r>
      <w:proofErr w:type="spellStart"/>
      <w:r>
        <w:t>Euromediteránní</w:t>
      </w:r>
      <w:proofErr w:type="spellEnd"/>
      <w:r>
        <w:t xml:space="preserve"> investiční a partnerské zařízení</w:t>
      </w:r>
      <w:r w:rsidRPr="00387026">
        <w:t xml:space="preserve"> </w:t>
      </w:r>
      <w:r>
        <w:t>/</w:t>
      </w:r>
      <w:r w:rsidRPr="00387026">
        <w:t>Euro-</w:t>
      </w:r>
      <w:proofErr w:type="spellStart"/>
      <w:r w:rsidRPr="00387026">
        <w:t>Mediterranean</w:t>
      </w:r>
      <w:proofErr w:type="spellEnd"/>
      <w:r w:rsidRPr="00387026">
        <w:t xml:space="preserve"> </w:t>
      </w:r>
      <w:proofErr w:type="spellStart"/>
      <w:r w:rsidRPr="00387026">
        <w:t>Inves</w:t>
      </w:r>
      <w:r>
        <w:t>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 FEMIP/, Nástroj evropské politiky sousedství ENPI, Evropská investiční banka, Světová banka, </w:t>
      </w:r>
      <w:proofErr w:type="spellStart"/>
      <w:r>
        <w:t>InfraMed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Fund</w:t>
      </w:r>
      <w:proofErr w:type="spellEnd"/>
      <w:r>
        <w:t>)</w:t>
      </w:r>
    </w:p>
    <w:p w:rsidR="00095A46" w:rsidRDefault="00095A46" w:rsidP="00225AD7">
      <w:pPr>
        <w:rPr>
          <w:b/>
        </w:rPr>
      </w:pPr>
    </w:p>
    <w:p w:rsidR="00225AD7" w:rsidRDefault="00A804FB" w:rsidP="00225AD7">
      <w:r w:rsidRPr="00225AD7">
        <w:rPr>
          <w:b/>
        </w:rPr>
        <w:t>ANNA LINDH (EURO-MEDITERRANEAN) FOUNDATION FUND FOR THE DIALOGUE BETWEEN CULTURES</w:t>
      </w:r>
      <w:r>
        <w:t xml:space="preserve"> </w:t>
      </w:r>
    </w:p>
    <w:p w:rsidR="00225AD7" w:rsidRDefault="00C4543F" w:rsidP="00225AD7">
      <w:pPr>
        <w:pStyle w:val="Odstavecseseznamem"/>
        <w:numPr>
          <w:ilvl w:val="0"/>
          <w:numId w:val="6"/>
        </w:numPr>
      </w:pPr>
      <w:r>
        <w:t>má zajišťovat mezikulturní komunikaci</w:t>
      </w:r>
      <w:r w:rsidR="00432DEB">
        <w:t xml:space="preserve"> </w:t>
      </w:r>
      <w:r w:rsidR="00225AD7">
        <w:t xml:space="preserve">ve Středomoří </w:t>
      </w:r>
      <w:r w:rsidR="00432DEB">
        <w:t>spolu s</w:t>
      </w:r>
      <w:r w:rsidR="00175013">
        <w:t xml:space="preserve"> </w:t>
      </w:r>
      <w:r w:rsidR="00432DEB">
        <w:t>Aliancí civilizací</w:t>
      </w:r>
      <w:r w:rsidR="00175013">
        <w:t xml:space="preserve"> při OSN</w:t>
      </w:r>
      <w:r w:rsidR="000F1786">
        <w:t>; snaha spojit obyvatele Středomoří pro nekonfliktní soužití ve vzájemném pochopení</w:t>
      </w:r>
    </w:p>
    <w:p w:rsidR="00A804FB" w:rsidRDefault="00243D7C" w:rsidP="00225AD7">
      <w:pPr>
        <w:pStyle w:val="Odstavecseseznamem"/>
        <w:numPr>
          <w:ilvl w:val="0"/>
          <w:numId w:val="6"/>
        </w:numPr>
      </w:pPr>
      <w:proofErr w:type="spellStart"/>
      <w:r>
        <w:t>zal</w:t>
      </w:r>
      <w:proofErr w:type="spellEnd"/>
      <w:r>
        <w:t xml:space="preserve">. </w:t>
      </w:r>
      <w:r w:rsidR="006A7773">
        <w:t xml:space="preserve">vládami států EUROMED </w:t>
      </w:r>
      <w:r>
        <w:t>v dubnu 200</w:t>
      </w:r>
      <w:r w:rsidR="00387026">
        <w:t>5</w:t>
      </w:r>
      <w:r>
        <w:t xml:space="preserve"> jako záštita pro občanská sdružení</w:t>
      </w:r>
      <w:r w:rsidR="000778D4">
        <w:t xml:space="preserve"> středomořských států</w:t>
      </w:r>
      <w:r w:rsidR="006A7773">
        <w:t>, která by se snažila o dialog mezi kulturami</w:t>
      </w:r>
    </w:p>
    <w:p w:rsidR="00A804FB" w:rsidRDefault="004F362A" w:rsidP="00225AD7">
      <w:pPr>
        <w:pStyle w:val="Odstavecseseznamem"/>
        <w:numPr>
          <w:ilvl w:val="0"/>
          <w:numId w:val="6"/>
        </w:numPr>
      </w:pPr>
      <w:r>
        <w:t>nadace pojme</w:t>
      </w:r>
      <w:r w:rsidR="003C3EA0">
        <w:t xml:space="preserve">nována </w:t>
      </w:r>
      <w:r>
        <w:t xml:space="preserve">z návrhu Egypta </w:t>
      </w:r>
      <w:r w:rsidR="003C3EA0">
        <w:t xml:space="preserve">podle </w:t>
      </w:r>
      <w:proofErr w:type="spellStart"/>
      <w:r w:rsidR="003C3EA0">
        <w:t>šv</w:t>
      </w:r>
      <w:proofErr w:type="spellEnd"/>
      <w:r w:rsidR="003C3EA0">
        <w:t xml:space="preserve"> ministryně zahraničí, </w:t>
      </w:r>
      <w:r w:rsidR="00A804FB">
        <w:t>zavražděné v r. 2003 (</w:t>
      </w:r>
      <w:proofErr w:type="spellStart"/>
      <w:r w:rsidR="00A804FB">
        <w:t>soc</w:t>
      </w:r>
      <w:proofErr w:type="spellEnd"/>
      <w:r w:rsidR="00A804FB">
        <w:t>-</w:t>
      </w:r>
      <w:proofErr w:type="spellStart"/>
      <w:r w:rsidR="00A804FB">
        <w:t>dem</w:t>
      </w:r>
      <w:proofErr w:type="spellEnd"/>
      <w:r w:rsidR="00A804FB">
        <w:t xml:space="preserve">) – </w:t>
      </w:r>
      <w:r w:rsidR="003C3EA0">
        <w:t xml:space="preserve">teprve druhá vysoká </w:t>
      </w:r>
      <w:proofErr w:type="spellStart"/>
      <w:r w:rsidR="003C3EA0">
        <w:t>šv</w:t>
      </w:r>
      <w:proofErr w:type="spellEnd"/>
      <w:r w:rsidR="003C3EA0">
        <w:t xml:space="preserve"> politická osobnost zavražděná od r. 1986 (</w:t>
      </w:r>
      <w:proofErr w:type="spellStart"/>
      <w:r w:rsidR="003C3EA0">
        <w:t>Olof</w:t>
      </w:r>
      <w:proofErr w:type="spellEnd"/>
      <w:r w:rsidR="003C3EA0">
        <w:t xml:space="preserve"> Palme, min. předseda) – za vražd</w:t>
      </w:r>
      <w:r w:rsidR="00A804FB">
        <w:t xml:space="preserve">u odsouzen Srb narozený ve </w:t>
      </w:r>
      <w:proofErr w:type="spellStart"/>
      <w:r w:rsidR="00A804FB">
        <w:t>Šv</w:t>
      </w:r>
      <w:proofErr w:type="spellEnd"/>
      <w:r w:rsidR="00A804FB">
        <w:t xml:space="preserve"> </w:t>
      </w:r>
      <w:proofErr w:type="spellStart"/>
      <w:r w:rsidR="00A804FB">
        <w:t>Mihajlo</w:t>
      </w:r>
      <w:proofErr w:type="spellEnd"/>
      <w:r w:rsidR="00A804FB">
        <w:t xml:space="preserve"> </w:t>
      </w:r>
      <w:proofErr w:type="spellStart"/>
      <w:r w:rsidR="00A804FB">
        <w:t>Mih</w:t>
      </w:r>
      <w:r w:rsidR="003C3EA0">
        <w:t>ajlović</w:t>
      </w:r>
      <w:proofErr w:type="spellEnd"/>
      <w:r w:rsidR="003C3EA0">
        <w:t xml:space="preserve"> – podezření, že spolupracoval se </w:t>
      </w:r>
      <w:proofErr w:type="spellStart"/>
      <w:r w:rsidR="003C3EA0">
        <w:t>šv</w:t>
      </w:r>
      <w:proofErr w:type="spellEnd"/>
      <w:r w:rsidR="003C3EA0">
        <w:t xml:space="preserve"> Liberální </w:t>
      </w:r>
      <w:r w:rsidR="00601630">
        <w:t>lidovou stranou, ale jeho vina přesto nebyla dokázána zcela (v případě Palma se vrah nezjistil vůbec)</w:t>
      </w:r>
    </w:p>
    <w:p w:rsidR="00D13160" w:rsidRDefault="004F362A" w:rsidP="00225AD7">
      <w:pPr>
        <w:pStyle w:val="Odstavecseseznamem"/>
        <w:numPr>
          <w:ilvl w:val="0"/>
          <w:numId w:val="6"/>
        </w:numPr>
      </w:pPr>
      <w:r>
        <w:t>nadace sídlí v</w:t>
      </w:r>
      <w:r w:rsidR="00C96C5E">
        <w:t> </w:t>
      </w:r>
      <w:r>
        <w:t>Alexandrii</w:t>
      </w:r>
      <w:r w:rsidR="00C96C5E">
        <w:t xml:space="preserve">, prezidentem od 2008 André </w:t>
      </w:r>
      <w:proofErr w:type="spellStart"/>
      <w:r w:rsidR="00C96C5E">
        <w:t>Azoulay</w:t>
      </w:r>
      <w:proofErr w:type="spellEnd"/>
      <w:r w:rsidR="009D7E7D">
        <w:t xml:space="preserve"> (Fr)</w:t>
      </w:r>
    </w:p>
    <w:p w:rsidR="00A804FB" w:rsidRDefault="00A804FB">
      <w:pPr>
        <w:rPr>
          <w:b/>
        </w:rPr>
      </w:pPr>
    </w:p>
    <w:p w:rsidR="00243D7C" w:rsidRDefault="00D13160">
      <w:r w:rsidRPr="00D13160">
        <w:rPr>
          <w:b/>
        </w:rPr>
        <w:t>H</w:t>
      </w:r>
      <w:r w:rsidR="004B4F12" w:rsidRPr="00D13160">
        <w:rPr>
          <w:b/>
        </w:rPr>
        <w:t>lavní pole zájmu:</w:t>
      </w:r>
      <w:r w:rsidR="004B4F12">
        <w:t xml:space="preserve"> </w:t>
      </w:r>
      <w:r>
        <w:t>v</w:t>
      </w:r>
      <w:r w:rsidR="009D7E7D">
        <w:t xml:space="preserve">ýchova a péče o mládež, </w:t>
      </w:r>
      <w:r>
        <w:t>k</w:t>
      </w:r>
      <w:r w:rsidR="009D7E7D">
        <w:t>ultura a umění</w:t>
      </w:r>
      <w:r w:rsidR="009D7E7D" w:rsidRPr="009D7E7D">
        <w:t>;</w:t>
      </w:r>
      <w:r w:rsidR="009D7E7D">
        <w:t xml:space="preserve"> </w:t>
      </w:r>
      <w:r>
        <w:t>m</w:t>
      </w:r>
      <w:r w:rsidR="009D7E7D">
        <w:t>írové soužití</w:t>
      </w:r>
      <w:r w:rsidR="009D7E7D" w:rsidRPr="009D7E7D">
        <w:t>;</w:t>
      </w:r>
      <w:r>
        <w:t xml:space="preserve"> h</w:t>
      </w:r>
      <w:r w:rsidR="009D7E7D">
        <w:t xml:space="preserve">odnoty odlišných společností (ženská otázka na Blízkém východě), </w:t>
      </w:r>
      <w:r>
        <w:t>n</w:t>
      </w:r>
      <w:r w:rsidR="009D7E7D">
        <w:t xml:space="preserve">áboženství a spiritualita (dialog mezi Židy a muslimy), </w:t>
      </w:r>
      <w:r>
        <w:t>m</w:t>
      </w:r>
      <w:r w:rsidR="009D7E7D">
        <w:t xml:space="preserve">ěsta a migrace, </w:t>
      </w:r>
      <w:r>
        <w:t>m</w:t>
      </w:r>
      <w:r w:rsidR="009D7E7D">
        <w:t>é</w:t>
      </w:r>
      <w:r w:rsidR="009D7E7D" w:rsidRPr="009D7E7D">
        <w:t>dia</w:t>
      </w:r>
    </w:p>
    <w:p w:rsidR="00A804FB" w:rsidRDefault="00A804FB" w:rsidP="00A804FB">
      <w:pPr>
        <w:pStyle w:val="Odstavecseseznamem"/>
        <w:ind w:left="360"/>
      </w:pPr>
    </w:p>
    <w:p w:rsidR="00D85E21" w:rsidRDefault="00D85E21" w:rsidP="00D85E21">
      <w:pPr>
        <w:pStyle w:val="Odstavecseseznamem"/>
        <w:numPr>
          <w:ilvl w:val="0"/>
          <w:numId w:val="6"/>
        </w:numPr>
      </w:pPr>
      <w:r>
        <w:t>problémy fungování Unie (</w:t>
      </w:r>
      <w:r w:rsidR="00970A63">
        <w:t xml:space="preserve">a její praktickou nefunkčnost) odhalují vlekoucí se </w:t>
      </w:r>
      <w:r>
        <w:t>konflikty m</w:t>
      </w:r>
      <w:r w:rsidR="001C3C96">
        <w:t xml:space="preserve">ezi zeměmi Středomoří: spor o Západní Saharu (není součástí </w:t>
      </w:r>
      <w:r w:rsidR="00AE5D16">
        <w:t>Unie</w:t>
      </w:r>
      <w:r w:rsidR="001C3C96">
        <w:t>)</w:t>
      </w:r>
      <w:r>
        <w:t xml:space="preserve"> mezi Marokem a Alžírskem, </w:t>
      </w:r>
      <w:r w:rsidR="007946CE">
        <w:t>spor mezi Kyprem a Tureckem (Kypr byl proti zřízení šestého náměstka generálního tajemníka z Turecka)</w:t>
      </w:r>
      <w:r>
        <w:t>, izraelsko-muslimský konflikt – asi nejvážnější</w:t>
      </w:r>
    </w:p>
    <w:p w:rsidR="007A7F84" w:rsidRDefault="006B2DD9">
      <w:r w:rsidRPr="004F2878">
        <w:rPr>
          <w:b/>
        </w:rPr>
        <w:t xml:space="preserve">Spor o </w:t>
      </w:r>
      <w:r w:rsidR="00571CAD" w:rsidRPr="004F2878">
        <w:rPr>
          <w:b/>
        </w:rPr>
        <w:t>Z</w:t>
      </w:r>
      <w:r w:rsidRPr="004F2878">
        <w:rPr>
          <w:b/>
        </w:rPr>
        <w:t xml:space="preserve">ápadní </w:t>
      </w:r>
      <w:r w:rsidR="00571CAD" w:rsidRPr="004F2878">
        <w:rPr>
          <w:b/>
        </w:rPr>
        <w:t>S</w:t>
      </w:r>
      <w:r w:rsidRPr="004F2878">
        <w:rPr>
          <w:b/>
        </w:rPr>
        <w:t>aharu:</w:t>
      </w:r>
      <w:r>
        <w:t xml:space="preserve"> původně </w:t>
      </w:r>
      <w:proofErr w:type="spellStart"/>
      <w:r>
        <w:t>šp</w:t>
      </w:r>
      <w:proofErr w:type="spellEnd"/>
      <w:r>
        <w:t xml:space="preserve"> kolonie, </w:t>
      </w:r>
      <w:proofErr w:type="spellStart"/>
      <w:r>
        <w:t>Šp</w:t>
      </w:r>
      <w:proofErr w:type="spellEnd"/>
      <w:r>
        <w:t xml:space="preserve"> se </w:t>
      </w:r>
      <w:r w:rsidR="004F2878">
        <w:t>na nátlak OSN 1975</w:t>
      </w:r>
      <w:r>
        <w:t xml:space="preserve"> stáhli a místo nich </w:t>
      </w:r>
      <w:r w:rsidR="00986CEE">
        <w:t xml:space="preserve">bylo </w:t>
      </w:r>
      <w:r>
        <w:t xml:space="preserve">území rozděleno mezi Maroko a Mauretánii, ta pak </w:t>
      </w:r>
      <w:r w:rsidR="004F2878">
        <w:t>kvůli Maroku</w:t>
      </w:r>
      <w:r>
        <w:t xml:space="preserve"> vycouvala (1979) a proti Maročanům se postavil jednak Alžír, jednak místní nacionalistické hnutí </w:t>
      </w:r>
      <w:r w:rsidR="004F2878">
        <w:t xml:space="preserve">Alžírem podporované </w:t>
      </w:r>
      <w:r>
        <w:t>(</w:t>
      </w:r>
      <w:proofErr w:type="spellStart"/>
      <w:r>
        <w:t>Polisario</w:t>
      </w:r>
      <w:proofErr w:type="spellEnd"/>
      <w:r w:rsidR="004F2878">
        <w:t>;</w:t>
      </w:r>
      <w:r>
        <w:t xml:space="preserve"> místní obyvatelé – </w:t>
      </w:r>
      <w:proofErr w:type="spellStart"/>
      <w:r>
        <w:t>Sahrawi</w:t>
      </w:r>
      <w:proofErr w:type="spellEnd"/>
      <w:r>
        <w:t xml:space="preserve">); </w:t>
      </w:r>
      <w:r w:rsidR="00986CEE">
        <w:t xml:space="preserve">v současnosti pokračují spory: Sahara má svou vlastní exilovou vládu řízenou z Alžíru jako Arabská demokratická republika </w:t>
      </w:r>
      <w:proofErr w:type="spellStart"/>
      <w:r w:rsidR="00986CEE">
        <w:t>Sahrawi</w:t>
      </w:r>
      <w:proofErr w:type="spellEnd"/>
      <w:r w:rsidR="004F2878">
        <w:t>.</w:t>
      </w:r>
    </w:p>
    <w:sectPr w:rsidR="007A7F84" w:rsidSect="000306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83" w:rsidRDefault="00D43E83" w:rsidP="00EA0D93">
      <w:r>
        <w:separator/>
      </w:r>
    </w:p>
  </w:endnote>
  <w:endnote w:type="continuationSeparator" w:id="0">
    <w:p w:rsidR="00D43E83" w:rsidRDefault="00D43E83" w:rsidP="00EA0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62"/>
      <w:docPartObj>
        <w:docPartGallery w:val="Page Numbers (Bottom of Page)"/>
        <w:docPartUnique/>
      </w:docPartObj>
    </w:sdtPr>
    <w:sdtContent>
      <w:p w:rsidR="00A74DBA" w:rsidRDefault="00631F03">
        <w:pPr>
          <w:pStyle w:val="Zpat"/>
          <w:jc w:val="right"/>
        </w:pPr>
        <w:fldSimple w:instr=" PAGE   \* MERGEFORMAT ">
          <w:r w:rsidR="00D30A04">
            <w:rPr>
              <w:noProof/>
            </w:rPr>
            <w:t>2</w:t>
          </w:r>
        </w:fldSimple>
      </w:p>
    </w:sdtContent>
  </w:sdt>
  <w:p w:rsidR="00A74DBA" w:rsidRDefault="00A74D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83" w:rsidRDefault="00D43E83" w:rsidP="00EA0D93">
      <w:r>
        <w:separator/>
      </w:r>
    </w:p>
  </w:footnote>
  <w:footnote w:type="continuationSeparator" w:id="0">
    <w:p w:rsidR="00D43E83" w:rsidRDefault="00D43E83" w:rsidP="00EA0D93">
      <w:r>
        <w:continuationSeparator/>
      </w:r>
    </w:p>
  </w:footnote>
  <w:footnote w:id="1">
    <w:p w:rsidR="00EA0D93" w:rsidRDefault="00EA0D93">
      <w:pPr>
        <w:pStyle w:val="Textpoznpodarou"/>
      </w:pPr>
      <w:r>
        <w:rPr>
          <w:rStyle w:val="Znakapoznpodarou"/>
        </w:rPr>
        <w:footnoteRef/>
      </w:r>
      <w:r>
        <w:t xml:space="preserve"> Očekávané přijetí do EU</w:t>
      </w:r>
      <w:r w:rsidR="005F70FE">
        <w:t xml:space="preserve"> k 1. 7.</w:t>
      </w:r>
      <w:r>
        <w:t xml:space="preserve"> 201</w:t>
      </w:r>
      <w:r w:rsidR="005F70FE">
        <w:t>3</w:t>
      </w:r>
      <w:r w:rsidR="00455773">
        <w:t>, smlouva by měla být podepsána ke konci r. 2011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17E"/>
    <w:multiLevelType w:val="hybridMultilevel"/>
    <w:tmpl w:val="27B833E8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B4430"/>
    <w:multiLevelType w:val="hybridMultilevel"/>
    <w:tmpl w:val="D8D4CF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F4C7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016C9"/>
    <w:multiLevelType w:val="hybridMultilevel"/>
    <w:tmpl w:val="0EC4D6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F37EB"/>
    <w:multiLevelType w:val="hybridMultilevel"/>
    <w:tmpl w:val="64BE340E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0560E"/>
    <w:multiLevelType w:val="hybridMultilevel"/>
    <w:tmpl w:val="A24CE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3B47"/>
    <w:multiLevelType w:val="hybridMultilevel"/>
    <w:tmpl w:val="A24CE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63812"/>
    <w:multiLevelType w:val="hybridMultilevel"/>
    <w:tmpl w:val="4522AE5E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C0358C"/>
    <w:multiLevelType w:val="hybridMultilevel"/>
    <w:tmpl w:val="16A88D58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FF59C1"/>
    <w:multiLevelType w:val="hybridMultilevel"/>
    <w:tmpl w:val="EF727018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DE0EE8"/>
    <w:multiLevelType w:val="hybridMultilevel"/>
    <w:tmpl w:val="969C4984"/>
    <w:lvl w:ilvl="0" w:tplc="7826CF6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1C562A"/>
    <w:multiLevelType w:val="hybridMultilevel"/>
    <w:tmpl w:val="8BFEEFC4"/>
    <w:lvl w:ilvl="0" w:tplc="F26E0F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63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9AF7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9820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64E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CC8F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2E5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A4F9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5AF9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7522FF2"/>
    <w:multiLevelType w:val="hybridMultilevel"/>
    <w:tmpl w:val="32321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95EAC"/>
    <w:multiLevelType w:val="hybridMultilevel"/>
    <w:tmpl w:val="4C58432C"/>
    <w:lvl w:ilvl="0" w:tplc="7826CF60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A0A7120"/>
    <w:multiLevelType w:val="hybridMultilevel"/>
    <w:tmpl w:val="C0368126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D37791"/>
    <w:multiLevelType w:val="hybridMultilevel"/>
    <w:tmpl w:val="776A7C58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5F3EE2"/>
    <w:multiLevelType w:val="hybridMultilevel"/>
    <w:tmpl w:val="A24CE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03FA"/>
    <w:multiLevelType w:val="hybridMultilevel"/>
    <w:tmpl w:val="986C156A"/>
    <w:lvl w:ilvl="0" w:tplc="7826CF6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E36E3"/>
    <w:multiLevelType w:val="hybridMultilevel"/>
    <w:tmpl w:val="E6F83A76"/>
    <w:lvl w:ilvl="0" w:tplc="7826CF6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51B1B"/>
    <w:multiLevelType w:val="hybridMultilevel"/>
    <w:tmpl w:val="2BC81AD2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5"/>
  </w:num>
  <w:num w:numId="13">
    <w:abstractNumId w:val="5"/>
  </w:num>
  <w:num w:numId="14">
    <w:abstractNumId w:val="9"/>
  </w:num>
  <w:num w:numId="15">
    <w:abstractNumId w:val="12"/>
  </w:num>
  <w:num w:numId="16">
    <w:abstractNumId w:val="17"/>
  </w:num>
  <w:num w:numId="17">
    <w:abstractNumId w:val="0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E9"/>
    <w:rsid w:val="00015EF8"/>
    <w:rsid w:val="00030666"/>
    <w:rsid w:val="000718C9"/>
    <w:rsid w:val="000778D4"/>
    <w:rsid w:val="00081086"/>
    <w:rsid w:val="00095A46"/>
    <w:rsid w:val="000A3A72"/>
    <w:rsid w:val="000B1249"/>
    <w:rsid w:val="000B19FA"/>
    <w:rsid w:val="000F1786"/>
    <w:rsid w:val="000F22F3"/>
    <w:rsid w:val="00120FA1"/>
    <w:rsid w:val="00123E8D"/>
    <w:rsid w:val="00137C1E"/>
    <w:rsid w:val="0014367C"/>
    <w:rsid w:val="001628C8"/>
    <w:rsid w:val="00175013"/>
    <w:rsid w:val="001A3EC1"/>
    <w:rsid w:val="001C34A1"/>
    <w:rsid w:val="001C3C96"/>
    <w:rsid w:val="001D4774"/>
    <w:rsid w:val="001D5303"/>
    <w:rsid w:val="0021134E"/>
    <w:rsid w:val="00225AD7"/>
    <w:rsid w:val="002267AB"/>
    <w:rsid w:val="0023282C"/>
    <w:rsid w:val="00243D7C"/>
    <w:rsid w:val="002557F2"/>
    <w:rsid w:val="0027280B"/>
    <w:rsid w:val="00276A2E"/>
    <w:rsid w:val="00287C13"/>
    <w:rsid w:val="002D09E6"/>
    <w:rsid w:val="002D4312"/>
    <w:rsid w:val="002D7206"/>
    <w:rsid w:val="002F224B"/>
    <w:rsid w:val="00314BBC"/>
    <w:rsid w:val="00324BC9"/>
    <w:rsid w:val="003337FA"/>
    <w:rsid w:val="00335F85"/>
    <w:rsid w:val="0034394E"/>
    <w:rsid w:val="003535D5"/>
    <w:rsid w:val="003538EB"/>
    <w:rsid w:val="003729C8"/>
    <w:rsid w:val="00387026"/>
    <w:rsid w:val="003B28FF"/>
    <w:rsid w:val="003C1B11"/>
    <w:rsid w:val="003C3EA0"/>
    <w:rsid w:val="003D1639"/>
    <w:rsid w:val="003F12E0"/>
    <w:rsid w:val="00422AF9"/>
    <w:rsid w:val="00432DEB"/>
    <w:rsid w:val="00444D4D"/>
    <w:rsid w:val="00452431"/>
    <w:rsid w:val="00455773"/>
    <w:rsid w:val="0046131E"/>
    <w:rsid w:val="00462521"/>
    <w:rsid w:val="004A4B56"/>
    <w:rsid w:val="004B4F12"/>
    <w:rsid w:val="004C21D5"/>
    <w:rsid w:val="004E2006"/>
    <w:rsid w:val="004F2878"/>
    <w:rsid w:val="004F362A"/>
    <w:rsid w:val="00500DB9"/>
    <w:rsid w:val="00506162"/>
    <w:rsid w:val="00513123"/>
    <w:rsid w:val="00524A38"/>
    <w:rsid w:val="0055273F"/>
    <w:rsid w:val="005539E9"/>
    <w:rsid w:val="00563F25"/>
    <w:rsid w:val="00571CAD"/>
    <w:rsid w:val="00584152"/>
    <w:rsid w:val="00591FBE"/>
    <w:rsid w:val="005B6B12"/>
    <w:rsid w:val="005E3086"/>
    <w:rsid w:val="005F16B2"/>
    <w:rsid w:val="005F70FE"/>
    <w:rsid w:val="00601630"/>
    <w:rsid w:val="00615652"/>
    <w:rsid w:val="00622177"/>
    <w:rsid w:val="00631F03"/>
    <w:rsid w:val="00637D7A"/>
    <w:rsid w:val="00670737"/>
    <w:rsid w:val="006A7773"/>
    <w:rsid w:val="006B2DD9"/>
    <w:rsid w:val="006C5A29"/>
    <w:rsid w:val="006D111C"/>
    <w:rsid w:val="006E6D0F"/>
    <w:rsid w:val="007044CA"/>
    <w:rsid w:val="00734FAB"/>
    <w:rsid w:val="0076193F"/>
    <w:rsid w:val="00767006"/>
    <w:rsid w:val="00771D96"/>
    <w:rsid w:val="00781A78"/>
    <w:rsid w:val="00783EBF"/>
    <w:rsid w:val="00784C4B"/>
    <w:rsid w:val="007946CE"/>
    <w:rsid w:val="00797DF9"/>
    <w:rsid w:val="007A7F84"/>
    <w:rsid w:val="007F4273"/>
    <w:rsid w:val="00806182"/>
    <w:rsid w:val="00883BD4"/>
    <w:rsid w:val="008917C7"/>
    <w:rsid w:val="008C07FA"/>
    <w:rsid w:val="008E6DFA"/>
    <w:rsid w:val="008F0BBA"/>
    <w:rsid w:val="0091018C"/>
    <w:rsid w:val="00926692"/>
    <w:rsid w:val="00952FC9"/>
    <w:rsid w:val="00964E33"/>
    <w:rsid w:val="00970A63"/>
    <w:rsid w:val="00970EF3"/>
    <w:rsid w:val="00986CEE"/>
    <w:rsid w:val="009D1164"/>
    <w:rsid w:val="009D7E7D"/>
    <w:rsid w:val="00A206F6"/>
    <w:rsid w:val="00A30235"/>
    <w:rsid w:val="00A3475C"/>
    <w:rsid w:val="00A4046A"/>
    <w:rsid w:val="00A535EC"/>
    <w:rsid w:val="00A61769"/>
    <w:rsid w:val="00A67F6F"/>
    <w:rsid w:val="00A74DBA"/>
    <w:rsid w:val="00A804FB"/>
    <w:rsid w:val="00A92697"/>
    <w:rsid w:val="00AB21B5"/>
    <w:rsid w:val="00AC335A"/>
    <w:rsid w:val="00AE5D16"/>
    <w:rsid w:val="00B12DD8"/>
    <w:rsid w:val="00B570E9"/>
    <w:rsid w:val="00B84B1F"/>
    <w:rsid w:val="00BA5C5D"/>
    <w:rsid w:val="00BB5D0E"/>
    <w:rsid w:val="00BB7BAC"/>
    <w:rsid w:val="00BC7BE8"/>
    <w:rsid w:val="00BD3C92"/>
    <w:rsid w:val="00C06EAB"/>
    <w:rsid w:val="00C4543F"/>
    <w:rsid w:val="00C71716"/>
    <w:rsid w:val="00C811B2"/>
    <w:rsid w:val="00C947D4"/>
    <w:rsid w:val="00C96C5E"/>
    <w:rsid w:val="00CA27AE"/>
    <w:rsid w:val="00CE1EBC"/>
    <w:rsid w:val="00D13160"/>
    <w:rsid w:val="00D15FA2"/>
    <w:rsid w:val="00D30A04"/>
    <w:rsid w:val="00D33FB6"/>
    <w:rsid w:val="00D43E83"/>
    <w:rsid w:val="00D85E21"/>
    <w:rsid w:val="00D86DA4"/>
    <w:rsid w:val="00D9570B"/>
    <w:rsid w:val="00DB0F1A"/>
    <w:rsid w:val="00DC0155"/>
    <w:rsid w:val="00DC71AB"/>
    <w:rsid w:val="00DE5B1C"/>
    <w:rsid w:val="00E064F7"/>
    <w:rsid w:val="00E16B6A"/>
    <w:rsid w:val="00E526B8"/>
    <w:rsid w:val="00E94D18"/>
    <w:rsid w:val="00EA0D93"/>
    <w:rsid w:val="00EF691C"/>
    <w:rsid w:val="00F40963"/>
    <w:rsid w:val="00F4545C"/>
    <w:rsid w:val="00F60463"/>
    <w:rsid w:val="00FB355B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17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0FA1"/>
    <w:rPr>
      <w:rFonts w:eastAsiaTheme="minorHAnsi" w:cstheme="minorBid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0FA1"/>
    <w:rPr>
      <w:rFonts w:ascii="Times New Roman" w:eastAsiaTheme="minorHAnsi" w:hAnsi="Times New Roman"/>
      <w:sz w:val="20"/>
    </w:rPr>
  </w:style>
  <w:style w:type="paragraph" w:styleId="Odstavecseseznamem">
    <w:name w:val="List Paragraph"/>
    <w:basedOn w:val="Normln"/>
    <w:uiPriority w:val="34"/>
    <w:qFormat/>
    <w:rsid w:val="00B57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1A7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37F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FAB"/>
    <w:rPr>
      <w:rFonts w:ascii="Tahoma" w:hAnsi="Tahoma" w:cs="Tahoma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EA0D9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A74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4DBA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74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DBA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7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5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5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66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4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cz/cz/evropske-zalezitosti/aktualne/informace-z-parlamentu/vystoupeni-a--vondry-na-12--schuzi-senatu-pcr-330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97AE-F640-4ADD-96CB-209F211C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1524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Melounová</dc:creator>
  <cp:lastModifiedBy>Markéta Melounová</cp:lastModifiedBy>
  <cp:revision>4</cp:revision>
  <cp:lastPrinted>2011-11-12T15:40:00Z</cp:lastPrinted>
  <dcterms:created xsi:type="dcterms:W3CDTF">2011-11-27T20:12:00Z</dcterms:created>
  <dcterms:modified xsi:type="dcterms:W3CDTF">2011-11-27T20:13:00Z</dcterms:modified>
</cp:coreProperties>
</file>