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72" w:rsidRPr="00592C72" w:rsidRDefault="00592C7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Zhuangzi</w:t>
      </w:r>
      <w:proofErr w:type="spellEnd"/>
      <w:r>
        <w:rPr>
          <w:b/>
          <w:sz w:val="24"/>
          <w:szCs w:val="24"/>
        </w:rPr>
        <w:t xml:space="preserve"> 33 (úryvek):</w:t>
      </w:r>
      <w:bookmarkStart w:id="0" w:name="_GoBack"/>
      <w:bookmarkEnd w:id="0"/>
    </w:p>
    <w:p w:rsidR="00592C72" w:rsidRDefault="00592C72">
      <w:pPr>
        <w:rPr>
          <w:sz w:val="24"/>
          <w:szCs w:val="24"/>
        </w:rPr>
      </w:pPr>
    </w:p>
    <w:p w:rsidR="00C27563" w:rsidRPr="00592C72" w:rsidRDefault="00592C72">
      <w:pPr>
        <w:rPr>
          <w:rFonts w:eastAsia="SimSun" w:cs="SimSun"/>
          <w:sz w:val="24"/>
          <w:szCs w:val="24"/>
        </w:rPr>
      </w:pPr>
      <w:r w:rsidRPr="00592C72">
        <w:rPr>
          <w:sz w:val="24"/>
          <w:szCs w:val="24"/>
        </w:rPr>
        <w:t>惠施多方，其書五車，其道舛駁，其言也不中。歷物之意，曰：「至大無外，謂之大一；至小無內，謂之小一。無厚不可積也，其大千里。天與地卑，山與澤平。日</w:t>
      </w:r>
      <w:r w:rsidRPr="00592C72">
        <w:rPr>
          <w:sz w:val="24"/>
          <w:szCs w:val="24"/>
        </w:rPr>
        <w:t xml:space="preserve"> </w:t>
      </w:r>
      <w:r w:rsidRPr="00592C72">
        <w:rPr>
          <w:sz w:val="24"/>
          <w:szCs w:val="24"/>
        </w:rPr>
        <w:t>方中方睨，物方生方死。大同而與小同異，此之謂小同異；萬物畢同畢異，此之謂大同異。南方無窮而有窮，今日適越而昔來。連環可解也。我知天下之中央，燕之</w:t>
      </w:r>
      <w:r w:rsidRPr="00592C72">
        <w:rPr>
          <w:sz w:val="24"/>
          <w:szCs w:val="24"/>
        </w:rPr>
        <w:t xml:space="preserve"> </w:t>
      </w:r>
      <w:r w:rsidRPr="00592C72">
        <w:rPr>
          <w:sz w:val="24"/>
          <w:szCs w:val="24"/>
        </w:rPr>
        <w:t>北，越之南是也。氾愛萬物，天地一體也。</w:t>
      </w:r>
      <w:r w:rsidRPr="00592C72">
        <w:rPr>
          <w:rFonts w:ascii="SimSun" w:eastAsia="SimSun" w:hAnsi="SimSun" w:cs="SimSun" w:hint="eastAsia"/>
          <w:sz w:val="24"/>
          <w:szCs w:val="24"/>
        </w:rPr>
        <w:t>」</w:t>
      </w:r>
    </w:p>
    <w:p w:rsidR="00592C72" w:rsidRPr="00592C72" w:rsidRDefault="00592C72">
      <w:pPr>
        <w:rPr>
          <w:rFonts w:eastAsia="SimSun" w:cs="SimSun"/>
          <w:sz w:val="24"/>
          <w:szCs w:val="24"/>
        </w:rPr>
      </w:pPr>
      <w:r w:rsidRPr="00592C72">
        <w:rPr>
          <w:sz w:val="24"/>
          <w:szCs w:val="24"/>
        </w:rPr>
        <w:t>惠施以此為大觀於天下而曉辯者，天下之辯者相與樂之。卵有毛，雞三足，郢有天下，犬可以為羊，馬有卵，丁子有尾，火不熱，山出口，輪不蹍地，目不見，指不</w:t>
      </w:r>
      <w:r w:rsidRPr="00592C72">
        <w:rPr>
          <w:sz w:val="24"/>
          <w:szCs w:val="24"/>
        </w:rPr>
        <w:t xml:space="preserve"> </w:t>
      </w:r>
      <w:r w:rsidRPr="00592C72">
        <w:rPr>
          <w:sz w:val="24"/>
          <w:szCs w:val="24"/>
        </w:rPr>
        <w:t>至，至不絕，龜長於蛇，矩不方，規不可以為圓，鑿不圍枘，飛鳥之景未嘗動也，鏃矢之疾而有不行不止之時，狗非犬，黃馬、驪牛三，白狗黑，孤駒未嘗有母，一</w:t>
      </w:r>
      <w:r w:rsidRPr="00592C72">
        <w:rPr>
          <w:sz w:val="24"/>
          <w:szCs w:val="24"/>
        </w:rPr>
        <w:t xml:space="preserve"> </w:t>
      </w:r>
      <w:r w:rsidRPr="00592C72">
        <w:rPr>
          <w:sz w:val="24"/>
          <w:szCs w:val="24"/>
        </w:rPr>
        <w:t>尺之捶，日取其半，萬世不竭。辯者以此與惠施相應，終身無窮</w:t>
      </w:r>
      <w:r w:rsidRPr="00592C72">
        <w:rPr>
          <w:rFonts w:ascii="SimSun" w:eastAsia="SimSun" w:hAnsi="SimSun" w:cs="SimSun" w:hint="eastAsia"/>
          <w:sz w:val="24"/>
          <w:szCs w:val="24"/>
        </w:rPr>
        <w:t>。</w:t>
      </w:r>
    </w:p>
    <w:p w:rsidR="00592C72" w:rsidRPr="00592C72" w:rsidRDefault="00592C72">
      <w:pPr>
        <w:rPr>
          <w:rFonts w:eastAsia="SimSun" w:cs="SimSun"/>
          <w:sz w:val="24"/>
          <w:szCs w:val="24"/>
        </w:rPr>
      </w:pPr>
      <w:r w:rsidRPr="00592C72">
        <w:rPr>
          <w:sz w:val="24"/>
          <w:szCs w:val="24"/>
        </w:rPr>
        <w:t>桓團、公孫龍辯者之徒，飾人之心，易人之意，能勝人之口，不能服人之心，辯者之囿也。惠施日以其知，與人之辯，特與天下之辯者為怪，此其柢也</w:t>
      </w:r>
      <w:r w:rsidRPr="00592C72">
        <w:rPr>
          <w:rFonts w:ascii="SimSun" w:eastAsia="SimSun" w:hAnsi="SimSun" w:cs="SimSun" w:hint="eastAsia"/>
          <w:sz w:val="24"/>
          <w:szCs w:val="24"/>
        </w:rPr>
        <w:t>。</w:t>
      </w:r>
    </w:p>
    <w:p w:rsidR="00592C72" w:rsidRPr="00592C72" w:rsidRDefault="00592C72">
      <w:pPr>
        <w:rPr>
          <w:sz w:val="24"/>
          <w:szCs w:val="24"/>
        </w:rPr>
      </w:pPr>
      <w:r w:rsidRPr="00592C72">
        <w:rPr>
          <w:sz w:val="24"/>
          <w:szCs w:val="24"/>
        </w:rPr>
        <w:t>然惠施之口談，自以為最賢，曰：「天地其壯乎！」施存雄而無術。南方有倚人焉，曰黃繚，問天地所以不墜不陷，風雨雷霆之故。惠施不辭而應，不慮而對，遍為</w:t>
      </w:r>
      <w:r w:rsidRPr="00592C72">
        <w:rPr>
          <w:sz w:val="24"/>
          <w:szCs w:val="24"/>
        </w:rPr>
        <w:t xml:space="preserve"> </w:t>
      </w:r>
      <w:r w:rsidRPr="00592C72">
        <w:rPr>
          <w:sz w:val="24"/>
          <w:szCs w:val="24"/>
        </w:rPr>
        <w:t>萬物說；說而不休，多而無已，猶以為寡，益之以怪。以反人為實，而欲以勝人為名，是以與眾不適也。弱於德，強於物，其塗隩矣。由天地之道觀惠施之能，其猶</w:t>
      </w:r>
      <w:r w:rsidRPr="00592C72">
        <w:rPr>
          <w:sz w:val="24"/>
          <w:szCs w:val="24"/>
        </w:rPr>
        <w:t xml:space="preserve"> </w:t>
      </w:r>
      <w:r w:rsidRPr="00592C72">
        <w:rPr>
          <w:sz w:val="24"/>
          <w:szCs w:val="24"/>
        </w:rPr>
        <w:t>一蚉一虻之勞者也，其於物也何庸！夫充一尚可，曰愈貴，道幾矣！惠施不能以此自寧，散於萬物而不厭，卒以善辯為名。惜乎！惠施之才，駘蕩而不得，逐萬物而</w:t>
      </w:r>
      <w:r w:rsidRPr="00592C72">
        <w:rPr>
          <w:sz w:val="24"/>
          <w:szCs w:val="24"/>
        </w:rPr>
        <w:t xml:space="preserve"> </w:t>
      </w:r>
      <w:r w:rsidRPr="00592C72">
        <w:rPr>
          <w:sz w:val="24"/>
          <w:szCs w:val="24"/>
        </w:rPr>
        <w:t>不反，是窮響以聲，形與影競走也。悲夫</w:t>
      </w:r>
      <w:r w:rsidRPr="00592C72">
        <w:rPr>
          <w:rFonts w:ascii="SimSun" w:eastAsia="SimSun" w:hAnsi="SimSun" w:cs="SimSun" w:hint="eastAsia"/>
          <w:sz w:val="24"/>
          <w:szCs w:val="24"/>
        </w:rPr>
        <w:t>！</w:t>
      </w:r>
    </w:p>
    <w:sectPr w:rsidR="00592C72" w:rsidRPr="0059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F2"/>
    <w:rsid w:val="00592C72"/>
    <w:rsid w:val="006347F2"/>
    <w:rsid w:val="00C2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Company>UVT MU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Dušan Vávra</cp:lastModifiedBy>
  <cp:revision>2</cp:revision>
  <dcterms:created xsi:type="dcterms:W3CDTF">2012-12-06T09:15:00Z</dcterms:created>
  <dcterms:modified xsi:type="dcterms:W3CDTF">2012-12-06T09:17:00Z</dcterms:modified>
</cp:coreProperties>
</file>