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Philippe Sellier</w:t>
      </w:r>
      <w:r w:rsidR="00D5204D" w:rsidRPr="008F15A6">
        <w:rPr>
          <w:rFonts w:ascii="Times New Roman" w:hAnsi="Times New Roman" w:cs="Times New Roman"/>
          <w:spacing w:val="-3"/>
        </w:rPr>
        <w:fldChar w:fldCharType="begin"/>
      </w:r>
      <w:r w:rsidRPr="008F15A6">
        <w:rPr>
          <w:rFonts w:ascii="Times New Roman" w:hAnsi="Times New Roman" w:cs="Times New Roman"/>
          <w:spacing w:val="-3"/>
        </w:rPr>
        <w:instrText xml:space="preserve">PRIVATE </w:instrText>
      </w:r>
      <w:r w:rsidR="00D5204D" w:rsidRPr="008F15A6">
        <w:rPr>
          <w:rFonts w:ascii="Times New Roman" w:hAnsi="Times New Roman" w:cs="Times New Roman"/>
          <w:spacing w:val="-3"/>
        </w:rPr>
        <w:fldChar w:fldCharType="end"/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Co je literární mýtus?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Jako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decká nauka se mytologie utvá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ela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 pr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19. a v prvních desetiletích 20. století. Navzdory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etrvávajícím diskusím (</w:t>
      </w:r>
      <w:r w:rsidR="008F15A6">
        <w:rPr>
          <w:rFonts w:ascii="Times New Roman" w:hAnsi="Times New Roman" w:cs="Times New Roman"/>
          <w:spacing w:val="-3"/>
        </w:rPr>
        <w:t>o vztahu mýtu a pohádky, mýtu a </w:t>
      </w:r>
      <w:r w:rsidRPr="008F15A6">
        <w:rPr>
          <w:rFonts w:ascii="Times New Roman" w:hAnsi="Times New Roman" w:cs="Times New Roman"/>
          <w:spacing w:val="-3"/>
        </w:rPr>
        <w:t>etiologické 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sti apod.) etnologové a mytologové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dosp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ibli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 tému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objektu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zkoumání a vylou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ili tak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nost nedorozum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v tom, co si naše kultura pod pojmem </w:t>
      </w:r>
      <w:r w:rsidRPr="008F15A6">
        <w:rPr>
          <w:rFonts w:ascii="Times New Roman" w:hAnsi="Times New Roman" w:cs="Times New Roman"/>
          <w:i/>
          <w:iCs/>
          <w:spacing w:val="-3"/>
        </w:rPr>
        <w:t>mýtus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tak neur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edstavuje. Eliade, Dumézil, Lévi-Strauss aj. se zhruba shodli na jistém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tu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kterými se dle jejich názoru mýtus odlišuje od ostatních typ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lidských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Na rozdíl od mýtu etnologického vstupuje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na scénu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mnohem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a tak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ka nepozorovan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prací se sice objevilo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 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avšak studium témat a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mýt</w:t>
      </w:r>
      <w:r w:rsidR="006C3CDD" w:rsidRPr="008F15A6">
        <w:rPr>
          <w:rFonts w:ascii="Times New Roman" w:hAnsi="Times New Roman" w:cs="Times New Roman"/>
          <w:spacing w:val="-3"/>
        </w:rPr>
        <w:t>ů“</w:t>
      </w:r>
      <w:r w:rsidRPr="008F15A6">
        <w:rPr>
          <w:rFonts w:ascii="Times New Roman" w:hAnsi="Times New Roman" w:cs="Times New Roman"/>
          <w:spacing w:val="-3"/>
        </w:rPr>
        <w:t xml:space="preserve">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se rozvíjí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od 30. let pod vlivem psychoanalýzy a mytolog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jako Eliade. Znamením doby je vznik edi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ní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ady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Mythes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pa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ském nakladatelství Colin roku 1970.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i dnes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panuje krajní zmatek, v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em nepodobný onomu pom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8F15A6">
        <w:rPr>
          <w:rFonts w:ascii="Times New Roman" w:hAnsi="Times New Roman" w:cs="Times New Roman"/>
          <w:spacing w:val="-3"/>
        </w:rPr>
        <w:t>rnému souhlasu v </w:t>
      </w:r>
      <w:r w:rsidRPr="008F15A6">
        <w:rPr>
          <w:rFonts w:ascii="Times New Roman" w:hAnsi="Times New Roman" w:cs="Times New Roman"/>
          <w:spacing w:val="-3"/>
        </w:rPr>
        <w:t>naukách o mýtu, s nimi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literární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dci cht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jí v té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oné mí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íznit své bádání.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Lze snad za novou nesnáz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krizi, která v etnologii vlivem afrikanist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let postihuje pojem mýtu? To jist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ne.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byly-li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proslulé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v evropských literaturách pok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ny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stalo se tak s více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razným odkazem na to, co etnologové a mytologové v letech 1930-1980 za mýtus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8F15A6">
        <w:rPr>
          <w:rFonts w:ascii="Times New Roman" w:hAnsi="Times New Roman" w:cs="Times New Roman"/>
          <w:spacing w:val="-3"/>
        </w:rPr>
        <w:t>ili. I </w:t>
      </w:r>
      <w:r w:rsidRPr="008F15A6">
        <w:rPr>
          <w:rFonts w:ascii="Times New Roman" w:hAnsi="Times New Roman" w:cs="Times New Roman"/>
          <w:spacing w:val="-3"/>
        </w:rPr>
        <w:t>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ukazuje,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zkoumání nebyl tak dob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vymezen, jak se myslelo,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"/>
      </w:r>
      <w:r w:rsidRPr="008F15A6">
        <w:rPr>
          <w:rFonts w:ascii="Times New Roman" w:hAnsi="Times New Roman" w:cs="Times New Roman"/>
          <w:spacing w:val="-3"/>
        </w:rPr>
        <w:t xml:space="preserve"> nemá to na literaturu dopad. Vzdálené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starobylé civilizace se sice z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tší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ásti vymykají našemu plnému uchopení, avšak podstatné je,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jistý malý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všeobecn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známých literárních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hových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 (Antigona, Tristan, don Juan apod.)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 dán do souvislosti se specifickým typem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který tak dlouhou dobu nesl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Odtud i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r, který zde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edkládáme k úvaze. Pokusit se o vymezení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literárního mýtu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nutn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znamená vyjít z toho, co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bylo definováno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decky. Teprve pak se lze tázat, co mohlo vést k tomu,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tým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výrazem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ily jak výtvory národ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neznalých písma, tak také nejzda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ilejší literární díla. Následn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po zb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ném prošet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všeho, co srovnávací literatura tak velkomysln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pasovala na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- vyplynou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která kritéria pro vymezení.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I. Etnicko-nábo</w:t>
      </w:r>
      <w:r w:rsidR="006C3CDD" w:rsidRPr="008F15A6">
        <w:rPr>
          <w:rFonts w:ascii="Times New Roman" w:hAnsi="Times New Roman" w:cs="Times New Roman"/>
          <w:b/>
          <w:bCs/>
          <w:spacing w:val="-3"/>
        </w:rPr>
        <w:t>ž</w:t>
      </w:r>
      <w:r w:rsidRPr="008F15A6">
        <w:rPr>
          <w:rFonts w:ascii="Times New Roman" w:hAnsi="Times New Roman" w:cs="Times New Roman"/>
          <w:b/>
          <w:bCs/>
          <w:spacing w:val="-3"/>
        </w:rPr>
        <w:t>enský mýtus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Mnohým se souhrnná práce Clauda Lévi-Strausse </w:t>
      </w:r>
      <w:r w:rsidRPr="008F15A6">
        <w:rPr>
          <w:rFonts w:ascii="Times New Roman" w:hAnsi="Times New Roman" w:cs="Times New Roman"/>
          <w:i/>
          <w:iCs/>
          <w:spacing w:val="-3"/>
        </w:rPr>
        <w:t>Mythologiques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3"/>
      </w:r>
      <w:r w:rsidRPr="008F15A6">
        <w:rPr>
          <w:rFonts w:ascii="Times New Roman" w:hAnsi="Times New Roman" w:cs="Times New Roman"/>
          <w:spacing w:val="-3"/>
        </w:rPr>
        <w:t xml:space="preserve"> jevila jako vrchol, ne-li 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završení. I 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autor </w:t>
      </w:r>
      <w:r w:rsidRPr="008F15A6">
        <w:rPr>
          <w:rFonts w:ascii="Times New Roman" w:hAnsi="Times New Roman" w:cs="Times New Roman"/>
          <w:i/>
          <w:iCs/>
          <w:spacing w:val="-3"/>
        </w:rPr>
        <w:t>Myšlení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írodních národ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4"/>
      </w:r>
      <w:r w:rsidRPr="008F15A6">
        <w:rPr>
          <w:rFonts w:ascii="Times New Roman" w:hAnsi="Times New Roman" w:cs="Times New Roman"/>
          <w:spacing w:val="-3"/>
        </w:rPr>
        <w:t xml:space="preserve"> a 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takový Mircea Eliade lišili metodami rozboru, pracovali na stejné látce,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na mýtu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zcela specifickém druhu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ma se tedy mýtus jeví jako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h, a to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íb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h základní</w:t>
      </w:r>
      <w:r w:rsidRPr="008F15A6">
        <w:rPr>
          <w:rFonts w:ascii="Times New Roman" w:hAnsi="Times New Roman" w:cs="Times New Roman"/>
          <w:spacing w:val="-3"/>
        </w:rPr>
        <w:t>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nastolující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="008F15A6">
        <w:rPr>
          <w:rFonts w:ascii="Times New Roman" w:hAnsi="Times New Roman" w:cs="Times New Roman"/>
          <w:spacing w:val="-3"/>
        </w:rPr>
        <w:t xml:space="preserve"> (P. </w:t>
      </w:r>
      <w:r w:rsidRPr="008F15A6">
        <w:rPr>
          <w:rFonts w:ascii="Times New Roman" w:hAnsi="Times New Roman" w:cs="Times New Roman"/>
          <w:spacing w:val="-3"/>
        </w:rPr>
        <w:t>Ricoeur).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ipomínaje bájný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átk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objas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mýtus, jak dané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enství vzniklo, jaký je smysl toho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onoho rituálu nebo zákazu, jaký je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 sou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asného postavení lidí. Mýtus je postaven mimo 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ný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a tím se liší od ságy, v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lze vystopovat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jinné ukotvení.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Mýtus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</w:t>
      </w:r>
      <w:r w:rsidRPr="008F15A6">
        <w:rPr>
          <w:rFonts w:ascii="Times New Roman" w:hAnsi="Times New Roman" w:cs="Times New Roman"/>
          <w:i/>
          <w:iCs/>
          <w:spacing w:val="-3"/>
        </w:rPr>
        <w:t>anonymní a kolektivní</w:t>
      </w:r>
      <w:r w:rsidRPr="008F15A6">
        <w:rPr>
          <w:rFonts w:ascii="Times New Roman" w:hAnsi="Times New Roman" w:cs="Times New Roman"/>
          <w:spacing w:val="-3"/>
        </w:rPr>
        <w:t xml:space="preserve">, vypracovaný ústní tradicí celých generací, která - slovy Lévi-Strausse -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vymíláním odstranila ty nejdroliv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jší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áste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ky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Dlouhodobým propracováváním nabývá mýtus konciznost a sílu,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jej v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ích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mytolog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vysoko povznášejí nad ony individuální výtvory zvané literatura.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Mýtus je </w:t>
      </w:r>
      <w:r w:rsidRPr="008F15A6">
        <w:rPr>
          <w:rFonts w:ascii="Times New Roman" w:hAnsi="Times New Roman" w:cs="Times New Roman"/>
          <w:i/>
          <w:iCs/>
          <w:spacing w:val="-3"/>
        </w:rPr>
        <w:t>pova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ován za pravdivý</w:t>
      </w:r>
      <w:r w:rsidRPr="008F15A6">
        <w:rPr>
          <w:rFonts w:ascii="Times New Roman" w:hAnsi="Times New Roman" w:cs="Times New Roman"/>
          <w:spacing w:val="-3"/>
        </w:rPr>
        <w:t>: je 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o posvátné události, s magickým ú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inkem,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ednášený za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ených okolností. Tím se pro 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ící daného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enství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odlišuje </w:t>
      </w:r>
      <w:r w:rsidRPr="008F15A6">
        <w:rPr>
          <w:rFonts w:ascii="Times New Roman" w:hAnsi="Times New Roman" w:cs="Times New Roman"/>
          <w:spacing w:val="-3"/>
        </w:rPr>
        <w:lastRenderedPageBreak/>
        <w:t>od všech smyšlených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(pohádek, bajek,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 zví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atech aj.).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5"/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Mýtus plní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enskou funkci. Jako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ensky za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ující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initel je tmelem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enství,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mu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edkládá jisté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ivotní normy a </w:t>
      </w:r>
      <w:r w:rsidRPr="008F15A6">
        <w:rPr>
          <w:rFonts w:ascii="Times New Roman" w:hAnsi="Times New Roman" w:cs="Times New Roman"/>
          <w:i/>
          <w:iCs/>
          <w:spacing w:val="-3"/>
        </w:rPr>
        <w:t>posv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cuje jeho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ítomnou existenci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Hlavní postavy mýtu (bohové, hrdinové) jednají z pohnutek, které se siln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vymykají pravd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podobnosti a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rozumné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psychologické motivaci.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ídí se logikou obraznosti</w:t>
      </w:r>
      <w:r w:rsidRPr="008F15A6">
        <w:rPr>
          <w:rFonts w:ascii="Times New Roman" w:hAnsi="Times New Roman" w:cs="Times New Roman"/>
          <w:spacing w:val="-3"/>
        </w:rPr>
        <w:t>. Psychologizace a racionalizace jsou znakem 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ny mýtu v román (Dumézil).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Zásluhou Clauda Lévi-Strausse byl oz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ejmen další distinktivní rys mýtu: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istota a síla strukturních protiklad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kde i sebemenší jednotlivost vstupuje do systému významotvorných opozic.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v mýtu o Adónidovi,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mistrn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prozkoumal Marcel Détienne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6"/>
      </w:r>
      <w:r w:rsidRPr="008F15A6">
        <w:rPr>
          <w:rFonts w:ascii="Times New Roman" w:hAnsi="Times New Roman" w:cs="Times New Roman"/>
          <w:spacing w:val="-3"/>
        </w:rPr>
        <w:t xml:space="preserve"> není hrdin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 poh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 na poli, kde roste planá locika, jen drobným detailem, který má - tak jako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u Balzaka -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sobit pravdiv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Nejedná se tedy o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realistický efekt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(Barthes),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 významotvorné 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ití rostlinného kódu,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planá locika,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edstavující frigiditu a pohlavní impotenci, vytvá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protiklad k myrze, rostlin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mající vztah k erotické nevázanosti.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itom </w:t>
      </w:r>
      <w:r w:rsidRPr="008F15A6">
        <w:rPr>
          <w:rFonts w:ascii="Times New Roman" w:hAnsi="Times New Roman" w:cs="Times New Roman"/>
          <w:i/>
          <w:iCs/>
          <w:spacing w:val="-3"/>
        </w:rPr>
        <w:t>Myrrha</w:t>
      </w:r>
      <w:r w:rsidRPr="008F15A6">
        <w:rPr>
          <w:rFonts w:ascii="Times New Roman" w:hAnsi="Times New Roman" w:cs="Times New Roman"/>
          <w:spacing w:val="-3"/>
        </w:rPr>
        <w:t xml:space="preserve"> je jméno matky jinak nedosti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ného Adónida, kterého Myrrha zplodila se svým vlastním otcem poté, co ho opila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slavnostech Cerery (Démétry), bohyn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kulturních plodin a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ensky regulované sexuality -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elství.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estoupení Cere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iných (Démét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iných) zákon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odsuzuje jedince k jednomu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druhému z obou prokletí: nevázanosti nebo pohlavní nevyhran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nosti.</w:t>
      </w:r>
    </w:p>
    <w:p w:rsidR="00455ED4" w:rsidRPr="008F15A6" w:rsidRDefault="00455ED4">
      <w:pPr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56"/>
        <w:gridCol w:w="2256"/>
        <w:gridCol w:w="2256"/>
        <w:gridCol w:w="2256"/>
      </w:tblGrid>
      <w:tr w:rsidR="00455ED4" w:rsidRPr="008F15A6">
        <w:tc>
          <w:tcPr>
            <w:tcW w:w="225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D5204D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fldChar w:fldCharType="begin"/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instrText xml:space="preserve">PRIVATE </w:instrTex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fldChar w:fldCharType="end"/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Spole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č</w:t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enský a rodinný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Sexuální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Rostlinný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Astráln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 xml:space="preserve"> nábo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enský kód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Milostnice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Nevázanost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Myrha, 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ů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s ú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inkem afrodiziaka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Letní horké dni po slunovratu (sklize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ň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myrhy)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Provdaná 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ena (zákonný svazek)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6C3CDD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Ř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ádn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uspo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ř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ádaný vztah (správná 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vzdálenost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mezi mu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em a 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="00455ED4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enou)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Kulturní plodiny, obilniny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Ceres (Déméter), bohyn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 xml:space="preserve"> úrody a man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elství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Odmítnutí s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ň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atku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Frigidita, impotence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Planá locika, chlad (symbol impotence a smrti)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455ED4" w:rsidRPr="008F15A6" w:rsidRDefault="00455ED4">
            <w:pPr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3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Rituál Adónií</w:t>
            </w:r>
          </w:p>
        </w:tc>
      </w:tr>
    </w:tbl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To je i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v tradi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ním souboji hrdiny a netvora j</w:t>
      </w:r>
      <w:r w:rsidR="008F15A6">
        <w:rPr>
          <w:rFonts w:ascii="Times New Roman" w:hAnsi="Times New Roman" w:cs="Times New Roman"/>
          <w:spacing w:val="-3"/>
        </w:rPr>
        <w:t>e Adónis zabit divokým kancem a </w:t>
      </w:r>
      <w:r w:rsidRPr="008F15A6">
        <w:rPr>
          <w:rFonts w:ascii="Times New Roman" w:hAnsi="Times New Roman" w:cs="Times New Roman"/>
          <w:spacing w:val="-3"/>
        </w:rPr>
        <w:t>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itom zbaven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ství. Lze pochopit,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pohled na takto umn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hust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tkaný gobelín vyvolává u takového Lévi-Strausse názor,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ve srovnání s tím se literatura jeví jen jako cupanina, odvar,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poslední šepot vytrácející se struktury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chátrání, rozklad apod. a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obdobu obdivuhodného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mytického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lze spat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snad jen v 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hudebních dílech.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7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Je-li takto charakterizován,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enský mýtus vskutku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hodný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deckého zkoumání. Ikdy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zeslabených podobách sm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uje nepozorovan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od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vodní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isté podoby k podob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literární,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i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narazíme na díla vyzna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ující se stále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mytickým myšlením (jako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. Hésiod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i/>
          <w:iCs/>
          <w:spacing w:val="-3"/>
        </w:rPr>
        <w:t>vod boh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Pindarovy </w:t>
      </w:r>
      <w:r w:rsidRPr="008F15A6">
        <w:rPr>
          <w:rFonts w:ascii="Times New Roman" w:hAnsi="Times New Roman" w:cs="Times New Roman"/>
          <w:i/>
          <w:iCs/>
          <w:spacing w:val="-3"/>
        </w:rPr>
        <w:t>Ódy</w:t>
      </w:r>
      <w:r w:rsidRPr="008F15A6">
        <w:rPr>
          <w:rFonts w:ascii="Times New Roman" w:hAnsi="Times New Roman" w:cs="Times New Roman"/>
          <w:spacing w:val="-3"/>
        </w:rPr>
        <w:t>,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attické tragédie, sága o biblických patriarších od Abrahama po Jákoba). Jedna z výhod defini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esnosti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enského mýtu spo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ívá v tom,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klade literární analýze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 plodných otázek týkajících se typologie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 lidstvo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ilo, 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echodu od mýtu k literárním formám, </w:t>
      </w:r>
      <w:r w:rsidRPr="008F15A6">
        <w:rPr>
          <w:rFonts w:ascii="Times New Roman" w:hAnsi="Times New Roman" w:cs="Times New Roman"/>
          <w:spacing w:val="-3"/>
        </w:rPr>
        <w:lastRenderedPageBreak/>
        <w:t xml:space="preserve">které s ním diachronicky souvisejí (odtud i názvy Dumézilových, Vernantový a jiných prací publikovaných nebo aktualizovaných v 70.letech: </w:t>
      </w:r>
      <w:r w:rsidRPr="008F15A6">
        <w:rPr>
          <w:rFonts w:ascii="Times New Roman" w:hAnsi="Times New Roman" w:cs="Times New Roman"/>
          <w:i/>
          <w:iCs/>
          <w:spacing w:val="-3"/>
        </w:rPr>
        <w:t>Mýtus a epos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Od mýtu k románu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Mýtus a tragédie v antickém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ecku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8"/>
      </w:r>
      <w:r w:rsidRPr="008F15A6">
        <w:rPr>
          <w:rFonts w:ascii="Times New Roman" w:hAnsi="Times New Roman" w:cs="Times New Roman"/>
          <w:spacing w:val="-3"/>
        </w:rPr>
        <w:t>).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etní mytologové kladou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do protikladu k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To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 Lévi-Strausse nebo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 Vernant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ti si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nu jednoho v druhou jako radikální rozchod. Takový náhled skýtá špatné východisko k tomu, aby bylo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od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vodnit ono 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istokrevné slovní spojení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ejmé,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na cest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mezi mýtem a literárním mýtem se vytratily první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charakteristické znaky mýtu. (1) Literární mýtus -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ijmeme-li prozatímn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za takové budeme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ty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u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o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nevedou spory (Antigona, Tristan, don Juan, Faust) - nic nezakládá ani nenastoluje. (2) Díla, která takové mýty pro</w:t>
      </w:r>
      <w:r w:rsidR="008F15A6">
        <w:rPr>
          <w:rFonts w:ascii="Times New Roman" w:hAnsi="Times New Roman" w:cs="Times New Roman"/>
          <w:spacing w:val="-3"/>
        </w:rPr>
        <w:t>slavila, jsou výtvory písemné a </w:t>
      </w:r>
      <w:r w:rsidRPr="008F15A6">
        <w:rPr>
          <w:rFonts w:ascii="Times New Roman" w:hAnsi="Times New Roman" w:cs="Times New Roman"/>
          <w:spacing w:val="-3"/>
        </w:rPr>
        <w:t>nesou podpis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význa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osobnosti (p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kolika osobností).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9"/>
      </w:r>
      <w:r w:rsidRPr="008F15A6">
        <w:rPr>
          <w:rFonts w:ascii="Times New Roman" w:hAnsi="Times New Roman" w:cs="Times New Roman"/>
          <w:spacing w:val="-3"/>
        </w:rPr>
        <w:t xml:space="preserve"> (3) Je také jasné,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literární mýtus není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 za pravdivý. Existuje-li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co jako jazyková moudrost, pak by bylo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hledat jistou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nost mezi mýtem a literárním mýtem jen u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posledních kritérií a za povzbudivý náznak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zde není snadné nalézt zápornou odpov</w:t>
      </w:r>
      <w:r w:rsidR="006C3CDD" w:rsidRPr="008F15A6">
        <w:rPr>
          <w:rFonts w:ascii="Times New Roman" w:hAnsi="Times New Roman" w:cs="Times New Roman"/>
          <w:spacing w:val="-3"/>
        </w:rPr>
        <w:t>ěď</w:t>
      </w:r>
      <w:r w:rsidRPr="008F15A6">
        <w:rPr>
          <w:rFonts w:ascii="Times New Roman" w:hAnsi="Times New Roman" w:cs="Times New Roman"/>
          <w:spacing w:val="-3"/>
        </w:rPr>
        <w:t>: proto logika obraznosti,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ená strukturovanost a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enský dopad spojený s existenciálním dosahem - a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metafyzickým,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enským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budou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edstavovat otázky,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studium mýtu klade mýtu literárnímu.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II. Ochranná zna</w:t>
      </w:r>
      <w:r w:rsidR="006C3CDD" w:rsidRPr="008F15A6">
        <w:rPr>
          <w:rFonts w:ascii="Times New Roman" w:hAnsi="Times New Roman" w:cs="Times New Roman"/>
          <w:b/>
          <w:bCs/>
          <w:spacing w:val="-3"/>
        </w:rPr>
        <w:t>č</w:t>
      </w:r>
      <w:r w:rsidRPr="008F15A6">
        <w:rPr>
          <w:rFonts w:ascii="Times New Roman" w:hAnsi="Times New Roman" w:cs="Times New Roman"/>
          <w:b/>
          <w:bCs/>
          <w:spacing w:val="-3"/>
        </w:rPr>
        <w:t>ka bez záruky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Nejd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íve je ovšem nutno vstoupit na vratkou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du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a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probrat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znorodé kulturní jevy, kterým se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dostává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Hned z kraje lze vylou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které tak brilantn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analyzoval Roland Barthes v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i/>
          <w:iCs/>
          <w:spacing w:val="-3"/>
        </w:rPr>
        <w:t>Mythologies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0"/>
      </w:r>
      <w:r w:rsidRPr="008F15A6">
        <w:rPr>
          <w:rFonts w:ascii="Times New Roman" w:hAnsi="Times New Roman" w:cs="Times New Roman"/>
          <w:spacing w:val="-3"/>
        </w:rPr>
        <w:t xml:space="preserve"> Tyto mýty, jakési aureoly konotací s halovým efektem, sice vedou k plodnému zkoumání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 naše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o sob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vytvá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esto se natolik liší od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-p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zaobírá literární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tu nebezpe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ny nehrozí.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Do první skupiny vynucující si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pozornost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zpracování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mytického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vodu, které vstoupily do evropského kulturního panteonu. Narazíme tu na známé dvojdomí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ené Athénami a Jeruzalémem.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ecká a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ímská literatura a mytografie nám odkázaly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hových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 (v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variant), v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lze rozpoznat více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enou mytologickou látku.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mýty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sobily prudce uhran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 xml:space="preserve"> a byly zpracovávány znovu a </w:t>
      </w:r>
      <w:r w:rsidRPr="008F15A6">
        <w:rPr>
          <w:rFonts w:ascii="Times New Roman" w:hAnsi="Times New Roman" w:cs="Times New Roman"/>
          <w:spacing w:val="-3"/>
        </w:rPr>
        <w:t>znovu, inspirujíce tu a tam k díl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 neoby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ejné síly. Proto také vzniklo tolik odborných prací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novaných Prométheovi, Orfeovi, Antigon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Élekt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 Z jeruzalémské strany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ichází látka citeln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rozdílná: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posvátný text,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vášnivé víry i odmítání, který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vymezený, bez variant, a s ním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nelze zdaleka tak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zacházet jako s rozbujelými variantami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mytologii. Dlouho tato látka dovolovala promlouvat jen zámlkám v textu: proto se tu setkáváme se ztracenými ráji, Kainy, prokletými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sty, patriarchy, Moj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íši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a samoz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 Kristem. Celá tato první skupina bývá jednomysln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ijímána jako vz</w:t>
      </w:r>
      <w:r w:rsidR="00226F3B">
        <w:rPr>
          <w:rFonts w:ascii="Times New Roman" w:hAnsi="Times New Roman" w:cs="Times New Roman"/>
          <w:spacing w:val="-3"/>
        </w:rPr>
        <w:t>orový model literárního mýtu. V 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ípadech však takové nerozlišené uznání vyvolává jisté otázky.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Do druhé skupiny jsou zahrnovány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které jsou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tšinou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ovány za nov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ené literární mýty. Neantická Evropa tak dala vzniknout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významných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záhy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ipojily k 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hovým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 xml:space="preserve">m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eckým a hebrejským: ve </w:t>
      </w:r>
      <w:r w:rsidR="00226F3B">
        <w:rPr>
          <w:rFonts w:ascii="Times New Roman" w:hAnsi="Times New Roman" w:cs="Times New Roman"/>
          <w:spacing w:val="-3"/>
        </w:rPr>
        <w:t>12. století Tristan a Izolda, v </w:t>
      </w:r>
      <w:r w:rsidRPr="008F15A6">
        <w:rPr>
          <w:rFonts w:ascii="Times New Roman" w:hAnsi="Times New Roman" w:cs="Times New Roman"/>
          <w:spacing w:val="-3"/>
        </w:rPr>
        <w:t>16. Faust, v 17. don Juan.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Není obtí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né zjistit,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 ob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ma uvedeným skupinám srovnávací literatura vztahuje slavnou definici Denise de Rougemonta z úvodních stránek jeho díla </w:t>
      </w:r>
      <w:r w:rsidRPr="008F15A6">
        <w:rPr>
          <w:rFonts w:ascii="Times New Roman" w:hAnsi="Times New Roman" w:cs="Times New Roman"/>
          <w:i/>
          <w:iCs/>
          <w:spacing w:val="-3"/>
        </w:rPr>
        <w:t>L'Amour et l'Occident</w:t>
      </w:r>
      <w:r w:rsidRPr="008F15A6">
        <w:rPr>
          <w:rFonts w:ascii="Times New Roman" w:hAnsi="Times New Roman" w:cs="Times New Roman"/>
          <w:spacing w:val="-3"/>
        </w:rPr>
        <w:t xml:space="preserve"> (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Láska a </w:t>
      </w:r>
      <w:r w:rsidRPr="008F15A6">
        <w:rPr>
          <w:rFonts w:ascii="Times New Roman" w:hAnsi="Times New Roman" w:cs="Times New Roman"/>
          <w:i/>
          <w:iCs/>
          <w:spacing w:val="-3"/>
        </w:rPr>
        <w:lastRenderedPageBreak/>
        <w:t>západní Evropa</w:t>
      </w:r>
      <w:r w:rsidRPr="008F15A6">
        <w:rPr>
          <w:rFonts w:ascii="Times New Roman" w:hAnsi="Times New Roman" w:cs="Times New Roman"/>
          <w:spacing w:val="-3"/>
        </w:rPr>
        <w:t xml:space="preserve">, 1939):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h, symbolická báchorka, jednoduchá a úderná, která zahrnuje nekone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ný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více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obdobných si</w:t>
      </w:r>
      <w:r w:rsidR="00226F3B">
        <w:rPr>
          <w:rFonts w:ascii="Times New Roman" w:hAnsi="Times New Roman" w:cs="Times New Roman"/>
          <w:spacing w:val="-3"/>
        </w:rPr>
        <w:t>tuací. Mýtus dovoluje uchopit v </w:t>
      </w:r>
      <w:r w:rsidRPr="008F15A6">
        <w:rPr>
          <w:rFonts w:ascii="Times New Roman" w:hAnsi="Times New Roman" w:cs="Times New Roman"/>
          <w:spacing w:val="-3"/>
        </w:rPr>
        <w:t>jediném okam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iku jistý druh </w:t>
      </w:r>
      <w:r w:rsidRPr="008F15A6">
        <w:rPr>
          <w:rFonts w:ascii="Times New Roman" w:hAnsi="Times New Roman" w:cs="Times New Roman"/>
          <w:i/>
          <w:iCs/>
          <w:spacing w:val="-3"/>
        </w:rPr>
        <w:t>konstantních vztah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 vymanit je ze zm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ti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dodenního zdání.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O dvacet let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evzal tuté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koncepci jistý Michel Butor v románu </w:t>
      </w:r>
      <w:r w:rsidRPr="008F15A6">
        <w:rPr>
          <w:rFonts w:ascii="Times New Roman" w:hAnsi="Times New Roman" w:cs="Times New Roman"/>
          <w:i/>
          <w:iCs/>
          <w:spacing w:val="-3"/>
        </w:rPr>
        <w:t>Rozvrh hodin</w:t>
      </w:r>
      <w:r w:rsidRPr="008F15A6">
        <w:rPr>
          <w:rFonts w:ascii="Times New Roman" w:hAnsi="Times New Roman" w:cs="Times New Roman"/>
          <w:spacing w:val="-3"/>
        </w:rPr>
        <w:t>: vyprav</w:t>
      </w:r>
      <w:r w:rsidR="006C3CDD" w:rsidRPr="008F15A6">
        <w:rPr>
          <w:rFonts w:ascii="Times New Roman" w:hAnsi="Times New Roman" w:cs="Times New Roman"/>
          <w:spacing w:val="-3"/>
        </w:rPr>
        <w:t>ěč</w:t>
      </w:r>
      <w:r w:rsidRPr="008F15A6">
        <w:rPr>
          <w:rFonts w:ascii="Times New Roman" w:hAnsi="Times New Roman" w:cs="Times New Roman"/>
          <w:spacing w:val="-3"/>
        </w:rPr>
        <w:t xml:space="preserve"> se zde pomocí Kainova a Théseova mýtu sna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vnést jasno do mlhy svého bytí v Blestonu (</w:t>
      </w:r>
      <w:r w:rsidRPr="008F15A6">
        <w:rPr>
          <w:rFonts w:ascii="Times New Roman" w:hAnsi="Times New Roman" w:cs="Times New Roman"/>
          <w:i/>
          <w:iCs/>
          <w:spacing w:val="-3"/>
        </w:rPr>
        <w:t>Babelstownu</w:t>
      </w:r>
      <w:r w:rsidRPr="008F15A6">
        <w:rPr>
          <w:rFonts w:ascii="Times New Roman" w:hAnsi="Times New Roman" w:cs="Times New Roman"/>
          <w:spacing w:val="-3"/>
        </w:rPr>
        <w:t xml:space="preserve">). Rougemontova definice skýtala tu výhodu,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ovala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autentické znaky literárního mýtu: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edevším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jedná 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 a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tento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h, tato situace, mají všeobecnou platnost. Bohu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 se Rougemont spokojil s neur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itými termíny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="00226F3B">
        <w:rPr>
          <w:rFonts w:ascii="Times New Roman" w:hAnsi="Times New Roman" w:cs="Times New Roman"/>
          <w:spacing w:val="-3"/>
        </w:rPr>
        <w:t>jednoduchá a </w:t>
      </w:r>
      <w:r w:rsidRPr="008F15A6">
        <w:rPr>
          <w:rFonts w:ascii="Times New Roman" w:hAnsi="Times New Roman" w:cs="Times New Roman"/>
          <w:spacing w:val="-3"/>
        </w:rPr>
        <w:t>úderná (báchorka)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více mén</w:t>
      </w:r>
      <w:r w:rsidR="006C3CDD" w:rsidRPr="008F15A6">
        <w:rPr>
          <w:rFonts w:ascii="Times New Roman" w:hAnsi="Times New Roman" w:cs="Times New Roman"/>
          <w:spacing w:val="-3"/>
        </w:rPr>
        <w:t>ě“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jistý druh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Tuto definici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esnit, nikoli ji odmítnout.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Její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itost vysvítá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z toho, jak špatn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ladí se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skupinou text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ekotn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ných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 mýty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Tuto kategorii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 jistá místa - </w:t>
      </w:r>
      <w:r w:rsidRPr="008F15A6">
        <w:rPr>
          <w:rFonts w:ascii="Times New Roman" w:hAnsi="Times New Roman" w:cs="Times New Roman"/>
          <w:i/>
          <w:iCs/>
          <w:spacing w:val="-3"/>
        </w:rPr>
        <w:t>loci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sice siln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edstavivost, avšak nikterak nenavozují situace vyús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ující v 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h. Kup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íkladu </w:t>
      </w:r>
      <w:r w:rsidRPr="008F15A6">
        <w:rPr>
          <w:rFonts w:ascii="Times New Roman" w:hAnsi="Times New Roman" w:cs="Times New Roman"/>
          <w:i/>
          <w:iCs/>
          <w:spacing w:val="-3"/>
        </w:rPr>
        <w:t>aura</w:t>
      </w:r>
      <w:r w:rsidRPr="008F15A6">
        <w:rPr>
          <w:rFonts w:ascii="Times New Roman" w:hAnsi="Times New Roman" w:cs="Times New Roman"/>
          <w:spacing w:val="-3"/>
        </w:rPr>
        <w:t xml:space="preserve"> Benátek je výslednicí výjime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ného nakupení zá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ivých vzpomínek (balet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tla a vody), 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leckých výtvor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(Carpaccio, Tintorettovy nachové barvy, Canal Grande a jeho malí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i) a sn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šky veteše (gondoly, Most vzdech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). Je to sbírka pohlednic.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Chateaubriand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vuje benátské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tlo, James mlhu na Canal Grande a Proust baziliku svatého Marka nebo Carpacciova plátna, je to jen ukázka toho,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z onoho slepence vybírá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prvky, nikoli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jako celek.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Pozornosti si zaslou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 také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tvrtá kategorie - mýty politi</w:t>
      </w:r>
      <w:r w:rsidR="00226F3B">
        <w:rPr>
          <w:rFonts w:ascii="Times New Roman" w:hAnsi="Times New Roman" w:cs="Times New Roman"/>
          <w:spacing w:val="-3"/>
        </w:rPr>
        <w:t>cko-hrdinské. Jedná se jednak o </w:t>
      </w:r>
      <w:r w:rsidRPr="008F15A6">
        <w:rPr>
          <w:rFonts w:ascii="Times New Roman" w:hAnsi="Times New Roman" w:cs="Times New Roman"/>
          <w:spacing w:val="-3"/>
        </w:rPr>
        <w:t>slavné postavy - Alexandra, Caesara, Napoleona - jednak o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nebo zpola vybájené události - trójskou válku, Velkou francouzskou revoluci, špan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lskou ob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anskou válku apod. Je nepochybné,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tentokrát máme co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init 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hy. Avšak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tohoto druhu se mohou prodlu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do nekone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na nebo se zase snadno rozpadají do tém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 xml:space="preserve"> samostatných epizod (jak dokazují medaile s Ludvíkem XIV. nebo barvotiskové obrázky s Napoleonem).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zde odkazuje k oslav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osobnosti (Alexandros) nebo skupiny lidí (revolucioná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i), a to pomocí postup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typických pro dob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 známý literární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ánr: epos. To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u velkých politických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uje hrdinský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model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edstavivosti: tedy sen o nad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ku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nadlidech, 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podstupují všemo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 zkoušky (boj s netvory, s nes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etnými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áteli) a navzdory smrti 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jí k apoteóze. Ohro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íchod hrdiny,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ada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ství, apoteóza - toto schéma, vzniklé obohacením inicia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pouti, je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velkému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epos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nebo román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epického ra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ení (western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ným román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detektivkám apod.). Jedním z nejtypi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 tohoto druhu - na hranici eposu a námo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ního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ného románu - je sama </w:t>
      </w:r>
      <w:r w:rsidRPr="008F15A6">
        <w:rPr>
          <w:rFonts w:ascii="Times New Roman" w:hAnsi="Times New Roman" w:cs="Times New Roman"/>
          <w:i/>
          <w:iCs/>
          <w:spacing w:val="-3"/>
        </w:rPr>
        <w:t>Odysseia</w:t>
      </w:r>
      <w:r w:rsidRPr="008F15A6">
        <w:rPr>
          <w:rFonts w:ascii="Times New Roman" w:hAnsi="Times New Roman" w:cs="Times New Roman"/>
          <w:spacing w:val="-3"/>
        </w:rPr>
        <w:t>, v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naplno projevuje tento typ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 s 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zovou kompozicí a epizodami propojenými jen postavou hrdiny.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1"/>
      </w:r>
      <w:r w:rsidRPr="008F15A6">
        <w:rPr>
          <w:rFonts w:ascii="Times New Roman" w:hAnsi="Times New Roman" w:cs="Times New Roman"/>
          <w:spacing w:val="-3"/>
        </w:rPr>
        <w:t xml:space="preserve"> Silný vliv slavných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zpracovávajících - tak jako Joyce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</w:t>
      </w:r>
      <w:r w:rsidRPr="008F15A6">
        <w:rPr>
          <w:rFonts w:ascii="Times New Roman" w:hAnsi="Times New Roman" w:cs="Times New Roman"/>
          <w:i/>
          <w:iCs/>
          <w:spacing w:val="-3"/>
        </w:rPr>
        <w:t>Odysseus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látku </w:t>
      </w:r>
      <w:r w:rsidRPr="008F15A6">
        <w:rPr>
          <w:rFonts w:ascii="Times New Roman" w:hAnsi="Times New Roman" w:cs="Times New Roman"/>
          <w:i/>
          <w:iCs/>
          <w:spacing w:val="-3"/>
        </w:rPr>
        <w:t>Odysseie</w:t>
      </w:r>
      <w:r w:rsidRPr="008F15A6">
        <w:rPr>
          <w:rFonts w:ascii="Times New Roman" w:hAnsi="Times New Roman" w:cs="Times New Roman"/>
          <w:spacing w:val="-3"/>
        </w:rPr>
        <w:t>, navodil zvyk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o </w:t>
      </w:r>
      <w:r w:rsidRPr="008F15A6">
        <w:rPr>
          <w:rFonts w:ascii="Times New Roman" w:hAnsi="Times New Roman" w:cs="Times New Roman"/>
          <w:i/>
          <w:iCs/>
          <w:spacing w:val="-3"/>
        </w:rPr>
        <w:t>Odysseov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mýtu</w:t>
      </w:r>
      <w:r w:rsidRPr="008F15A6">
        <w:rPr>
          <w:rFonts w:ascii="Times New Roman" w:hAnsi="Times New Roman" w:cs="Times New Roman"/>
          <w:spacing w:val="-3"/>
        </w:rPr>
        <w:t xml:space="preserve">. Takový úzus je ovšem problematický: k existenci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literárního mýtu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ece </w:t>
      </w:r>
      <w:r w:rsidRPr="008F15A6">
        <w:rPr>
          <w:rFonts w:ascii="Times New Roman" w:hAnsi="Times New Roman" w:cs="Times New Roman"/>
          <w:i/>
          <w:iCs/>
          <w:spacing w:val="-3"/>
        </w:rPr>
        <w:t>op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tovné zpracovávání</w:t>
      </w:r>
      <w:r w:rsidRPr="008F15A6">
        <w:rPr>
          <w:rFonts w:ascii="Times New Roman" w:hAnsi="Times New Roman" w:cs="Times New Roman"/>
          <w:spacing w:val="-3"/>
        </w:rPr>
        <w:t xml:space="preserve"> látky dalšími autory nesta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í.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eba, aby východiskem pro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tovné zpracování byla existence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eného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s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pevnou kompozicí.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2"/>
      </w:r>
      <w:r w:rsidRPr="008F15A6">
        <w:rPr>
          <w:rFonts w:ascii="Times New Roman" w:hAnsi="Times New Roman" w:cs="Times New Roman"/>
          <w:spacing w:val="-3"/>
        </w:rPr>
        <w:t xml:space="preserve"> Proto </w:t>
      </w:r>
      <w:r w:rsidRPr="008F15A6">
        <w:rPr>
          <w:rFonts w:ascii="Times New Roman" w:hAnsi="Times New Roman" w:cs="Times New Roman"/>
          <w:i/>
          <w:iCs/>
          <w:spacing w:val="-3"/>
        </w:rPr>
        <w:t>Král Oidipus</w:t>
      </w:r>
      <w:r w:rsidRPr="008F15A6">
        <w:rPr>
          <w:rFonts w:ascii="Times New Roman" w:hAnsi="Times New Roman" w:cs="Times New Roman"/>
          <w:spacing w:val="-3"/>
        </w:rPr>
        <w:t xml:space="preserve"> má osv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literárního mýtu, zatímco Oidipova dobrodru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ství, s 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</w:t>
      </w:r>
      <w:r w:rsidR="00226F3B">
        <w:rPr>
          <w:rFonts w:ascii="Times New Roman" w:hAnsi="Times New Roman" w:cs="Times New Roman"/>
          <w:spacing w:val="-3"/>
        </w:rPr>
        <w:t>vím epizod, mají povahu eposu a </w:t>
      </w:r>
      <w:r w:rsidRPr="008F15A6">
        <w:rPr>
          <w:rFonts w:ascii="Times New Roman" w:hAnsi="Times New Roman" w:cs="Times New Roman"/>
          <w:spacing w:val="-3"/>
        </w:rPr>
        <w:t>ságy. Eposy a romány-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eky (</w:t>
      </w:r>
      <w:r w:rsidRPr="008F15A6">
        <w:rPr>
          <w:rFonts w:ascii="Times New Roman" w:hAnsi="Times New Roman" w:cs="Times New Roman"/>
          <w:i/>
          <w:iCs/>
          <w:spacing w:val="-3"/>
        </w:rPr>
        <w:t>Astrea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Vypráv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ní o Gend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im</w:t>
      </w:r>
      <w:r w:rsidRPr="008F15A6">
        <w:rPr>
          <w:rFonts w:ascii="Times New Roman" w:hAnsi="Times New Roman" w:cs="Times New Roman"/>
          <w:spacing w:val="-3"/>
        </w:rPr>
        <w:t>) se svou rozbujelostí vystavují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nebezpe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demontá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a literárního drancování a jejich rozvoln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ná kompozice neinspiruje k </w:t>
      </w:r>
      <w:r w:rsidRPr="008F15A6">
        <w:rPr>
          <w:rFonts w:ascii="Times New Roman" w:hAnsi="Times New Roman" w:cs="Times New Roman"/>
          <w:i/>
          <w:iCs/>
          <w:spacing w:val="-3"/>
        </w:rPr>
        <w:t>variacím</w:t>
      </w:r>
      <w:r w:rsidRPr="008F15A6">
        <w:rPr>
          <w:rFonts w:ascii="Times New Roman" w:hAnsi="Times New Roman" w:cs="Times New Roman"/>
          <w:spacing w:val="-3"/>
        </w:rPr>
        <w:t xml:space="preserve"> hudebního rázu,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charakterizují literární mýtus.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povšechný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ehled zakon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ím u páté skupiny, se kterou se lze setkat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studiu biblických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 Otázka tu stojí: je 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bec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no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o </w:t>
      </w:r>
      <w:r w:rsidRPr="008F15A6">
        <w:rPr>
          <w:rFonts w:ascii="Times New Roman" w:hAnsi="Times New Roman" w:cs="Times New Roman"/>
          <w:i/>
          <w:iCs/>
          <w:spacing w:val="-3"/>
        </w:rPr>
        <w:t>Lilithin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mýtu</w:t>
      </w:r>
      <w:r w:rsidRPr="008F15A6">
        <w:rPr>
          <w:rFonts w:ascii="Times New Roman" w:hAnsi="Times New Roman" w:cs="Times New Roman"/>
          <w:spacing w:val="-3"/>
        </w:rPr>
        <w:t>?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o Lilith vycházejí všeho všudy z jediného biblického verše. Obdobné obtí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vyvstávají 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o </w:t>
      </w:r>
      <w:r w:rsidRPr="008F15A6">
        <w:rPr>
          <w:rFonts w:ascii="Times New Roman" w:hAnsi="Times New Roman" w:cs="Times New Roman"/>
          <w:i/>
          <w:iCs/>
          <w:spacing w:val="-3"/>
        </w:rPr>
        <w:t>And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lech</w:t>
      </w:r>
      <w:r w:rsidRPr="008F15A6">
        <w:rPr>
          <w:rFonts w:ascii="Times New Roman" w:hAnsi="Times New Roman" w:cs="Times New Roman"/>
          <w:spacing w:val="-3"/>
        </w:rPr>
        <w:t xml:space="preserve"> (zde je nutno shromá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dit krati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ké údaje roztroušené por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="00226F3B">
        <w:rPr>
          <w:rFonts w:ascii="Times New Roman" w:hAnsi="Times New Roman" w:cs="Times New Roman"/>
          <w:spacing w:val="-3"/>
        </w:rPr>
        <w:t>znu v </w:t>
      </w:r>
      <w:r w:rsidRPr="008F15A6">
        <w:rPr>
          <w:rFonts w:ascii="Times New Roman" w:hAnsi="Times New Roman" w:cs="Times New Roman"/>
          <w:spacing w:val="-3"/>
        </w:rPr>
        <w:t xml:space="preserve">71 knihách Bible) a o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ěč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ném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idovi</w:t>
      </w:r>
      <w:r w:rsidRPr="008F15A6">
        <w:rPr>
          <w:rFonts w:ascii="Times New Roman" w:hAnsi="Times New Roman" w:cs="Times New Roman"/>
          <w:spacing w:val="-3"/>
        </w:rPr>
        <w:t xml:space="preserve"> (tento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z pozd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doby se k posvátnému biblickému textu ví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jen </w:t>
      </w:r>
      <w:r w:rsidRPr="008F15A6">
        <w:rPr>
          <w:rFonts w:ascii="Times New Roman" w:hAnsi="Times New Roman" w:cs="Times New Roman"/>
          <w:spacing w:val="-3"/>
        </w:rPr>
        <w:lastRenderedPageBreak/>
        <w:t xml:space="preserve">tenkým poutem). </w:t>
      </w:r>
      <w:r w:rsidRPr="008F15A6">
        <w:rPr>
          <w:rFonts w:ascii="Times New Roman" w:hAnsi="Times New Roman" w:cs="Times New Roman"/>
          <w:i/>
          <w:iCs/>
          <w:spacing w:val="-3"/>
        </w:rPr>
        <w:t>Mýtus o golemovi</w:t>
      </w:r>
      <w:r w:rsidRPr="008F15A6">
        <w:rPr>
          <w:rFonts w:ascii="Times New Roman" w:hAnsi="Times New Roman" w:cs="Times New Roman"/>
          <w:spacing w:val="-3"/>
        </w:rPr>
        <w:t xml:space="preserve"> pak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jakousi krajní mez,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o tomto um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lém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ku vzklí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ily z jediného slova </w:t>
      </w:r>
      <w:r w:rsidRPr="008F15A6">
        <w:rPr>
          <w:rFonts w:ascii="Times New Roman" w:hAnsi="Times New Roman" w:cs="Times New Roman"/>
          <w:spacing w:val="-3"/>
        </w:rPr>
        <w:sym w:font="WP MultinationalA Roman" w:char="F0F0"/>
      </w:r>
      <w:r w:rsidRPr="008F15A6">
        <w:rPr>
          <w:rFonts w:ascii="Times New Roman" w:hAnsi="Times New Roman" w:cs="Times New Roman"/>
          <w:spacing w:val="-3"/>
        </w:rPr>
        <w:t>almu 139.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3"/>
      </w:r>
      <w:r w:rsidRPr="008F15A6">
        <w:rPr>
          <w:rFonts w:ascii="Times New Roman" w:hAnsi="Times New Roman" w:cs="Times New Roman"/>
          <w:spacing w:val="-3"/>
        </w:rPr>
        <w:t xml:space="preserve"> Za pozornost zde stojí zvláštní rys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: 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vznikaly postupn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jakoby bez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ejmého zám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ru. V jejich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tle tím spíše vynikne,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tšina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se prosadila rázem, zásluhou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kterého nevšedn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ilého díla s mistrovsky propracovaným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em. Tém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 xml:space="preserve"> poka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 byly tyto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 spojeny s divadlem: Antigona, Élektra, Oidipus, Faidra a Hippolytos, Prométheus, Faust, don Juan. Stru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226F3B">
        <w:rPr>
          <w:rFonts w:ascii="Times New Roman" w:hAnsi="Times New Roman" w:cs="Times New Roman"/>
          <w:spacing w:val="-3"/>
        </w:rPr>
        <w:t>nost tragédie nebo dramatu a </w:t>
      </w:r>
      <w:r w:rsidRPr="008F15A6">
        <w:rPr>
          <w:rFonts w:ascii="Times New Roman" w:hAnsi="Times New Roman" w:cs="Times New Roman"/>
          <w:spacing w:val="-3"/>
        </w:rPr>
        <w:t>jejich nevyhnuteln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silná strukturace poskytovaly dokonalý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edpoklad, aby byl mýtus,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tak mocn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ádaný, uveden do literatury. Není divu,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ecku se literární mýtus objevuje zárove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s tragédií.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krátký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ehled poskytl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bohatou látku k tomu, abychom se bezprost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pokusili 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definici a ov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ili ji.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b/>
          <w:bCs/>
          <w:spacing w:val="-3"/>
        </w:rPr>
        <w:t>III. Pokus o definici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Následující rozklad vychází z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íbuznost mezi 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 a literárním mýtem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vzal na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domí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tak jako mnohokrát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sám jazyk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 jejich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pou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il tého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substantiva. Dosti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jsme zde upozornil</w:t>
      </w:r>
      <w:r w:rsidR="00226F3B">
        <w:rPr>
          <w:rFonts w:ascii="Times New Roman" w:hAnsi="Times New Roman" w:cs="Times New Roman"/>
          <w:spacing w:val="-3"/>
        </w:rPr>
        <w:t>i na jejich vzájemné rozdíly, a </w:t>
      </w:r>
      <w:r w:rsidRPr="008F15A6">
        <w:rPr>
          <w:rFonts w:ascii="Times New Roman" w:hAnsi="Times New Roman" w:cs="Times New Roman"/>
          <w:spacing w:val="-3"/>
        </w:rPr>
        <w:t>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eme tedy te</w:t>
      </w:r>
      <w:r w:rsidR="006C3CDD" w:rsidRPr="008F15A6">
        <w:rPr>
          <w:rFonts w:ascii="Times New Roman" w:hAnsi="Times New Roman" w:cs="Times New Roman"/>
          <w:spacing w:val="-3"/>
        </w:rPr>
        <w:t>ď</w:t>
      </w:r>
      <w:r w:rsidRPr="008F15A6">
        <w:rPr>
          <w:rFonts w:ascii="Times New Roman" w:hAnsi="Times New Roman" w:cs="Times New Roman"/>
          <w:spacing w:val="-3"/>
        </w:rPr>
        <w:t xml:space="preserve"> zkoumat, ani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 to vedlo k nejasnostem, jejich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 znaky.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1. </w:t>
      </w:r>
      <w:r w:rsidRPr="008F15A6">
        <w:rPr>
          <w:rFonts w:ascii="Times New Roman" w:hAnsi="Times New Roman" w:cs="Times New Roman"/>
          <w:i/>
          <w:iCs/>
          <w:spacing w:val="-3"/>
        </w:rPr>
        <w:t>Symbolická nasycenost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První ze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je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dlouho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tem rozbor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  <w:r w:rsidR="00226F3B">
        <w:rPr>
          <w:rFonts w:ascii="Times New Roman" w:hAnsi="Times New Roman" w:cs="Times New Roman"/>
          <w:spacing w:val="-3"/>
        </w:rPr>
        <w:t xml:space="preserve"> Freud jej nazval symbolismem a </w:t>
      </w:r>
      <w:r w:rsidRPr="008F15A6">
        <w:rPr>
          <w:rFonts w:ascii="Times New Roman" w:hAnsi="Times New Roman" w:cs="Times New Roman"/>
          <w:spacing w:val="-3"/>
        </w:rPr>
        <w:t>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 tím 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platné výtvory fantazijní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edstavivosti.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eno: mýtus i literární mýtus se zakládají na takovém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symbolických význam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které rozezvu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citlivé struny ve všech nebo alespo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v mnoha lidských bytostech. Ve slavném dopise z 15.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íjna 1897, kde je onen komplex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ící jádro osobnosti poprvé ozna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 jako oidipovský, píše Freud o Sofokleov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tragédii-mýtu: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Autor zde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il kompulzi, kterou všichni rozpoznají, proto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ji všichni pocítili.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poslucha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v zárodku,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edstavách, byl Oidipem a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sí se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pohledu na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sen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enesený do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nosti. Jeho rozechv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lost pln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sleduje míru potla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 odd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lující jeho stav infantilní od stavu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ítomného.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Oidipových vypíchnutých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í,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 xml:space="preserve"> jako u </w:t>
      </w:r>
      <w:r w:rsidRPr="008F15A6">
        <w:rPr>
          <w:rFonts w:ascii="Times New Roman" w:hAnsi="Times New Roman" w:cs="Times New Roman"/>
          <w:spacing w:val="-3"/>
        </w:rPr>
        <w:t>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até hlavy z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hu Juditina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Salomé psychoanalýza rozpoznává zdroj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 v úzkosti z kastrace.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me si brilantní meditaci Michela Leirise o Cranachov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i/>
          <w:iCs/>
          <w:spacing w:val="-3"/>
        </w:rPr>
        <w:t>Judit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 úvodu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ku dosp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losti</w:t>
      </w:r>
      <w:r w:rsidRPr="008F15A6">
        <w:rPr>
          <w:rFonts w:ascii="Times New Roman" w:hAnsi="Times New Roman" w:cs="Times New Roman"/>
          <w:spacing w:val="-3"/>
        </w:rPr>
        <w:t>: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4"/>
      </w:r>
      <w:r w:rsidRPr="008F15A6">
        <w:rPr>
          <w:rFonts w:ascii="Times New Roman" w:hAnsi="Times New Roman" w:cs="Times New Roman"/>
          <w:spacing w:val="-3"/>
        </w:rPr>
        <w:t xml:space="preserve"> Judita zde v jedné ruce dr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n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 xml:space="preserve"> a v druhé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ímá zkrvavenou Holofernovu hlavu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falický pupen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Za mytickými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dcer,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opíjejí své otce, aby se s nimi mohly pohlavn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spojit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Myrrha v mýtu o Adónidovi nebo Lotovy dcery v </w:t>
      </w:r>
      <w:r w:rsidRPr="008F15A6">
        <w:rPr>
          <w:rFonts w:ascii="Times New Roman" w:hAnsi="Times New Roman" w:cs="Times New Roman"/>
          <w:i/>
          <w:iCs/>
          <w:spacing w:val="-3"/>
        </w:rPr>
        <w:t>Genesi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>, bude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dý psychoanalytik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íst,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pro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dou dceru je otec prvním milencem v jejích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edstavách atd. Zkrátka, i kdybychom ned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ovali jungovskému univerzalismu,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ece jen se tu setkáváme s nejr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jšími univerzálními fantazmaty, jejich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existenci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 potvrzoval sám Freud: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sem zejména kastrace, rodinný román, prvotní scéna atd.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Lze namítnout,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takové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stávají zcela obecné a neposta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k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tlení bohatosti text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a to ani na úrovni vzájemné provázanosti obraz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 To také mytologové 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tšinou vytýkají freudovské interpretaci.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ují ji sice za oprávn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nou, ovšem nikoli za vy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erpávající,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nevyhovuje významové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mytických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: ve spleti obraz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psychoanalýza sleduje jen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která, a to ta nejtlustší vlákna. Tak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výskytu hada v nes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etných mýtech se mytolog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jen usmát interpreta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redukci na sexuální,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ejmou symboliku.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i u takových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jako je ten v </w:t>
      </w:r>
      <w:r w:rsidRPr="008F15A6">
        <w:rPr>
          <w:rFonts w:ascii="Times New Roman" w:hAnsi="Times New Roman" w:cs="Times New Roman"/>
          <w:i/>
          <w:iCs/>
          <w:spacing w:val="-3"/>
        </w:rPr>
        <w:t>Genesi</w:t>
      </w:r>
      <w:r w:rsidRPr="008F15A6">
        <w:rPr>
          <w:rFonts w:ascii="Times New Roman" w:hAnsi="Times New Roman" w:cs="Times New Roman"/>
          <w:spacing w:val="-3"/>
        </w:rPr>
        <w:t>, kde je tak viditeln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ena vazba mezi hadem a touhou po nesmrtelnosti, 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mnoho psychoanalytik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vidí Evin prvotní 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ích jen jako touhu po penisu.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5"/>
      </w:r>
      <w:r w:rsidRPr="008F15A6">
        <w:rPr>
          <w:rFonts w:ascii="Times New Roman" w:hAnsi="Times New Roman" w:cs="Times New Roman"/>
          <w:spacing w:val="-3"/>
        </w:rPr>
        <w:t xml:space="preserve"> Nap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 mezi obsa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ným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ním mýtu a psychoanalytickou praxí </w:t>
      </w:r>
      <w:r w:rsidRPr="008F15A6">
        <w:rPr>
          <w:rFonts w:ascii="Times New Roman" w:hAnsi="Times New Roman" w:cs="Times New Roman"/>
          <w:spacing w:val="-3"/>
        </w:rPr>
        <w:lastRenderedPageBreak/>
        <w:t>zalo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 na Freudovov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teorii by mohlo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tlovat,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od Freuda odpadli -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íklad Jung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Rank.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nám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poslou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 mýtus o donu Juanovi. Rank a zvlášt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pak Férenczi zde nastínili jednu z nejortodoxn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jších interpretací. V postav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která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elétá od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eny k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, tuší nikoli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zbo</w:t>
      </w:r>
      <w:r w:rsidR="006C3CDD" w:rsidRPr="008F15A6">
        <w:rPr>
          <w:rFonts w:ascii="Times New Roman" w:hAnsi="Times New Roman" w:cs="Times New Roman"/>
          <w:spacing w:val="-3"/>
        </w:rPr>
        <w:t>žň</w:t>
      </w:r>
      <w:r w:rsidRPr="008F15A6">
        <w:rPr>
          <w:rFonts w:ascii="Times New Roman" w:hAnsi="Times New Roman" w:cs="Times New Roman"/>
          <w:spacing w:val="-3"/>
        </w:rPr>
        <w:t xml:space="preserve">ujícího všechny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toho, kdo se neuspokojí s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ádnou. Don Juan marn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hledá matku, kterou však nelze nahradit (a je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matka v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chybí). Takovou interpretaci lze snadno dále rozvád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t: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eme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raznit Juanovu rozkoš z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ení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en-protihrá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ek (pokud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no zasnoubených, vdaných nebo vázaných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ádovým slibem), jeho podivuhodn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rychle ochabující zájem 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eny, jeho nenávist a touhu usmrtit otce.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idáme-li k tomuto vý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tu i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nost,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jedinou opravdovou dvojici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don Juan se Sganarellem,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jsou spojeni podivným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átelstvím (sv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ují se navzájem, ve dvou poni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ují opušt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eny apod.), pochopíme,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psychoanalýza za všemi temito skutky odhaluje homosexuální podobu milostné touhy a má sklon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ovat v mnoha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ípadech donchuanovské postavy za výtvory podv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domé homosexuality.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Zato mytolog v tomto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odhalí další konstanty: rozpozná zde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="00226F3B">
        <w:rPr>
          <w:rFonts w:ascii="Times New Roman" w:hAnsi="Times New Roman" w:cs="Times New Roman"/>
          <w:spacing w:val="-3"/>
        </w:rPr>
        <w:t>sobení a </w:t>
      </w:r>
      <w:r w:rsidRPr="008F15A6">
        <w:rPr>
          <w:rFonts w:ascii="Times New Roman" w:hAnsi="Times New Roman" w:cs="Times New Roman"/>
          <w:spacing w:val="-3"/>
        </w:rPr>
        <w:t>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hrdinského modelu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kterým se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ídí zrod hrdin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 jejich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ivot. Rovn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razní význam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druha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dvojníka (Achilleus a Patroklos, Gilgameš a Enkidu aj.), zde poní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eného do zdánliv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komediální role sluhy. Je zde však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mnohem víc. V touze po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naplno,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horoucím, se hrdina dotýká smrti a všem na 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ích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edvádí své hrdinské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iny. Opojen 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chem nakonec vyzve zásv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 a je za to potrestán. V hrdinském modelu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evládají hrdinské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iny vále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nické, odd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lené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enskými mezihrami, které se všechny 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opušt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ním milované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(Théseus a Ariadné aj.). Nej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epizodou bývá souboj.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dona Juana tento vztah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evrací: vále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ná zdatnost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stává (Moli</w:t>
      </w:r>
      <w:r w:rsidR="006C3CDD" w:rsidRPr="008F15A6">
        <w:rPr>
          <w:rFonts w:ascii="Times New Roman" w:hAnsi="Times New Roman" w:cs="Times New Roman"/>
          <w:spacing w:val="-3"/>
        </w:rPr>
        <w:t>è</w:t>
      </w:r>
      <w:r w:rsidRPr="008F15A6">
        <w:rPr>
          <w:rFonts w:ascii="Times New Roman" w:hAnsi="Times New Roman" w:cs="Times New Roman"/>
          <w:spacing w:val="-3"/>
        </w:rPr>
        <w:t>re to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uje), avšak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evahu nabývají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milostná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Série souboj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se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adu milostných útok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(krásná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ena, jak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</w:t>
      </w:r>
      <w:r w:rsidR="00226F3B">
        <w:rPr>
          <w:rFonts w:ascii="Times New Roman" w:hAnsi="Times New Roman" w:cs="Times New Roman"/>
          <w:spacing w:val="-3"/>
        </w:rPr>
        <w:t>á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Molièrů</w:t>
      </w:r>
      <w:r w:rsidRPr="008F15A6">
        <w:rPr>
          <w:rFonts w:ascii="Times New Roman" w:hAnsi="Times New Roman" w:cs="Times New Roman"/>
          <w:spacing w:val="-3"/>
        </w:rPr>
        <w:t>v hrdina, je tvrz, kterou nutno dobýt). Soub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 tímto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evrácením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razu se zrychluje </w:t>
      </w:r>
      <w:r w:rsidRPr="008F15A6">
        <w:rPr>
          <w:rFonts w:ascii="Times New Roman" w:hAnsi="Times New Roman" w:cs="Times New Roman"/>
          <w:i/>
          <w:iCs/>
          <w:spacing w:val="-3"/>
        </w:rPr>
        <w:t>tempo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ní-opoušt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ní: hrdinové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jí rychle, avšak nedoká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se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 vyma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ovat z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spacing w:val="-3"/>
        </w:rPr>
        <w:t>moci kouzelnic (on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ch Kirké, Kalypsó, Armid). Don Juan nahrazuje tento nedostatek rychlosti tancem. 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Tyto analýzy by bylo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prohloubit a vyt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íbit.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6"/>
      </w:r>
      <w:r w:rsidRPr="008F15A6">
        <w:rPr>
          <w:rFonts w:ascii="Times New Roman" w:hAnsi="Times New Roman" w:cs="Times New Roman"/>
          <w:spacing w:val="-3"/>
        </w:rPr>
        <w:t xml:space="preserve"> Avšak donem Juanem se tu zabývám jen v rámci obecné úvahy o literárním mýtu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itém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symbolických význam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: je jasné,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psychoanalýza a mytologie se tu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a neustále dopl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ují. Pomáhají tak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tlit,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nabyly tak výjime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ného významu.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Avšak 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snad oba humanitní obory k vy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erpávajícímu pohledu na bohatství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chto katedrál obrazivosti?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analýzou bachelardovského typu lze vyzískat více: ta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istupuje mnohem pozorn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 k jemn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 významovým uskupením a k výrazové rovin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by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u Bachelarda samého jsou to jen první kr</w:t>
      </w:r>
      <w:r w:rsidR="006C3CDD" w:rsidRPr="008F15A6">
        <w:rPr>
          <w:rFonts w:ascii="Times New Roman" w:hAnsi="Times New Roman" w:cs="Times New Roman"/>
          <w:spacing w:val="-3"/>
        </w:rPr>
        <w:t>ůč</w:t>
      </w:r>
      <w:r w:rsidRPr="008F15A6">
        <w:rPr>
          <w:rFonts w:ascii="Times New Roman" w:hAnsi="Times New Roman" w:cs="Times New Roman"/>
          <w:spacing w:val="-3"/>
        </w:rPr>
        <w:t>ky. Také Bachelard poukazoval na nedostatky psychoanalytické analýzy v 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 a vyzdvihoval to, co sám nazval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básnickým nadv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domím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Proto se nezabýval ani zápisy z psychoanalytických seancí, ani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enskými mýty,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erpal z bohaté básnické tvorby. Net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ipomínat jeho významotvorná pletiva, na 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poukázal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. v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Oféliin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komplexu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: kouzlo utonulé zde vychází z vazby mezi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enou, vodou a smrtí.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7"/>
      </w:r>
      <w:r w:rsidRPr="008F15A6">
        <w:rPr>
          <w:rFonts w:ascii="Times New Roman" w:hAnsi="Times New Roman" w:cs="Times New Roman"/>
          <w:spacing w:val="-3"/>
        </w:rPr>
        <w:t xml:space="preserve"> Ovšem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dona Juana mí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bachelardovské bd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vzh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ru, do vyšších poloh.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8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lastRenderedPageBreak/>
        <w:tab/>
        <w:t>Vra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me se nyní k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jovému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tohoto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hu.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tšinu literárních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dc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ekvapil ko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ovný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 hlavní postavy, její lehký pohyb a tan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ivá lehkost. Jean Rousset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asne nad tímto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provazochodcem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trným mu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v</w:t>
      </w:r>
      <w:r w:rsidR="006C3CDD" w:rsidRPr="008F15A6">
        <w:rPr>
          <w:rFonts w:ascii="Times New Roman" w:hAnsi="Times New Roman" w:cs="Times New Roman"/>
          <w:spacing w:val="-3"/>
        </w:rPr>
        <w:t>ěč</w:t>
      </w:r>
      <w:r w:rsidRPr="008F15A6">
        <w:rPr>
          <w:rFonts w:ascii="Times New Roman" w:hAnsi="Times New Roman" w:cs="Times New Roman"/>
          <w:spacing w:val="-3"/>
        </w:rPr>
        <w:t>ným improvizátorem, jen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dobývá ve 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19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Také </w:t>
      </w:r>
      <w:r w:rsidR="006C3CDD" w:rsidRPr="008F15A6">
        <w:rPr>
          <w:rFonts w:ascii="Times New Roman" w:hAnsi="Times New Roman" w:cs="Times New Roman"/>
          <w:spacing w:val="-3"/>
        </w:rPr>
        <w:t>Molièrů</w:t>
      </w:r>
      <w:r w:rsidRPr="008F15A6">
        <w:rPr>
          <w:rFonts w:ascii="Times New Roman" w:hAnsi="Times New Roman" w:cs="Times New Roman"/>
          <w:spacing w:val="-3"/>
        </w:rPr>
        <w:t xml:space="preserve">v don Juan je jedním z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dobyvatel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Pr="008F15A6">
        <w:rPr>
          <w:rFonts w:ascii="Times New Roman" w:hAnsi="Times New Roman" w:cs="Times New Roman"/>
          <w:i/>
          <w:iCs/>
          <w:spacing w:val="-3"/>
        </w:rPr>
        <w:t>kte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 ustavi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n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 létají</w:t>
      </w:r>
      <w:r w:rsidRPr="008F15A6">
        <w:rPr>
          <w:rFonts w:ascii="Times New Roman" w:hAnsi="Times New Roman" w:cs="Times New Roman"/>
          <w:spacing w:val="-3"/>
        </w:rPr>
        <w:t xml:space="preserve"> od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226F3B">
        <w:rPr>
          <w:rFonts w:ascii="Times New Roman" w:hAnsi="Times New Roman" w:cs="Times New Roman"/>
          <w:spacing w:val="-3"/>
        </w:rPr>
        <w:t>zství k </w:t>
      </w:r>
      <w:r w:rsidRPr="008F15A6">
        <w:rPr>
          <w:rFonts w:ascii="Times New Roman" w:hAnsi="Times New Roman" w:cs="Times New Roman"/>
          <w:spacing w:val="-3"/>
        </w:rPr>
        <w:t>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(I, 2). Bylo by tedy záhodno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istoupit k rozboru donchuanovského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jako ke vzdušnému snu, k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o beztí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 a o triumfující volnosti: don Juan, tak jako 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astlivec sti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ený ztrátou pam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ti, je zbaven tíhy lidských závazk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 nenechá se ni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ím zastavit. Tím lépe chápeme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ítomnost Sochy: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elétavý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dce se nakonec rozt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íští o její neprostupnost a nehnutelnost.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znorodost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edchozích analýz nás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ivádí k jevu, který je pro literární mýtus charakteristický,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k bohaté </w:t>
      </w:r>
      <w:r w:rsidRPr="008F15A6">
        <w:rPr>
          <w:rFonts w:ascii="Times New Roman" w:hAnsi="Times New Roman" w:cs="Times New Roman"/>
          <w:i/>
          <w:iCs/>
          <w:spacing w:val="-3"/>
        </w:rPr>
        <w:t>významová 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esycenosti</w:t>
      </w:r>
      <w:r w:rsidRPr="008F15A6">
        <w:rPr>
          <w:rFonts w:ascii="Times New Roman" w:hAnsi="Times New Roman" w:cs="Times New Roman"/>
          <w:spacing w:val="-3"/>
        </w:rPr>
        <w:t xml:space="preserve">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zených v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i: Juan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v úprk od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eny k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vykládat zárove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jako paroxysmus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ní, jako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ádné herectví, jako výzvu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anskému Bohu, jako neukojitelnou metafyzickou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íze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, jako skrytou homosexualitu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jako nietzscheovské 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o existenci mající lehkost tance.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bohatost významové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esycenosti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 jak rozli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226F3B">
        <w:rPr>
          <w:rFonts w:ascii="Times New Roman" w:hAnsi="Times New Roman" w:cs="Times New Roman"/>
          <w:spacing w:val="-3"/>
        </w:rPr>
        <w:t>nost interpretací v </w:t>
      </w:r>
      <w:r w:rsidRPr="008F15A6">
        <w:rPr>
          <w:rFonts w:ascii="Times New Roman" w:hAnsi="Times New Roman" w:cs="Times New Roman"/>
          <w:spacing w:val="-3"/>
        </w:rPr>
        <w:t>jednotlivých obdobích, tak stálou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livost a kouzlo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0"/>
      </w:r>
      <w:r w:rsidRPr="008F15A6">
        <w:rPr>
          <w:rFonts w:ascii="Times New Roman" w:hAnsi="Times New Roman" w:cs="Times New Roman"/>
          <w:spacing w:val="-3"/>
        </w:rPr>
        <w:t xml:space="preserve"> Bylo by na míst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zde zabývat socio-historickým významem literárních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a 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nami jejich 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šnosti.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1"/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Rozsáhlá významová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 také odlišuje literární mýtus od prostých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jových osnov, jako je ta, na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zalo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 </w:t>
      </w:r>
      <w:r w:rsidRPr="008F15A6">
        <w:rPr>
          <w:rFonts w:ascii="Times New Roman" w:hAnsi="Times New Roman" w:cs="Times New Roman"/>
          <w:i/>
          <w:iCs/>
          <w:spacing w:val="-3"/>
        </w:rPr>
        <w:t>Amfitryón</w:t>
      </w:r>
      <w:r w:rsidRPr="008F15A6">
        <w:rPr>
          <w:rFonts w:ascii="Times New Roman" w:hAnsi="Times New Roman" w:cs="Times New Roman"/>
          <w:spacing w:val="-3"/>
        </w:rPr>
        <w:t>. I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jedná o výp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ku z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mytologie,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mnohokrát zpracovanou, jak nazna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uje titul Giraudouxovy hry </w:t>
      </w:r>
      <w:r w:rsidRPr="008F15A6">
        <w:rPr>
          <w:rFonts w:ascii="Times New Roman" w:hAnsi="Times New Roman" w:cs="Times New Roman"/>
          <w:i/>
          <w:iCs/>
          <w:spacing w:val="-3"/>
        </w:rPr>
        <w:t>Amfitryón 38</w:t>
      </w:r>
      <w:r w:rsidRPr="008F15A6">
        <w:rPr>
          <w:rFonts w:ascii="Times New Roman" w:hAnsi="Times New Roman" w:cs="Times New Roman"/>
          <w:spacing w:val="-3"/>
        </w:rPr>
        <w:t>,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 se tu omezuje jen na volné propojení jednotlivých komických témat (dvojník, zbab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lý sluha, parohá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).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ecká mytologie je tu jen pozlátkem a mytický rozm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 schází. V takovém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literárních zpracování jeví stejn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málo záva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né jako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sobeckého starce 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ícího dceru, kterou milovaný mladík nakonec tak jako tak získá 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ním vychytralého sluhy. Kdyby byl Figaro pat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il mezi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antické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 a byl zpracován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attické komedii, 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li bychom dnes verzi </w:t>
      </w:r>
      <w:r w:rsidRPr="008F15A6">
        <w:rPr>
          <w:rFonts w:ascii="Times New Roman" w:hAnsi="Times New Roman" w:cs="Times New Roman"/>
          <w:i/>
          <w:iCs/>
          <w:spacing w:val="-3"/>
        </w:rPr>
        <w:t>Figaro 80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více.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Analýza symbolické roviny by mohla svád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k uspokojení s dosa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eným výsledkem. V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i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bývá významová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ována za rys charakterizující nejvyda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literární výtvory, v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dona Juana dosahuje nevídaného stupn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esto se nezdá,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by pouhý odkaz na symbolickou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esycenost mohl být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odpov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dí na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které otázky. Na mysli vytane hned jedna z námitek: co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poezie, ona kvintesence literatury, se rovn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 xml:space="preserve"> nevyzna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uje silnou významovou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esyceností? A jak máme chápat termín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mytická kulisa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il Gilbert Durand pro Stendhalovu </w:t>
      </w:r>
      <w:r w:rsidRPr="008F15A6">
        <w:rPr>
          <w:rFonts w:ascii="Times New Roman" w:hAnsi="Times New Roman" w:cs="Times New Roman"/>
          <w:i/>
          <w:iCs/>
          <w:spacing w:val="-3"/>
        </w:rPr>
        <w:t>Kartouzu parmskou</w:t>
      </w:r>
      <w:r w:rsidRPr="008F15A6">
        <w:rPr>
          <w:rFonts w:ascii="Times New Roman" w:hAnsi="Times New Roman" w:cs="Times New Roman"/>
          <w:spacing w:val="-3"/>
        </w:rPr>
        <w:t>?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2"/>
      </w:r>
      <w:r w:rsidRPr="008F15A6">
        <w:rPr>
          <w:rFonts w:ascii="Times New Roman" w:hAnsi="Times New Roman" w:cs="Times New Roman"/>
          <w:spacing w:val="-3"/>
        </w:rPr>
        <w:t xml:space="preserve"> Je</w:t>
      </w:r>
      <w:r w:rsidRPr="008F15A6">
        <w:rPr>
          <w:rFonts w:ascii="Times New Roman" w:hAnsi="Times New Roman" w:cs="Times New Roman"/>
          <w:spacing w:val="-3"/>
        </w:rPr>
        <w:noBreakHyphen/>
        <w:t xml:space="preserve">li pravda,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tento román vyr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 ze souboru mytologém a lze v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m rozpoznat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nositele hrdinství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(viz rodinný román atd.) a 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nositele mysti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(s nastín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ným obrazem Isidy a Psýché), jak potom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tlit,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nikoho nenapadne 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ovat jej za literární mýtus? Inu, je to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mu scházejí dva další znaky, o nich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chystáme pojednat.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2. </w:t>
      </w:r>
      <w:r w:rsidRPr="008F15A6">
        <w:rPr>
          <w:rFonts w:ascii="Times New Roman" w:hAnsi="Times New Roman" w:cs="Times New Roman"/>
          <w:i/>
          <w:iCs/>
          <w:spacing w:val="-3"/>
        </w:rPr>
        <w:t>Kompozi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ní sev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enost</w:t>
      </w:r>
    </w:p>
    <w:p w:rsidR="00455ED4" w:rsidRPr="008F15A6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Lévi-Strauss, uvyklý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ené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výstavb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enského mýtu, vyjad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oval politování,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romanopiscovu mysl ovládají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jen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rozpadlé tvary a obrazy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plovoucí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lesa, mezi nimi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nechává [mysl] unášet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Román se podle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ho zrodil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vysílením struktury [mýtu]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ivlastnil jeho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deformalizovaná rezidua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. Proto trpí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stále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 nedostatkem vnit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ní konstrukce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3"/>
      </w:r>
      <w:r w:rsidRPr="008F15A6">
        <w:rPr>
          <w:rFonts w:ascii="Times New Roman" w:hAnsi="Times New Roman" w:cs="Times New Roman"/>
          <w:spacing w:val="-3"/>
        </w:rPr>
        <w:t xml:space="preserve"> Sebevyšší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plovoucích mytologém v</w:t>
      </w:r>
      <w:r w:rsidR="00226F3B">
        <w:rPr>
          <w:rFonts w:ascii="Times New Roman" w:hAnsi="Times New Roman" w:cs="Times New Roman"/>
          <w:spacing w:val="-3"/>
        </w:rPr>
        <w:t> 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Kartouze </w:t>
      </w:r>
      <w:r w:rsidRPr="008F15A6">
        <w:rPr>
          <w:rFonts w:ascii="Times New Roman" w:hAnsi="Times New Roman" w:cs="Times New Roman"/>
          <w:i/>
          <w:iCs/>
          <w:spacing w:val="-3"/>
        </w:rPr>
        <w:lastRenderedPageBreak/>
        <w:t>parmské</w:t>
      </w:r>
      <w:r w:rsidRPr="008F15A6">
        <w:rPr>
          <w:rFonts w:ascii="Times New Roman" w:hAnsi="Times New Roman" w:cs="Times New Roman"/>
          <w:spacing w:val="-3"/>
        </w:rPr>
        <w:t xml:space="preserve"> neposta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uje, aby výstavba tohoto románu byla srovnatelná s mýtem.</w:t>
      </w:r>
    </w:p>
    <w:p w:rsidR="00455ED4" w:rsidRDefault="00455ED4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Abychom se o tom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d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ili, je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eba se vrátit k donu Juanovi. Krátký rozbor </w:t>
      </w:r>
      <w:r w:rsidR="006C3CDD" w:rsidRPr="008F15A6">
        <w:rPr>
          <w:rFonts w:ascii="Times New Roman" w:hAnsi="Times New Roman" w:cs="Times New Roman"/>
          <w:spacing w:val="-3"/>
        </w:rPr>
        <w:t>Molièr</w:t>
      </w:r>
      <w:r w:rsidRPr="008F15A6">
        <w:rPr>
          <w:rFonts w:ascii="Times New Roman" w:hAnsi="Times New Roman" w:cs="Times New Roman"/>
          <w:spacing w:val="-3"/>
        </w:rPr>
        <w:t xml:space="preserve">ova </w:t>
      </w:r>
      <w:r w:rsidRPr="008F15A6">
        <w:rPr>
          <w:rFonts w:ascii="Times New Roman" w:hAnsi="Times New Roman" w:cs="Times New Roman"/>
          <w:i/>
          <w:iCs/>
          <w:spacing w:val="-3"/>
        </w:rPr>
        <w:t>Dona Juana</w:t>
      </w:r>
      <w:r w:rsidRPr="008F15A6">
        <w:rPr>
          <w:rFonts w:ascii="Times New Roman" w:hAnsi="Times New Roman" w:cs="Times New Roman"/>
          <w:spacing w:val="-3"/>
        </w:rPr>
        <w:t xml:space="preserve"> kup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íkladu odhalí mimo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ádné úsilí o </w:t>
      </w:r>
      <w:r w:rsidRPr="008F15A6">
        <w:rPr>
          <w:rFonts w:ascii="Times New Roman" w:hAnsi="Times New Roman" w:cs="Times New Roman"/>
          <w:i/>
          <w:iCs/>
          <w:spacing w:val="-3"/>
        </w:rPr>
        <w:t>nový tvar</w:t>
      </w:r>
      <w:r w:rsidRPr="008F15A6">
        <w:rPr>
          <w:rFonts w:ascii="Times New Roman" w:hAnsi="Times New Roman" w:cs="Times New Roman"/>
          <w:spacing w:val="-3"/>
        </w:rPr>
        <w:t>, jeho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zásluhou literární mýtus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nabývá uspo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ádání srovnatelného s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 mýtem.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EA4D16">
        <w:rPr>
          <w:rFonts w:ascii="Times New Roman" w:hAnsi="Times New Roman" w:cs="Times New Roman"/>
          <w:spacing w:val="-3"/>
        </w:rPr>
        <w:t xml:space="preserve"> jsem zde u </w:t>
      </w:r>
      <w:r w:rsidRPr="008F15A6">
        <w:rPr>
          <w:rFonts w:ascii="Times New Roman" w:hAnsi="Times New Roman" w:cs="Times New Roman"/>
          <w:spacing w:val="-3"/>
        </w:rPr>
        <w:t>Adónidova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l, jak je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dý z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pevn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azen do jistých systém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: rostlinného kódu (myrrha, obilniny, planá locika), sexuálního kódu (nevázanost,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elská sexualita, impotence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frigidita), spole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enského a rodinného kódu atd. Vodorovn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pak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íst jednotlivé ekvivalence: milostnice, nevázanost, myrrha / provdaná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ena, vyvá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ená sexualita, kulturní plodiny, Ceres (Déméter) jako bohyn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úrody a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elství / celibát, frigidita, planá locika. </w:t>
      </w:r>
      <w:r w:rsidRPr="008F15A6">
        <w:rPr>
          <w:rFonts w:ascii="Times New Roman" w:hAnsi="Times New Roman" w:cs="Times New Roman"/>
          <w:i/>
          <w:iCs/>
          <w:spacing w:val="-3"/>
        </w:rPr>
        <w:t>Don Juan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obdobnou významovou sí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:</w:t>
      </w:r>
    </w:p>
    <w:p w:rsidR="00274200" w:rsidRPr="008F15A6" w:rsidRDefault="00274200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256"/>
        <w:gridCol w:w="2256"/>
        <w:gridCol w:w="2256"/>
        <w:gridCol w:w="2256"/>
      </w:tblGrid>
      <w:tr w:rsidR="00455ED4" w:rsidRPr="008F15A6">
        <w:tc>
          <w:tcPr>
            <w:tcW w:w="2256" w:type="dxa"/>
            <w:tcBorders>
              <w:top w:val="doub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D5204D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3"/>
              </w:rPr>
              <w:fldChar w:fldCharType="begin"/>
            </w:r>
            <w:r w:rsidR="00455ED4" w:rsidRPr="008F15A6">
              <w:rPr>
                <w:rFonts w:ascii="Times New Roman" w:eastAsiaTheme="minorEastAsia" w:hAnsi="Times New Roman" w:cs="Times New Roman"/>
                <w:spacing w:val="-3"/>
              </w:rPr>
              <w:instrText xml:space="preserve">PRIVATE </w:instrText>
            </w:r>
            <w:r w:rsidRPr="008F15A6">
              <w:rPr>
                <w:rFonts w:ascii="Times New Roman" w:eastAsiaTheme="minorEastAsia" w:hAnsi="Times New Roman" w:cs="Times New Roman"/>
                <w:spacing w:val="-3"/>
              </w:rPr>
              <w:fldChar w:fldCharType="end"/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Č</w:t>
            </w:r>
            <w:r w:rsidR="00455ED4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asový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Rodinný kód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Kód p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ř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 xml:space="preserve">írodních 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ž</w:t>
            </w: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ivl</w:t>
            </w:r>
            <w:r w:rsidR="006C3CDD"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ů</w:t>
            </w:r>
          </w:p>
        </w:tc>
        <w:tc>
          <w:tcPr>
            <w:tcW w:w="2256" w:type="dxa"/>
            <w:tcBorders>
              <w:top w:val="doub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b/>
                <w:bCs/>
                <w:spacing w:val="-2"/>
                <w:sz w:val="19"/>
                <w:szCs w:val="19"/>
              </w:rPr>
              <w:t>Gestický kód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OKAM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F0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IK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sv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ů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dce)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SYN hanobící OTCE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VZDUCH a VÍTR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DO V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TRU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Ponechte mi svou ruku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: II, 2)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TRVÁNÍ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v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rnosti)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Vztah opravdového SYNOVSTVÍ (IV, 4 a V,1)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T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LO a KREV (lidský úd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ě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l)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nil"/>
              <w:right w:val="double" w:sz="7" w:space="0" w:color="auto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a SLIB MAN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F0"/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ELSKÝ</w:t>
            </w:r>
          </w:p>
        </w:tc>
      </w:tr>
      <w:tr w:rsidR="00455ED4" w:rsidRPr="008F15A6">
        <w:tc>
          <w:tcPr>
            <w:tcW w:w="2256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V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sym w:font="WP MultinationalA Roman" w:char="F08C"/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NOST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č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as trestu)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OTEC mstitel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55ED4" w:rsidRPr="008F15A6" w:rsidRDefault="00455ED4">
            <w:pPr>
              <w:keepNext/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KÁMEN (socha)</w:t>
            </w:r>
          </w:p>
        </w:tc>
        <w:tc>
          <w:tcPr>
            <w:tcW w:w="2256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455ED4" w:rsidRPr="008F15A6" w:rsidRDefault="00455ED4">
            <w:pPr>
              <w:keepLines/>
              <w:tabs>
                <w:tab w:val="left" w:pos="-720"/>
              </w:tabs>
              <w:suppressAutoHyphens/>
              <w:spacing w:before="90" w:after="54" w:line="240" w:lineRule="atLeast"/>
              <w:rPr>
                <w:rFonts w:ascii="Times New Roman" w:eastAsiaTheme="minorEastAsia" w:hAnsi="Times New Roman" w:cs="Times New Roman"/>
                <w:spacing w:val="-3"/>
              </w:rPr>
            </w:pP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RUKOUDÁNÍ KAMENI (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„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Dejte mi ruku</w:t>
            </w:r>
            <w:r w:rsidR="006C3CDD"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“</w:t>
            </w:r>
            <w:r w:rsidRPr="008F15A6">
              <w:rPr>
                <w:rFonts w:ascii="Times New Roman" w:eastAsiaTheme="minorEastAsia" w:hAnsi="Times New Roman" w:cs="Times New Roman"/>
                <w:spacing w:val="-2"/>
                <w:sz w:val="19"/>
                <w:szCs w:val="19"/>
              </w:rPr>
              <w:t>: V, 6)</w:t>
            </w:r>
          </w:p>
        </w:tc>
      </w:tr>
    </w:tbl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 xml:space="preserve"> 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>Tak jako u Adónida se i zde troj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lenné svislé sloupce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lení ve vodorovném sm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ru do mocn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významotvorných ekvivalencí. Uprost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 se skví k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anské poselství: lidská bytost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uniknout zhoubnému rozkladu jen za cenu pevných závazk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ijme-li hranice svého úd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lu a </w:t>
      </w:r>
      <w:r w:rsidRPr="008F15A6">
        <w:rPr>
          <w:rFonts w:ascii="Times New Roman" w:hAnsi="Times New Roman" w:cs="Times New Roman"/>
          <w:spacing w:val="-3"/>
        </w:rPr>
        <w:t>bude-li ctít 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íkazy.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, který uvedl do literatury mnich Tirso de Molina, je obhajobou monogamního man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elství, jak nedávno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raznil hispanista Maurice de Molho.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Tak pevné výstavb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nevyhovují, jak se zdá, dlouhé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hy.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enské mýty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esahují dv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strany textu, bezpochyby proto,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si to vynucuje pot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dokonalé memorizace. Písemná literární tradice má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cti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ádost, ale i zde 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dosa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 optima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trvání nep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esahujícím b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nou divadelní hru.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4"/>
      </w:r>
      <w:r w:rsidRPr="008F15A6">
        <w:rPr>
          <w:rFonts w:ascii="Times New Roman" w:hAnsi="Times New Roman" w:cs="Times New Roman"/>
          <w:spacing w:val="-3"/>
        </w:rPr>
        <w:t xml:space="preserve"> Divadlo a zvlášt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jeho estetické principy sm</w:t>
      </w:r>
      <w:r w:rsidR="006C3CDD" w:rsidRPr="008F15A6">
        <w:rPr>
          <w:rFonts w:ascii="Times New Roman" w:hAnsi="Times New Roman" w:cs="Times New Roman"/>
          <w:spacing w:val="-3"/>
        </w:rPr>
        <w:t>ěř</w:t>
      </w:r>
      <w:r w:rsidRPr="008F15A6">
        <w:rPr>
          <w:rFonts w:ascii="Times New Roman" w:hAnsi="Times New Roman" w:cs="Times New Roman"/>
          <w:spacing w:val="-3"/>
        </w:rPr>
        <w:t>ující ke koncentrovanosti vyzývají k tvárnému úsilí a rády se vyjad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ují v protikladech a zvratech. Sled 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ený expozicí, zápletkou, (ne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etnými) peripetiemi a rozuzlením, tak jak je tomu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="00EA4D16">
        <w:rPr>
          <w:rFonts w:ascii="Times New Roman" w:hAnsi="Times New Roman" w:cs="Times New Roman"/>
          <w:spacing w:val="-3"/>
        </w:rPr>
        <w:t>íklad v 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 nebo klasicistní tragédii, nabízí ideální stupe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komplexnosti pro </w:t>
      </w:r>
      <w:r w:rsidRPr="008F15A6">
        <w:rPr>
          <w:rFonts w:ascii="Times New Roman" w:hAnsi="Times New Roman" w:cs="Times New Roman"/>
          <w:i/>
          <w:iCs/>
          <w:spacing w:val="-3"/>
        </w:rPr>
        <w:t>osnovu</w:t>
      </w:r>
      <w:r w:rsidRPr="008F15A6">
        <w:rPr>
          <w:rFonts w:ascii="Times New Roman" w:hAnsi="Times New Roman" w:cs="Times New Roman"/>
          <w:spacing w:val="-3"/>
        </w:rPr>
        <w:t xml:space="preserve"> literárního mýtu,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na polovi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ní cest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mezi mikrop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hy,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prosvítají za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kterými básn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mi, a dlouhými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hy epického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 románového rázu. Kde však je práh, kdy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 nabývá 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nou komplexnost, aby se mu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ípadn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dostalo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stoje</w:t>
      </w:r>
      <w:r w:rsidR="00EA4D16">
        <w:rPr>
          <w:rFonts w:ascii="Times New Roman" w:hAnsi="Times New Roman" w:cs="Times New Roman"/>
          <w:spacing w:val="-3"/>
        </w:rPr>
        <w:t>nství literárního mýtu? Látku k </w:t>
      </w:r>
      <w:r w:rsidRPr="008F15A6">
        <w:rPr>
          <w:rFonts w:ascii="Times New Roman" w:hAnsi="Times New Roman" w:cs="Times New Roman"/>
          <w:spacing w:val="-3"/>
        </w:rPr>
        <w:t xml:space="preserve">úvaze nám tu skýtá jeden zcela zvláštní literární </w:t>
      </w:r>
      <w:r w:rsidR="006C3CDD" w:rsidRPr="008F15A6">
        <w:rPr>
          <w:rFonts w:ascii="Times New Roman" w:hAnsi="Times New Roman" w:cs="Times New Roman"/>
          <w:spacing w:val="-3"/>
        </w:rPr>
        <w:t>„ž</w:t>
      </w:r>
      <w:r w:rsidRPr="008F15A6">
        <w:rPr>
          <w:rFonts w:ascii="Times New Roman" w:hAnsi="Times New Roman" w:cs="Times New Roman"/>
          <w:spacing w:val="-3"/>
        </w:rPr>
        <w:t>ánr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jej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vynalezla renesance,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emblém. Jeho prototyp poskytují </w:t>
      </w:r>
      <w:r w:rsidRPr="008F15A6">
        <w:rPr>
          <w:rFonts w:ascii="Times New Roman" w:hAnsi="Times New Roman" w:cs="Times New Roman"/>
          <w:i/>
          <w:iCs/>
          <w:spacing w:val="-3"/>
        </w:rPr>
        <w:t>Emblemata</w:t>
      </w:r>
      <w:r w:rsidRPr="008F15A6">
        <w:rPr>
          <w:rFonts w:ascii="Times New Roman" w:hAnsi="Times New Roman" w:cs="Times New Roman"/>
          <w:spacing w:val="-3"/>
        </w:rPr>
        <w:t xml:space="preserve"> (1531) Andrey Alciata.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Vícero jich je ostatn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mytologických.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emblém 102 nám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Bellerofónta na Pégasu, jak vít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zí nad Chimairou. Nad rytinou stojí </w:t>
      </w:r>
      <w:r w:rsidRPr="008F15A6">
        <w:rPr>
          <w:rFonts w:ascii="Times New Roman" w:hAnsi="Times New Roman" w:cs="Times New Roman"/>
          <w:i/>
          <w:iCs/>
          <w:spacing w:val="-3"/>
        </w:rPr>
        <w:t>inscriptio</w:t>
      </w:r>
      <w:r w:rsidRPr="008F15A6">
        <w:rPr>
          <w:rFonts w:ascii="Times New Roman" w:hAnsi="Times New Roman" w:cs="Times New Roman"/>
          <w:spacing w:val="-3"/>
        </w:rPr>
        <w:t xml:space="preserve">: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„</w:t>
      </w:r>
      <w:r w:rsidRPr="008F15A6">
        <w:rPr>
          <w:rFonts w:ascii="Times New Roman" w:hAnsi="Times New Roman" w:cs="Times New Roman"/>
          <w:i/>
          <w:iCs/>
          <w:spacing w:val="-3"/>
        </w:rPr>
        <w:t>Consilio et virtute Chimeram superare, id est fortiores et deceptores.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“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5"/>
      </w:r>
      <w:r w:rsidRPr="008F15A6">
        <w:rPr>
          <w:rFonts w:ascii="Times New Roman" w:hAnsi="Times New Roman" w:cs="Times New Roman"/>
          <w:spacing w:val="-3"/>
        </w:rPr>
        <w:t xml:space="preserve"> Fixace obsahov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bohatého a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hádankovitého obrazu pokra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uje dole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ty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verším, tzv. </w:t>
      </w:r>
      <w:r w:rsidRPr="008F15A6">
        <w:rPr>
          <w:rFonts w:ascii="Times New Roman" w:hAnsi="Times New Roman" w:cs="Times New Roman"/>
          <w:i/>
          <w:iCs/>
          <w:spacing w:val="-3"/>
        </w:rPr>
        <w:t>subscriptio</w:t>
      </w:r>
      <w:r w:rsidRPr="008F15A6">
        <w:rPr>
          <w:rFonts w:ascii="Times New Roman" w:hAnsi="Times New Roman" w:cs="Times New Roman"/>
          <w:spacing w:val="-3"/>
        </w:rPr>
        <w:t>. Nejedná se o alegorii,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EA4D16">
        <w:rPr>
          <w:rFonts w:ascii="Times New Roman" w:hAnsi="Times New Roman" w:cs="Times New Roman"/>
          <w:spacing w:val="-3"/>
        </w:rPr>
        <w:t xml:space="preserve"> o </w:t>
      </w:r>
      <w:r w:rsidRPr="008F15A6">
        <w:rPr>
          <w:rFonts w:ascii="Times New Roman" w:hAnsi="Times New Roman" w:cs="Times New Roman"/>
          <w:spacing w:val="-3"/>
        </w:rPr>
        <w:t>nevýrazn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kódifikovanou scénu vyst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enou z mytologické látky, k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u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ji vá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ou jen velice uvoln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ná pouta. V takovém zobrazení postav, které se vyma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ují z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vodního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e, lze rozpoznat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 xml:space="preserve">postavová </w:t>
      </w:r>
      <w:r w:rsidRPr="008F15A6">
        <w:rPr>
          <w:rFonts w:ascii="Times New Roman" w:hAnsi="Times New Roman" w:cs="Times New Roman"/>
          <w:spacing w:val="-3"/>
        </w:rPr>
        <w:lastRenderedPageBreak/>
        <w:t>témata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, jak o nich hovo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Raymond Trousson.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6"/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Mytologický emblém je pro nás cenný tím,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svou pom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rnou jednoduchostí dovoluje stanovit jasné vymezení v</w:t>
      </w:r>
      <w:r w:rsidR="006C3CDD" w:rsidRPr="008F15A6">
        <w:rPr>
          <w:rFonts w:ascii="Times New Roman" w:hAnsi="Times New Roman" w:cs="Times New Roman"/>
          <w:spacing w:val="-3"/>
        </w:rPr>
        <w:t>ůč</w:t>
      </w:r>
      <w:r w:rsidRPr="008F15A6">
        <w:rPr>
          <w:rFonts w:ascii="Times New Roman" w:hAnsi="Times New Roman" w:cs="Times New Roman"/>
          <w:spacing w:val="-3"/>
        </w:rPr>
        <w:t>i komplexnosti literárního mýtu. Emblém si vysta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í s obrazem, jediným výstupem (by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asto epi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jším, ne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jsou vyobrazení na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eckých vázách), a jeho významová vícezna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nost,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tak dost omezená, je ješt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redukována jak doprovodným textem, tak nápisem </w:t>
      </w:r>
      <w:r w:rsidRPr="008F15A6">
        <w:rPr>
          <w:rFonts w:ascii="Times New Roman" w:hAnsi="Times New Roman" w:cs="Times New Roman"/>
          <w:i/>
          <w:iCs/>
          <w:spacing w:val="-3"/>
        </w:rPr>
        <w:t>inscriptio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asto s moralizujícím významem. Ocitáme se mezi </w:t>
      </w:r>
      <w:r w:rsidRPr="008F15A6">
        <w:rPr>
          <w:rFonts w:ascii="Times New Roman" w:hAnsi="Times New Roman" w:cs="Times New Roman"/>
          <w:i/>
          <w:iCs/>
          <w:spacing w:val="-3"/>
        </w:rPr>
        <w:t>exemplem</w:t>
      </w:r>
      <w:r w:rsidRPr="008F15A6">
        <w:rPr>
          <w:rFonts w:ascii="Times New Roman" w:hAnsi="Times New Roman" w:cs="Times New Roman"/>
          <w:spacing w:val="-3"/>
        </w:rPr>
        <w:t>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konkrétní, a typem. Jak potom nevid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 to,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eho je v naší kultu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nadbytek, nejsou ani tak literární mýty jako spíš mytologické emblémy?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Camus píše </w:t>
      </w:r>
      <w:r w:rsidRPr="008F15A6">
        <w:rPr>
          <w:rFonts w:ascii="Times New Roman" w:hAnsi="Times New Roman" w:cs="Times New Roman"/>
          <w:i/>
          <w:iCs/>
          <w:spacing w:val="-3"/>
        </w:rPr>
        <w:t>Mýtus o Sisyfovi</w:t>
      </w:r>
      <w:r w:rsidRPr="008F15A6">
        <w:rPr>
          <w:rFonts w:ascii="Times New Roman" w:hAnsi="Times New Roman" w:cs="Times New Roman"/>
          <w:spacing w:val="-3"/>
        </w:rPr>
        <w:t xml:space="preserve"> a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lov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ka revoltujícího</w:t>
      </w:r>
      <w:r w:rsidRPr="008F15A6">
        <w:rPr>
          <w:rFonts w:ascii="Times New Roman" w:hAnsi="Times New Roman" w:cs="Times New Roman"/>
          <w:spacing w:val="-3"/>
        </w:rPr>
        <w:t xml:space="preserve">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ivnou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dou jeho reflexe je práv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emblematika. Obecn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lze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íci,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etné epizody z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nebo Bible, jsou-li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jednoduché, se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ímo 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nily v emblémy: Sísyfos valící balvan, potopa 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ta, babylónská v</w:t>
      </w:r>
      <w:r w:rsidR="006C3CDD" w:rsidRPr="008F15A6">
        <w:rPr>
          <w:rFonts w:ascii="Times New Roman" w:hAnsi="Times New Roman" w:cs="Times New Roman"/>
          <w:spacing w:val="-3"/>
        </w:rPr>
        <w:t>ěž</w:t>
      </w:r>
      <w:r w:rsidRPr="008F15A6">
        <w:rPr>
          <w:rFonts w:ascii="Times New Roman" w:hAnsi="Times New Roman" w:cs="Times New Roman"/>
          <w:spacing w:val="-3"/>
        </w:rPr>
        <w:t>, ohe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dštící na Sodomu atd.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Zkrátka literární mýtus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edpokládá nejen hrdinu, nýbr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celou komplexní, dramaticky vystav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nou situaci, do ní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hrdina zasazen. Je-li situace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íliš jednoduchá, epizodická, z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stáváme na úrovni emblému. Je-li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ená, struktura se rozkládá do sériovosti. Literární mýtus se liší jak od </w:t>
      </w:r>
      <w:r w:rsidRPr="008F15A6">
        <w:rPr>
          <w:rFonts w:ascii="Times New Roman" w:hAnsi="Times New Roman" w:cs="Times New Roman"/>
          <w:i/>
          <w:iCs/>
          <w:spacing w:val="-3"/>
        </w:rPr>
        <w:t>rapsódie</w:t>
      </w:r>
      <w:r w:rsidRPr="008F15A6">
        <w:rPr>
          <w:rFonts w:ascii="Times New Roman" w:hAnsi="Times New Roman" w:cs="Times New Roman"/>
          <w:spacing w:val="-3"/>
        </w:rPr>
        <w:t xml:space="preserve"> (</w:t>
      </w:r>
      <w:r w:rsidRPr="008F15A6">
        <w:rPr>
          <w:rFonts w:ascii="Times New Roman" w:hAnsi="Times New Roman" w:cs="Times New Roman"/>
          <w:i/>
          <w:iCs/>
          <w:spacing w:val="-3"/>
        </w:rPr>
        <w:t>Odysseia</w:t>
      </w:r>
      <w:r w:rsidRPr="008F15A6">
        <w:rPr>
          <w:rFonts w:ascii="Times New Roman" w:hAnsi="Times New Roman" w:cs="Times New Roman"/>
          <w:spacing w:val="-3"/>
        </w:rPr>
        <w:t xml:space="preserve">), tak od </w:t>
      </w:r>
      <w:r w:rsidRPr="008F15A6">
        <w:rPr>
          <w:rFonts w:ascii="Times New Roman" w:hAnsi="Times New Roman" w:cs="Times New Roman"/>
          <w:i/>
          <w:iCs/>
          <w:spacing w:val="-3"/>
        </w:rPr>
        <w:t>emblému</w:t>
      </w:r>
      <w:r w:rsidRPr="008F15A6">
        <w:rPr>
          <w:rFonts w:ascii="Times New Roman" w:hAnsi="Times New Roman" w:cs="Times New Roman"/>
          <w:spacing w:val="-3"/>
        </w:rPr>
        <w:t xml:space="preserve"> nebo mytologických </w:t>
      </w:r>
      <w:r w:rsidRPr="008F15A6">
        <w:rPr>
          <w:rFonts w:ascii="Times New Roman" w:hAnsi="Times New Roman" w:cs="Times New Roman"/>
          <w:i/>
          <w:iCs/>
          <w:spacing w:val="-3"/>
        </w:rPr>
        <w:t>pr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ů</w:t>
      </w:r>
      <w:r w:rsidRPr="008F15A6">
        <w:rPr>
          <w:rFonts w:ascii="Times New Roman" w:hAnsi="Times New Roman" w:cs="Times New Roman"/>
          <w:i/>
          <w:iCs/>
          <w:spacing w:val="-3"/>
        </w:rPr>
        <w:t>pov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dí</w:t>
      </w:r>
      <w:r w:rsidRPr="008F15A6">
        <w:rPr>
          <w:rFonts w:ascii="Times New Roman" w:hAnsi="Times New Roman" w:cs="Times New Roman"/>
          <w:spacing w:val="-3"/>
        </w:rPr>
        <w:t>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3. </w:t>
      </w:r>
      <w:r w:rsidRPr="008F15A6">
        <w:rPr>
          <w:rFonts w:ascii="Times New Roman" w:hAnsi="Times New Roman" w:cs="Times New Roman"/>
          <w:i/>
          <w:iCs/>
          <w:spacing w:val="-3"/>
        </w:rPr>
        <w:t>Metafyzické lad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ní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a dle mého názoru poslední znak literárního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metafyzické lad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 pronikající celým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em. Jedna ze zvláštností biblických mýt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 xml:space="preserve"> spo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ívá v tom, co Robert Couffignal nazval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zápas s and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lem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V Bibli je B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h všudyp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ítomný a vede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s lidmi, kte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se tá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 po smyslu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ivota. Pochopiteln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nás napadne </w:t>
      </w:r>
      <w:r w:rsidRPr="008F15A6">
        <w:rPr>
          <w:rFonts w:ascii="Times New Roman" w:hAnsi="Times New Roman" w:cs="Times New Roman"/>
          <w:i/>
          <w:iCs/>
          <w:spacing w:val="-3"/>
        </w:rPr>
        <w:t>Kniha Jóbova</w:t>
      </w:r>
      <w:r w:rsidRPr="008F15A6">
        <w:rPr>
          <w:rFonts w:ascii="Times New Roman" w:hAnsi="Times New Roman" w:cs="Times New Roman"/>
          <w:spacing w:val="-3"/>
        </w:rPr>
        <w:t>, ale také Abrahamovo, Jákobovo, Moj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íšovo nebo Eliášovo setkání s Bohem. I literatura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eba Racinova </w:t>
      </w:r>
      <w:r w:rsidRPr="008F15A6">
        <w:rPr>
          <w:rFonts w:ascii="Times New Roman" w:hAnsi="Times New Roman" w:cs="Times New Roman"/>
          <w:i/>
          <w:iCs/>
          <w:spacing w:val="-3"/>
        </w:rPr>
        <w:t>Athalie</w:t>
      </w:r>
      <w:r w:rsidR="00EA4D16">
        <w:rPr>
          <w:rFonts w:ascii="Times New Roman" w:hAnsi="Times New Roman" w:cs="Times New Roman"/>
          <w:spacing w:val="-3"/>
        </w:rPr>
        <w:t xml:space="preserve"> a v </w:t>
      </w:r>
      <w:r w:rsidRPr="008F15A6">
        <w:rPr>
          <w:rFonts w:ascii="Times New Roman" w:hAnsi="Times New Roman" w:cs="Times New Roman"/>
          <w:spacing w:val="-3"/>
        </w:rPr>
        <w:t>zesv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lé poloze 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Beckettovo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Č</w:t>
      </w:r>
      <w:r w:rsidRPr="008F15A6">
        <w:rPr>
          <w:rFonts w:ascii="Times New Roman" w:hAnsi="Times New Roman" w:cs="Times New Roman"/>
          <w:i/>
          <w:iCs/>
          <w:spacing w:val="-3"/>
        </w:rPr>
        <w:t>ekání na Godota</w:t>
      </w:r>
      <w:r w:rsidRPr="008F15A6">
        <w:rPr>
          <w:rFonts w:ascii="Times New Roman" w:hAnsi="Times New Roman" w:cs="Times New Roman"/>
          <w:spacing w:val="-3"/>
        </w:rPr>
        <w:t xml:space="preserve">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ipomínají,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horizontalita veškeré existence je nebo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být pod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ízena vertikálnímu pohledu. Co se tý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hlavních verzí dona Juana, Jean Rousset zde zd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zásadní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itost setkání se zásv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tím a </w:t>
      </w:r>
      <w:r w:rsidRPr="008F15A6">
        <w:rPr>
          <w:rFonts w:ascii="Times New Roman" w:hAnsi="Times New Roman" w:cs="Times New Roman"/>
          <w:spacing w:val="-3"/>
        </w:rPr>
        <w:t>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uje to za první ze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 neprom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nných prvk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, které zde rozlišuje.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znak op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spojuje literární mýtus s mýtem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enským, ba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v tomto ohledu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co jako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mýtus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>. Naskýtá se tím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nost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ady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ní: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edevším zde nalézáme další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nepova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ovat </w:t>
      </w:r>
      <w:r w:rsidRPr="008F15A6">
        <w:rPr>
          <w:rFonts w:ascii="Times New Roman" w:hAnsi="Times New Roman" w:cs="Times New Roman"/>
          <w:i/>
          <w:iCs/>
          <w:spacing w:val="-3"/>
        </w:rPr>
        <w:t>Amfitryóna</w:t>
      </w:r>
      <w:r w:rsidRPr="008F15A6">
        <w:rPr>
          <w:rFonts w:ascii="Times New Roman" w:hAnsi="Times New Roman" w:cs="Times New Roman"/>
          <w:spacing w:val="-3"/>
        </w:rPr>
        <w:t xml:space="preserve"> nebo </w:t>
      </w:r>
      <w:r w:rsidRPr="008F15A6">
        <w:rPr>
          <w:rFonts w:ascii="Times New Roman" w:hAnsi="Times New Roman" w:cs="Times New Roman"/>
          <w:i/>
          <w:iCs/>
          <w:spacing w:val="-3"/>
        </w:rPr>
        <w:t>Kartouzu parmskou</w:t>
      </w:r>
      <w:r w:rsidRPr="008F15A6">
        <w:rPr>
          <w:rFonts w:ascii="Times New Roman" w:hAnsi="Times New Roman" w:cs="Times New Roman"/>
          <w:spacing w:val="-3"/>
        </w:rPr>
        <w:t xml:space="preserve"> za literární mýty. Toto jediné kritérium nám také zabrání, abychom spojovali dona Juana s Casanovou (nehled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na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jen voln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propojenou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sériovost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Benát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anova </w:t>
      </w:r>
      <w:r w:rsidRPr="008F15A6">
        <w:rPr>
          <w:rFonts w:ascii="Times New Roman" w:hAnsi="Times New Roman" w:cs="Times New Roman"/>
          <w:i/>
          <w:iCs/>
          <w:spacing w:val="-3"/>
        </w:rPr>
        <w:t>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ř</w:t>
      </w:r>
      <w:r w:rsidRPr="008F15A6">
        <w:rPr>
          <w:rFonts w:ascii="Times New Roman" w:hAnsi="Times New Roman" w:cs="Times New Roman"/>
          <w:i/>
          <w:iCs/>
          <w:spacing w:val="-3"/>
        </w:rPr>
        <w:t>íb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 xml:space="preserve">hu mého 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ivota</w:t>
      </w:r>
      <w:r w:rsidRPr="008F15A6">
        <w:rPr>
          <w:rFonts w:ascii="Times New Roman" w:hAnsi="Times New Roman" w:cs="Times New Roman"/>
          <w:spacing w:val="-3"/>
        </w:rPr>
        <w:t>). Kone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nám také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tluje, pro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 ani kompozi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sebepropracovan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pohádka nem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být ani v nejmenším spojována s literárním mýtem, a to bez ohledu na mno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ství literárních zpracování. Jak ukázal Bruno Bettelheim v </w:t>
      </w:r>
      <w:r w:rsidRPr="008F15A6">
        <w:rPr>
          <w:rFonts w:ascii="Times New Roman" w:hAnsi="Times New Roman" w:cs="Times New Roman"/>
          <w:i/>
          <w:iCs/>
          <w:spacing w:val="-3"/>
        </w:rPr>
        <w:t>The Uses of Enchantement</w:t>
      </w:r>
      <w:r w:rsidRPr="008F15A6">
        <w:rPr>
          <w:rFonts w:ascii="Times New Roman" w:hAnsi="Times New Roman" w:cs="Times New Roman"/>
          <w:spacing w:val="-3"/>
        </w:rPr>
        <w:t>,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7"/>
      </w:r>
      <w:r w:rsidRPr="008F15A6">
        <w:rPr>
          <w:rFonts w:ascii="Times New Roman" w:hAnsi="Times New Roman" w:cs="Times New Roman"/>
          <w:spacing w:val="-3"/>
        </w:rPr>
        <w:t xml:space="preserve"> pohádka se m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 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iblí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it svou symbolickou nasyceností,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kdy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i svou sev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enou výstavbou. Zásadn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se však liší, jak je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ejmé, svým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itakáním všednodennosti (d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vtipn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sp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né se zázra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nem) a svým 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astným, r</w:t>
      </w:r>
      <w:r w:rsidR="006C3CDD" w:rsidRPr="008F15A6">
        <w:rPr>
          <w:rFonts w:ascii="Times New Roman" w:hAnsi="Times New Roman" w:cs="Times New Roman"/>
          <w:spacing w:val="-3"/>
        </w:rPr>
        <w:t>ůž</w:t>
      </w:r>
      <w:r w:rsidRPr="008F15A6">
        <w:rPr>
          <w:rFonts w:ascii="Times New Roman" w:hAnsi="Times New Roman" w:cs="Times New Roman"/>
          <w:spacing w:val="-3"/>
        </w:rPr>
        <w:t>emi provon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ným zakon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ením. I se svými lido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routy a vílami nás pohádka pevn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usazuje na této zemi vezdejší. Jen zkuste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tlit takovému Kainovi nebo donu Juanovi,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="00274200">
        <w:rPr>
          <w:rFonts w:ascii="Times New Roman" w:hAnsi="Times New Roman" w:cs="Times New Roman"/>
          <w:spacing w:val="-3"/>
        </w:rPr>
        <w:t>e cílem jejich vášní a </w:t>
      </w:r>
      <w:r w:rsidRPr="008F15A6">
        <w:rPr>
          <w:rFonts w:ascii="Times New Roman" w:hAnsi="Times New Roman" w:cs="Times New Roman"/>
          <w:spacing w:val="-3"/>
        </w:rPr>
        <w:t>muk je 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enit se a mít hodn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tí!</w:t>
      </w:r>
    </w:p>
    <w:p w:rsidR="00455ED4" w:rsidRPr="008F15A6" w:rsidRDefault="00455ED4" w:rsidP="00EA4D16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Tento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etí znak také odhaluje nedostate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 zjednodušujícího vysv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tlení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jového scéná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mýtu, jak je podává psychologie. Michel Leiris, jen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prošel neúsp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šnou psychoanalytickou terapií, upozor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>uje d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razn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ve </w:t>
      </w:r>
      <w:r w:rsidRPr="008F15A6">
        <w:rPr>
          <w:rFonts w:ascii="Times New Roman" w:hAnsi="Times New Roman" w:cs="Times New Roman"/>
          <w:i/>
          <w:iCs/>
          <w:spacing w:val="-3"/>
        </w:rPr>
        <w:t>V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ku dosp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ě</w:t>
      </w:r>
      <w:r w:rsidRPr="008F15A6">
        <w:rPr>
          <w:rFonts w:ascii="Times New Roman" w:hAnsi="Times New Roman" w:cs="Times New Roman"/>
          <w:i/>
          <w:iCs/>
          <w:spacing w:val="-3"/>
        </w:rPr>
        <w:t>losti</w:t>
      </w:r>
      <w:r w:rsidRPr="008F15A6">
        <w:rPr>
          <w:rFonts w:ascii="Times New Roman" w:hAnsi="Times New Roman" w:cs="Times New Roman"/>
          <w:spacing w:val="-3"/>
        </w:rPr>
        <w:t xml:space="preserve"> na klamné nad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je vyvolávané psychologickým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ístupem, nebo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 xml:space="preserve"> ten zploš</w:t>
      </w:r>
      <w:r w:rsidR="006C3CDD" w:rsidRPr="008F15A6">
        <w:rPr>
          <w:rFonts w:ascii="Times New Roman" w:hAnsi="Times New Roman" w:cs="Times New Roman"/>
          <w:spacing w:val="-3"/>
        </w:rPr>
        <w:t>ť</w:t>
      </w:r>
      <w:r w:rsidRPr="008F15A6">
        <w:rPr>
          <w:rFonts w:ascii="Times New Roman" w:hAnsi="Times New Roman" w:cs="Times New Roman"/>
          <w:spacing w:val="-3"/>
        </w:rPr>
        <w:t>uje Oidip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 mýtus na jakýsi mechanický proces.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ipomíná význam tragického pro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itku v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eckém mýtu a pomoc, kterou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ináší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dému, kdo si klade otázku osudového napln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ní </w:t>
      </w:r>
      <w:r w:rsidRPr="008F15A6">
        <w:rPr>
          <w:rFonts w:ascii="Times New Roman" w:hAnsi="Times New Roman" w:cs="Times New Roman"/>
          <w:spacing w:val="-3"/>
        </w:rPr>
        <w:lastRenderedPageBreak/>
        <w:t xml:space="preserve">vlastního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ivota. Leiris tím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edznamenává studie Jeana-Pierra Vernanta. Podle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ho se mytická tragédie v Athénách rodí v okam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iku, kdy si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ecký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lov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k po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al klást tu nejmetafyzi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jší z otázek: jsem bytost svobodná, nebo jen h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ka temných sil zvaných bohové? Je sotva náhoda,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Evropa se k 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mto tragickým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jovým scéná</w:t>
      </w:r>
      <w:r w:rsidR="006C3CDD" w:rsidRPr="008F15A6">
        <w:rPr>
          <w:rFonts w:ascii="Times New Roman" w:hAnsi="Times New Roman" w:cs="Times New Roman"/>
          <w:spacing w:val="-3"/>
        </w:rPr>
        <w:t>řů</w:t>
      </w:r>
      <w:r w:rsidRPr="008F15A6">
        <w:rPr>
          <w:rFonts w:ascii="Times New Roman" w:hAnsi="Times New Roman" w:cs="Times New Roman"/>
          <w:spacing w:val="-3"/>
        </w:rPr>
        <w:t>m s oblibou obrací v dobách, kdy se znovu nastoluje otázka svobody: tedy mezi r. 1580 a 1680,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se rozpoutal spor o vztahu mezi 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í milostí a svobodou lidské 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le, a následn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pak od konce 19. století, kdy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byla z 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zných pozic zpochybn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na sebeur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enost lidského subjektu.</w:t>
      </w:r>
    </w:p>
    <w:p w:rsidR="00455ED4" w:rsidRPr="008F15A6" w:rsidRDefault="00455ED4" w:rsidP="00EA4D16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 xml:space="preserve">Mýty 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eckého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vodu se zdají vhodné zejména k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individuálních zkušeností,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dý jedinec si klade stejné otázky, jako si kladou všichni ostatní (tak jako ve francouzském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novém divadle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v 50. letech).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ité mýty biblické provenience z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ejm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zase mají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tší schopnost navodit velkou kolektivní báze</w:t>
      </w:r>
      <w:r w:rsidR="006C3CDD" w:rsidRPr="008F15A6">
        <w:rPr>
          <w:rFonts w:ascii="Times New Roman" w:hAnsi="Times New Roman" w:cs="Times New Roman"/>
          <w:spacing w:val="-3"/>
        </w:rPr>
        <w:t>ň</w:t>
      </w:r>
      <w:r w:rsidRPr="008F15A6">
        <w:rPr>
          <w:rFonts w:ascii="Times New Roman" w:hAnsi="Times New Roman" w:cs="Times New Roman"/>
          <w:spacing w:val="-3"/>
        </w:rPr>
        <w:t xml:space="preserve"> a meditaci o smyslu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jin. To je on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ch p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t d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jství </w:t>
      </w:r>
      <w:r w:rsidRPr="008F15A6">
        <w:rPr>
          <w:rFonts w:ascii="Times New Roman" w:hAnsi="Times New Roman" w:cs="Times New Roman"/>
          <w:i/>
          <w:iCs/>
          <w:spacing w:val="-3"/>
        </w:rPr>
        <w:t>Moj</w:t>
      </w:r>
      <w:r w:rsidR="006C3CDD" w:rsidRPr="008F15A6">
        <w:rPr>
          <w:rFonts w:ascii="Times New Roman" w:hAnsi="Times New Roman" w:cs="Times New Roman"/>
          <w:i/>
          <w:iCs/>
          <w:spacing w:val="-3"/>
        </w:rPr>
        <w:t>ž</w:t>
      </w:r>
      <w:r w:rsidRPr="008F15A6">
        <w:rPr>
          <w:rFonts w:ascii="Times New Roman" w:hAnsi="Times New Roman" w:cs="Times New Roman"/>
          <w:i/>
          <w:iCs/>
          <w:spacing w:val="-3"/>
        </w:rPr>
        <w:t>íšova mýtu</w:t>
      </w:r>
      <w:r w:rsidRPr="008F15A6">
        <w:rPr>
          <w:rFonts w:ascii="Times New Roman" w:hAnsi="Times New Roman" w:cs="Times New Roman"/>
          <w:spacing w:val="-3"/>
        </w:rPr>
        <w:t>: egyptské otroctví, výzva 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znitel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m, vyvedení z Egypta, putování pouští,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íchod k zaslíbené zemi. Tento p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sobivý celek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edstavuje skute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="00EA4D16">
        <w:rPr>
          <w:rFonts w:ascii="Times New Roman" w:hAnsi="Times New Roman" w:cs="Times New Roman"/>
          <w:spacing w:val="-3"/>
        </w:rPr>
        <w:t>ný literární mýtus o </w:t>
      </w:r>
      <w:r w:rsidRPr="008F15A6">
        <w:rPr>
          <w:rFonts w:ascii="Times New Roman" w:hAnsi="Times New Roman" w:cs="Times New Roman"/>
          <w:spacing w:val="-3"/>
        </w:rPr>
        <w:t>kolektivní vzpou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e, je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i rozhovorem s Bohem vysvoboditelem.</w:t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Na záv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r bych cht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l podtrhnout nutnost nezbytných verifikací, které bu</w:t>
      </w:r>
      <w:r w:rsidR="006C3CDD" w:rsidRPr="008F15A6">
        <w:rPr>
          <w:rFonts w:ascii="Times New Roman" w:hAnsi="Times New Roman" w:cs="Times New Roman"/>
          <w:spacing w:val="-3"/>
        </w:rPr>
        <w:t>ď</w:t>
      </w:r>
      <w:r w:rsidRPr="008F15A6">
        <w:rPr>
          <w:rFonts w:ascii="Times New Roman" w:hAnsi="Times New Roman" w:cs="Times New Roman"/>
          <w:spacing w:val="-3"/>
        </w:rPr>
        <w:t xml:space="preserve"> poopraví, nebo up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esní výše uvedenou trojici znak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8"/>
      </w:r>
      <w:r w:rsidRPr="008F15A6">
        <w:rPr>
          <w:rFonts w:ascii="Times New Roman" w:hAnsi="Times New Roman" w:cs="Times New Roman"/>
          <w:spacing w:val="-3"/>
        </w:rPr>
        <w:t xml:space="preserve"> Lze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edpokládat, 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 se vyskytnou 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ehavé problémy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 ur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 xml:space="preserve">ování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rozhraní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nebo tam, kde mají texty </w:t>
      </w:r>
      <w:r w:rsidR="006C3CDD" w:rsidRPr="008F15A6">
        <w:rPr>
          <w:rFonts w:ascii="Times New Roman" w:hAnsi="Times New Roman" w:cs="Times New Roman"/>
          <w:spacing w:val="-3"/>
        </w:rPr>
        <w:t>„</w:t>
      </w:r>
      <w:r w:rsidRPr="008F15A6">
        <w:rPr>
          <w:rFonts w:ascii="Times New Roman" w:hAnsi="Times New Roman" w:cs="Times New Roman"/>
          <w:spacing w:val="-3"/>
        </w:rPr>
        <w:t>smíšenou</w:t>
      </w:r>
      <w:r w:rsidR="006C3CDD" w:rsidRPr="008F15A6">
        <w:rPr>
          <w:rFonts w:ascii="Times New Roman" w:hAnsi="Times New Roman" w:cs="Times New Roman"/>
          <w:spacing w:val="-3"/>
        </w:rPr>
        <w:t>“</w:t>
      </w:r>
      <w:r w:rsidRPr="008F15A6">
        <w:rPr>
          <w:rFonts w:ascii="Times New Roman" w:hAnsi="Times New Roman" w:cs="Times New Roman"/>
          <w:spacing w:val="-3"/>
        </w:rPr>
        <w:t xml:space="preserve"> povahu. Nap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íklad dlouhý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íb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="00EA4D16">
        <w:rPr>
          <w:rFonts w:ascii="Times New Roman" w:hAnsi="Times New Roman" w:cs="Times New Roman"/>
          <w:spacing w:val="-3"/>
        </w:rPr>
        <w:t>h v </w:t>
      </w:r>
      <w:r w:rsidRPr="008F15A6">
        <w:rPr>
          <w:rFonts w:ascii="Times New Roman" w:hAnsi="Times New Roman" w:cs="Times New Roman"/>
          <w:spacing w:val="-3"/>
        </w:rPr>
        <w:t>záv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ru </w:t>
      </w:r>
      <w:r w:rsidRPr="008F15A6">
        <w:rPr>
          <w:rFonts w:ascii="Times New Roman" w:hAnsi="Times New Roman" w:cs="Times New Roman"/>
          <w:i/>
          <w:iCs/>
          <w:spacing w:val="-3"/>
        </w:rPr>
        <w:t>Genese</w:t>
      </w:r>
      <w:r w:rsidRPr="008F15A6">
        <w:rPr>
          <w:rFonts w:ascii="Times New Roman" w:hAnsi="Times New Roman" w:cs="Times New Roman"/>
          <w:spacing w:val="-3"/>
        </w:rPr>
        <w:t xml:space="preserve"> o patriarchovi Josefovi se navzdory literárnímu zpracování Thomase Manna jeví spíše jako smíšená forma ságy a pohádky: proto se nezdá vhodný k tomu, aby podnítil vytvo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ení literárního mýtu. Bude té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eba zohlednit analýzu specifi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nosti ka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dého díla, tak se jak o to mnohokrát zasazoval pr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kopník našeho oboru Pierre Albouy.</w:t>
      </w:r>
      <w:r w:rsidRPr="008F15A6">
        <w:rPr>
          <w:rStyle w:val="Odkaznapoznpodarou"/>
          <w:rFonts w:ascii="Times New Roman" w:hAnsi="Times New Roman" w:cs="Times New Roman"/>
          <w:spacing w:val="-3"/>
        </w:rPr>
        <w:footnoteReference w:id="29"/>
      </w:r>
    </w:p>
    <w:p w:rsidR="00455ED4" w:rsidRPr="008F15A6" w:rsidRDefault="00455ED4">
      <w:pPr>
        <w:keepNext/>
        <w:keepLines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8F15A6">
        <w:rPr>
          <w:rFonts w:ascii="Times New Roman" w:hAnsi="Times New Roman" w:cs="Times New Roman"/>
          <w:spacing w:val="-3"/>
        </w:rPr>
        <w:tab/>
        <w:t>Práce tohoto druhu mo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ná 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áste</w:t>
      </w:r>
      <w:r w:rsidR="006C3CDD" w:rsidRPr="008F15A6">
        <w:rPr>
          <w:rFonts w:ascii="Times New Roman" w:hAnsi="Times New Roman" w:cs="Times New Roman"/>
          <w:spacing w:val="-3"/>
        </w:rPr>
        <w:t>č</w:t>
      </w:r>
      <w:r w:rsidRPr="008F15A6">
        <w:rPr>
          <w:rFonts w:ascii="Times New Roman" w:hAnsi="Times New Roman" w:cs="Times New Roman"/>
          <w:spacing w:val="-3"/>
        </w:rPr>
        <w:t>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vyvrátí kritická vyjád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="00EA4D16">
        <w:rPr>
          <w:rFonts w:ascii="Times New Roman" w:hAnsi="Times New Roman" w:cs="Times New Roman"/>
          <w:spacing w:val="-3"/>
        </w:rPr>
        <w:t>ení Clauda Lévi-Strausse o </w:t>
      </w:r>
      <w:r w:rsidRPr="008F15A6">
        <w:rPr>
          <w:rFonts w:ascii="Times New Roman" w:hAnsi="Times New Roman" w:cs="Times New Roman"/>
          <w:spacing w:val="-3"/>
        </w:rPr>
        <w:t>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 jako cupanin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a sn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šce veteše ve srovnání s cizelérstvím mýtu. Literatura má ji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sv</w:t>
      </w:r>
      <w:r w:rsidR="006C3CDD" w:rsidRPr="008F15A6">
        <w:rPr>
          <w:rFonts w:ascii="Times New Roman" w:hAnsi="Times New Roman" w:cs="Times New Roman"/>
          <w:spacing w:val="-3"/>
        </w:rPr>
        <w:t>ů</w:t>
      </w:r>
      <w:r w:rsidRPr="008F15A6">
        <w:rPr>
          <w:rFonts w:ascii="Times New Roman" w:hAnsi="Times New Roman" w:cs="Times New Roman"/>
          <w:spacing w:val="-3"/>
        </w:rPr>
        <w:t>j diamant v poezii. Bude zcela jist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zapot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ebí k ní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i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 xml:space="preserve">adit </w:t>
      </w:r>
      <w:r w:rsidRPr="008F15A6">
        <w:rPr>
          <w:rFonts w:ascii="Times New Roman" w:hAnsi="Times New Roman" w:cs="Times New Roman"/>
          <w:spacing w:val="-3"/>
        </w:rPr>
        <w:noBreakHyphen/>
        <w:t xml:space="preserve"> jako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to kvintesenci psané literatury - útvar mén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 xml:space="preserve"> vázaný na instantaneitu, ne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je poezie: toti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 xml:space="preserve"> literární mýtus. Etnicko-nábo</w:t>
      </w:r>
      <w:r w:rsidR="006C3CDD" w:rsidRPr="008F15A6">
        <w:rPr>
          <w:rFonts w:ascii="Times New Roman" w:hAnsi="Times New Roman" w:cs="Times New Roman"/>
          <w:spacing w:val="-3"/>
        </w:rPr>
        <w:t>ž</w:t>
      </w:r>
      <w:r w:rsidRPr="008F15A6">
        <w:rPr>
          <w:rFonts w:ascii="Times New Roman" w:hAnsi="Times New Roman" w:cs="Times New Roman"/>
          <w:spacing w:val="-3"/>
        </w:rPr>
        <w:t>enský mýtus neodkázal svou dokonalost pouze hudb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: n</w:t>
      </w:r>
      <w:r w:rsidR="006C3CDD" w:rsidRPr="008F15A6">
        <w:rPr>
          <w:rFonts w:ascii="Times New Roman" w:hAnsi="Times New Roman" w:cs="Times New Roman"/>
          <w:spacing w:val="-3"/>
        </w:rPr>
        <w:t>ě</w:t>
      </w:r>
      <w:r w:rsidRPr="008F15A6">
        <w:rPr>
          <w:rFonts w:ascii="Times New Roman" w:hAnsi="Times New Roman" w:cs="Times New Roman"/>
          <w:spacing w:val="-3"/>
        </w:rPr>
        <w:t>co z mýtu p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etrvává i v literatu</w:t>
      </w:r>
      <w:r w:rsidR="006C3CDD" w:rsidRPr="008F15A6">
        <w:rPr>
          <w:rFonts w:ascii="Times New Roman" w:hAnsi="Times New Roman" w:cs="Times New Roman"/>
          <w:spacing w:val="-3"/>
        </w:rPr>
        <w:t>ř</w:t>
      </w:r>
      <w:r w:rsidRPr="008F15A6">
        <w:rPr>
          <w:rFonts w:ascii="Times New Roman" w:hAnsi="Times New Roman" w:cs="Times New Roman"/>
          <w:spacing w:val="-3"/>
        </w:rPr>
        <w:t>e.</w:t>
      </w:r>
    </w:p>
    <w:sectPr w:rsidR="00455ED4" w:rsidRPr="008F15A6" w:rsidSect="00274200">
      <w:footerReference w:type="default" r:id="rId7"/>
      <w:pgSz w:w="11906" w:h="16838" w:code="9"/>
      <w:pgMar w:top="1134" w:right="1418" w:bottom="1418" w:left="1134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402" w:rsidRDefault="007E2402">
      <w:pPr>
        <w:spacing w:line="20" w:lineRule="exact"/>
        <w:rPr>
          <w:rFonts w:cstheme="minorBidi"/>
        </w:rPr>
      </w:pPr>
    </w:p>
  </w:endnote>
  <w:endnote w:type="continuationSeparator" w:id="1">
    <w:p w:rsidR="007E2402" w:rsidRDefault="007E2402" w:rsidP="00455ED4">
      <w:r>
        <w:rPr>
          <w:rFonts w:cstheme="minorBidi"/>
        </w:rPr>
        <w:t xml:space="preserve"> </w:t>
      </w:r>
    </w:p>
  </w:endnote>
  <w:endnote w:type="continuationNotice" w:id="2">
    <w:p w:rsidR="007E2402" w:rsidRDefault="007E2402" w:rsidP="00455ED4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P TypographicSymbol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MultinationalA Roman">
    <w:panose1 w:val="02020604050505020304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16" w:rsidRPr="00CA6F21" w:rsidRDefault="00D5204D">
    <w:pPr>
      <w:pStyle w:val="Zpat"/>
      <w:jc w:val="right"/>
      <w:rPr>
        <w:rFonts w:ascii="Times New Roman" w:hAnsi="Times New Roman" w:cs="Times New Roman"/>
      </w:rPr>
    </w:pPr>
    <w:r w:rsidRPr="00CA6F21">
      <w:rPr>
        <w:rFonts w:ascii="Times New Roman" w:hAnsi="Times New Roman" w:cs="Times New Roman"/>
      </w:rPr>
      <w:fldChar w:fldCharType="begin"/>
    </w:r>
    <w:r w:rsidR="00EA4D16" w:rsidRPr="00CA6F21">
      <w:rPr>
        <w:rFonts w:ascii="Times New Roman" w:hAnsi="Times New Roman" w:cs="Times New Roman"/>
      </w:rPr>
      <w:instrText xml:space="preserve"> PAGE   \* MERGEFORMAT </w:instrText>
    </w:r>
    <w:r w:rsidRPr="00CA6F21">
      <w:rPr>
        <w:rFonts w:ascii="Times New Roman" w:hAnsi="Times New Roman" w:cs="Times New Roman"/>
      </w:rPr>
      <w:fldChar w:fldCharType="separate"/>
    </w:r>
    <w:r w:rsidR="00274200">
      <w:rPr>
        <w:rFonts w:ascii="Times New Roman" w:hAnsi="Times New Roman" w:cs="Times New Roman"/>
        <w:noProof/>
      </w:rPr>
      <w:t>7</w:t>
    </w:r>
    <w:r w:rsidRPr="00CA6F21">
      <w:rPr>
        <w:rFonts w:ascii="Times New Roman" w:hAnsi="Times New Roman" w:cs="Times New Roman"/>
      </w:rPr>
      <w:fldChar w:fldCharType="end"/>
    </w:r>
  </w:p>
  <w:p w:rsidR="006C3CDD" w:rsidRDefault="006C3CDD" w:rsidP="00455E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402" w:rsidRDefault="007E2402" w:rsidP="00455ED4">
      <w:r>
        <w:rPr>
          <w:rFonts w:cstheme="minorBidi"/>
        </w:rPr>
        <w:separator/>
      </w:r>
    </w:p>
  </w:footnote>
  <w:footnote w:type="continuationSeparator" w:id="1">
    <w:p w:rsidR="007E2402" w:rsidRDefault="007E2402" w:rsidP="00455ED4">
      <w:r>
        <w:continuationSeparator/>
      </w:r>
    </w:p>
  </w:footnote>
  <w:footnote w:id="2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O jedné z krizí týkajících se pojmu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mýtus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viz např. časopis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 Temps de la réflexion</w:t>
      </w:r>
      <w:r w:rsidRPr="008F15A6">
        <w:rPr>
          <w:rFonts w:ascii="Times New Roman" w:hAnsi="Times New Roman"/>
          <w:spacing w:val="-2"/>
          <w:sz w:val="20"/>
          <w:szCs w:val="20"/>
        </w:rPr>
        <w:t>, Paris, Gallimard 1980 (č</w:t>
      </w:r>
      <w:r w:rsidR="008F15A6">
        <w:rPr>
          <w:rFonts w:ascii="Times New Roman" w:hAnsi="Times New Roman"/>
          <w:spacing w:val="-2"/>
          <w:sz w:val="20"/>
          <w:szCs w:val="20"/>
        </w:rPr>
        <w:t>. 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1, věnované mýtu) a zde uveřejněné stati J.-P. Vernanta, M. Détienna a P. Smitha, dále pak práci M. Détienna 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L’Invention de la mythologie</w:t>
      </w:r>
      <w:r w:rsidRPr="008F15A6">
        <w:rPr>
          <w:rFonts w:ascii="Times New Roman" w:hAnsi="Times New Roman"/>
          <w:spacing w:val="-2"/>
          <w:sz w:val="20"/>
          <w:szCs w:val="20"/>
        </w:rPr>
        <w:t>, Paris, Gallimard 1981.</w:t>
      </w:r>
    </w:p>
  </w:footnote>
  <w:footnote w:id="3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Claude Lévi-Strauss,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Mythologiques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Pojednání o mytologii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): I.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 Cru et le cuit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II.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Du Miel aux cendres</w:t>
      </w:r>
      <w:r w:rsidR="008F15A6">
        <w:rPr>
          <w:rFonts w:ascii="Times New Roman" w:hAnsi="Times New Roman"/>
          <w:spacing w:val="-2"/>
          <w:sz w:val="20"/>
          <w:szCs w:val="20"/>
        </w:rPr>
        <w:t>, III. 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L’Origine des manières de table</w:t>
      </w:r>
      <w:r w:rsidRPr="008F15A6">
        <w:rPr>
          <w:rFonts w:ascii="Times New Roman" w:hAnsi="Times New Roman"/>
          <w:spacing w:val="-2"/>
          <w:sz w:val="20"/>
          <w:szCs w:val="20"/>
        </w:rPr>
        <w:t>, IV. 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L’Homme nu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Paris, Plon 1964, 1967, 1968, 1971. </w:t>
      </w:r>
    </w:p>
  </w:footnote>
  <w:footnote w:id="4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Claude Lévi-Strauss,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La Pensée sauvage</w:t>
      </w:r>
      <w:r w:rsidRPr="008F15A6">
        <w:rPr>
          <w:rFonts w:ascii="Times New Roman" w:hAnsi="Times New Roman"/>
          <w:spacing w:val="-2"/>
          <w:sz w:val="20"/>
          <w:szCs w:val="20"/>
        </w:rPr>
        <w:t>, Paris, Plon 1962.</w:t>
      </w:r>
    </w:p>
  </w:footnote>
  <w:footnote w:id="5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Viz heslo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Myth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v encyklopedii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New Encyclopaedia Britannica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: autor zde podtrhuje důležitost, kterou sama etnická společenství přikládají rozlišování příběhů na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true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a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fictious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.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True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přitom podle autora odpovídá tomu, co Evropané označují jako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mýty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. - Dovoluji si také při této prezentaci mýtu odkázat na článek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Récits mythiques et productions littéraires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ve sborníku Sympozia srovnávací literatury z roku 1977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Mythes, Images, Représentations</w:t>
      </w:r>
      <w:r w:rsidRPr="008F15A6">
        <w:rPr>
          <w:rFonts w:ascii="Times New Roman" w:hAnsi="Times New Roman"/>
          <w:spacing w:val="-2"/>
          <w:sz w:val="20"/>
          <w:szCs w:val="20"/>
        </w:rPr>
        <w:t>, Limoges 1981, s. 61-70.</w:t>
      </w:r>
    </w:p>
  </w:footnote>
  <w:footnote w:id="6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Marcel Détienne,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Les Jardins d’Adonis</w:t>
      </w:r>
      <w:r w:rsidRPr="008F15A6">
        <w:rPr>
          <w:rFonts w:ascii="Times New Roman" w:hAnsi="Times New Roman"/>
          <w:spacing w:val="-2"/>
          <w:sz w:val="20"/>
          <w:szCs w:val="20"/>
        </w:rPr>
        <w:t>, Paris, Gallimard 1972.</w:t>
      </w:r>
    </w:p>
  </w:footnote>
  <w:footnote w:id="7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Viz Claude Lévi-Strauss,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L’Origine des manières de table</w:t>
      </w:r>
      <w:r w:rsidRPr="008F15A6">
        <w:rPr>
          <w:rFonts w:ascii="Times New Roman" w:hAnsi="Times New Roman"/>
          <w:spacing w:val="-2"/>
          <w:sz w:val="20"/>
          <w:szCs w:val="20"/>
        </w:rPr>
        <w:t>, s. 105-106 a 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L’Homme nu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s. 583-584. O Adónidovi viz také D. Anzieu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Freud et la mythologie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in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Nouvelle Revue Française de Psychanalyse</w:t>
      </w:r>
      <w:r w:rsidRPr="008F15A6">
        <w:rPr>
          <w:rFonts w:ascii="Times New Roman" w:hAnsi="Times New Roman"/>
          <w:spacing w:val="-2"/>
          <w:sz w:val="20"/>
          <w:szCs w:val="20"/>
        </w:rPr>
        <w:t>, č. 1 (jaro 1970), Paris, Gallimard.</w:t>
      </w:r>
    </w:p>
  </w:footnote>
  <w:footnote w:id="8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Georges Dumézil,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Mythe et épopée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Gallimard 1968;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Du mythe au roman: la saga de Hardingus</w:t>
      </w:r>
      <w:r w:rsidRPr="008F15A6">
        <w:rPr>
          <w:rFonts w:ascii="Times New Roman" w:hAnsi="Times New Roman"/>
          <w:spacing w:val="-2"/>
          <w:sz w:val="20"/>
          <w:szCs w:val="20"/>
        </w:rPr>
        <w:t>, Paris, Presses Universitaires de France 1953, 1970. Jean</w:t>
      </w:r>
      <w:r w:rsidRPr="008F15A6">
        <w:rPr>
          <w:rFonts w:ascii="Times New Roman" w:hAnsi="Times New Roman"/>
          <w:spacing w:val="-2"/>
          <w:sz w:val="20"/>
          <w:szCs w:val="20"/>
        </w:rPr>
        <w:noBreakHyphen/>
        <w:t xml:space="preserve">Pierre Vernant - Pierre Vidal-Nacquet,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Mythe et tragédie en Grèce ancienne</w:t>
      </w:r>
      <w:r w:rsidRPr="008F15A6">
        <w:rPr>
          <w:rFonts w:ascii="Times New Roman" w:hAnsi="Times New Roman"/>
          <w:spacing w:val="-2"/>
          <w:sz w:val="20"/>
          <w:szCs w:val="20"/>
        </w:rPr>
        <w:t>, Paris, La Découverte 1972.</w:t>
      </w:r>
    </w:p>
  </w:footnote>
  <w:footnote w:id="9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Pro vznik literatury Jean-Pierre Vernant zdůrazňuje důležitost vynálezu písma a možnost, kterou dává jedinci, aby sám zvládl své dílo. Viz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Mythe et société en Gr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  <w:lang w:val="fr-CA"/>
        </w:rPr>
        <w:t>è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ce ancienne</w:t>
      </w:r>
      <w:r w:rsidRPr="008F15A6">
        <w:rPr>
          <w:rFonts w:ascii="Times New Roman" w:hAnsi="Times New Roman"/>
          <w:spacing w:val="-2"/>
          <w:sz w:val="20"/>
          <w:szCs w:val="20"/>
        </w:rPr>
        <w:t>, Paris, Maspero 1974, s. 203-210.</w:t>
      </w:r>
    </w:p>
  </w:footnote>
  <w:footnote w:id="10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Roland Barthes,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Mythologies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Mytologie</w:t>
      </w:r>
      <w:r w:rsidRPr="008F15A6">
        <w:rPr>
          <w:rFonts w:ascii="Times New Roman" w:hAnsi="Times New Roman"/>
          <w:spacing w:val="-2"/>
          <w:sz w:val="20"/>
          <w:szCs w:val="20"/>
        </w:rPr>
        <w:t>), Paris, Seuil 1957.</w:t>
      </w:r>
    </w:p>
  </w:footnote>
  <w:footnote w:id="11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Právě od této samostatnosti epizod odvozuje Raymond Trousson rozlišení mezi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postavovými tématy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="00226F3B">
        <w:rPr>
          <w:rFonts w:ascii="Times New Roman" w:hAnsi="Times New Roman"/>
          <w:spacing w:val="-2"/>
          <w:sz w:val="20"/>
          <w:szCs w:val="20"/>
        </w:rPr>
        <w:t xml:space="preserve"> a 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situačními tématy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th</w:t>
      </w:r>
      <w:r w:rsidR="00F9130D" w:rsidRPr="008F15A6">
        <w:rPr>
          <w:rFonts w:ascii="Times New Roman" w:hAnsi="Times New Roman"/>
          <w:spacing w:val="-2"/>
          <w:sz w:val="20"/>
          <w:szCs w:val="20"/>
          <w:lang w:val="fr-CA"/>
        </w:rPr>
        <w:t>è</w:t>
      </w:r>
      <w:r w:rsidRPr="008F15A6">
        <w:rPr>
          <w:rFonts w:ascii="Times New Roman" w:hAnsi="Times New Roman"/>
          <w:spacing w:val="-2"/>
          <w:sz w:val="20"/>
          <w:szCs w:val="20"/>
        </w:rPr>
        <w:t>mes de héros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a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th</w:t>
      </w:r>
      <w:r w:rsidR="00F9130D" w:rsidRPr="008F15A6">
        <w:rPr>
          <w:rFonts w:ascii="Times New Roman" w:hAnsi="Times New Roman"/>
          <w:spacing w:val="-2"/>
          <w:sz w:val="20"/>
          <w:szCs w:val="20"/>
        </w:rPr>
        <w:t>è</w:t>
      </w:r>
      <w:r w:rsidRPr="008F15A6">
        <w:rPr>
          <w:rFonts w:ascii="Times New Roman" w:hAnsi="Times New Roman"/>
          <w:spacing w:val="-2"/>
          <w:sz w:val="20"/>
          <w:szCs w:val="20"/>
        </w:rPr>
        <w:t>mes de situation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; viz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Les Études de th</w:t>
      </w:r>
      <w:r w:rsidR="00F9130D" w:rsidRPr="008F15A6">
        <w:rPr>
          <w:rFonts w:ascii="Times New Roman" w:hAnsi="Times New Roman"/>
          <w:i/>
          <w:iCs/>
          <w:spacing w:val="-2"/>
          <w:sz w:val="20"/>
          <w:szCs w:val="20"/>
        </w:rPr>
        <w:t>è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mes</w:t>
      </w:r>
      <w:r w:rsidR="00226F3B">
        <w:rPr>
          <w:rFonts w:ascii="Times New Roman" w:hAnsi="Times New Roman"/>
          <w:spacing w:val="-2"/>
          <w:sz w:val="20"/>
          <w:szCs w:val="20"/>
        </w:rPr>
        <w:t>, Paris, Minard 1965, s. 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35-43. Na tuto samostatnost epizod se vztahuje rovněž výtka Clauda Lévi-Strausse: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Struktura chátrá až</w:t>
      </w:r>
      <w:r w:rsidR="00226F3B">
        <w:rPr>
          <w:rFonts w:ascii="Times New Roman" w:hAnsi="Times New Roman"/>
          <w:i/>
          <w:iCs/>
          <w:spacing w:val="-2"/>
          <w:sz w:val="20"/>
          <w:szCs w:val="20"/>
        </w:rPr>
        <w:t xml:space="preserve"> k 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sériovosti.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L’Origine des maničres de table</w:t>
      </w:r>
      <w:r w:rsidRPr="008F15A6">
        <w:rPr>
          <w:rFonts w:ascii="Times New Roman" w:hAnsi="Times New Roman"/>
          <w:spacing w:val="-2"/>
          <w:sz w:val="20"/>
          <w:szCs w:val="20"/>
        </w:rPr>
        <w:t>, s. 106).</w:t>
      </w:r>
    </w:p>
  </w:footnote>
  <w:footnote w:id="12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 Odysseovi lze pochopitelně spatřovat symbol bloudícího člověka, avšak podrobný výčet jeho dobrodružství je k tomu jen málo nezbytný a v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Odyssei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ostatně nezávažný.</w:t>
      </w:r>
    </w:p>
  </w:footnote>
  <w:footnote w:id="13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MultinationalA Roman" w:char="F0F0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alm 139, verš 16: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Tvé oči mě viděly v zárodku /.../.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Golem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je právě onen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zárodek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kterému Bůh dosud nevdechl život. Viz Paule Wilgowiczová,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Un mythe de la création, le golem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in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Revue Française de Psychanalyse</w:t>
      </w:r>
      <w:r w:rsidRPr="008F15A6">
        <w:rPr>
          <w:rFonts w:ascii="Times New Roman" w:hAnsi="Times New Roman"/>
          <w:spacing w:val="-2"/>
          <w:sz w:val="20"/>
          <w:szCs w:val="20"/>
        </w:rPr>
        <w:t>, díl 46 (červenec-srpen 1982), s. 887-900.</w:t>
      </w:r>
    </w:p>
  </w:footnote>
  <w:footnote w:id="14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Michel Leiris,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L’Âge d’homme</w:t>
      </w:r>
      <w:r w:rsidRPr="008F15A6">
        <w:rPr>
          <w:rFonts w:ascii="Times New Roman" w:hAnsi="Times New Roman"/>
          <w:spacing w:val="-2"/>
          <w:sz w:val="20"/>
          <w:szCs w:val="20"/>
        </w:rPr>
        <w:t>, Paris, Gallimard 1973.</w:t>
      </w:r>
    </w:p>
  </w:footnote>
  <w:footnote w:id="15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Příběhy v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Genesi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(1-11) byly sepsány židovskými vzdělanci mezi 10. a 6. stoletím př.n.l. Ti zde pospojovali různé sumersko-akkadské mýty se zřejmým záměrem zdůraznit monoteismus. Tyto příběhy mohou být považovány za jakési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antimýty</w:t>
      </w:r>
      <w:r w:rsidRPr="008F15A6">
        <w:rPr>
          <w:rFonts w:ascii="Times New Roman" w:hAnsi="Times New Roman"/>
          <w:spacing w:val="-2"/>
          <w:sz w:val="20"/>
          <w:szCs w:val="20"/>
        </w:rPr>
        <w:t>, což by vysvětlovalo jak zachování mytické látky, tak subv</w:t>
      </w:r>
      <w:r w:rsidR="00226F3B">
        <w:rPr>
          <w:rFonts w:ascii="Times New Roman" w:hAnsi="Times New Roman"/>
          <w:spacing w:val="-2"/>
          <w:sz w:val="20"/>
          <w:szCs w:val="20"/>
        </w:rPr>
        <w:t>ersivnost v jejím zpracování. V 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Babylónské předloze </w:t>
      </w:r>
      <w:r w:rsidRPr="008F15A6">
        <w:rPr>
          <w:rFonts w:ascii="Times New Roman" w:hAnsi="Times New Roman"/>
          <w:spacing w:val="-2"/>
          <w:sz w:val="20"/>
          <w:szCs w:val="20"/>
        </w:rPr>
        <w:noBreakHyphen/>
        <w:t xml:space="preserve">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Eposu o Gilgamešovi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noBreakHyphen/>
        <w:t xml:space="preserve"> vystupuje had jako jasný Gilgamešův protivník, nebo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MultinationalA Roman" w:char="F0D9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ho př</w:t>
      </w:r>
      <w:r w:rsidR="00226F3B">
        <w:rPr>
          <w:rFonts w:ascii="Times New Roman" w:hAnsi="Times New Roman"/>
          <w:spacing w:val="-2"/>
          <w:sz w:val="20"/>
          <w:szCs w:val="20"/>
        </w:rPr>
        <w:t>ipraví o </w:t>
      </w:r>
      <w:r w:rsidRPr="008F15A6">
        <w:rPr>
          <w:rFonts w:ascii="Times New Roman" w:hAnsi="Times New Roman"/>
          <w:spacing w:val="-2"/>
          <w:sz w:val="20"/>
          <w:szCs w:val="20"/>
        </w:rPr>
        <w:t>bylinu nesmrtelnosti. Tím se tu také vysvětluje svlékání hadí kůže: had se proměňuje, ale neumírá.</w:t>
      </w:r>
    </w:p>
  </w:footnote>
  <w:footnote w:id="16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Například by bylo záhodno prostudovat mytologému mrtvého-živého, význam trojího opakování (trojí setkání se smrtí), vpád smrti do hostiny či slavnosti (od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Knihy Daniel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po Mozarta); případně interpretovat celé dějové schéma jako výzvu Boží moci (pošlapání manželského svazku a řádového slibu, pokrytectví a zvláště</w:t>
      </w:r>
      <w:r w:rsidR="00226F3B">
        <w:rPr>
          <w:rFonts w:ascii="Times New Roman" w:hAnsi="Times New Roman"/>
          <w:spacing w:val="-2"/>
          <w:sz w:val="20"/>
          <w:szCs w:val="20"/>
        </w:rPr>
        <w:t xml:space="preserve"> pak, u </w:t>
      </w:r>
      <w:r w:rsidRPr="008F15A6">
        <w:rPr>
          <w:rFonts w:ascii="Times New Roman" w:hAnsi="Times New Roman"/>
          <w:spacing w:val="-2"/>
          <w:sz w:val="20"/>
          <w:szCs w:val="20"/>
        </w:rPr>
        <w:t>Moličra, ono vyvrcholení ve scéně s nuzákem, kde prosvítají luciferovské prvky).</w:t>
      </w:r>
    </w:p>
  </w:footnote>
  <w:footnote w:id="17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Gaston Bachelard,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L’Eau et les ręves</w:t>
      </w:r>
      <w:r w:rsidRPr="008F15A6">
        <w:rPr>
          <w:rFonts w:ascii="Times New Roman" w:hAnsi="Times New Roman"/>
          <w:spacing w:val="-2"/>
          <w:sz w:val="20"/>
          <w:szCs w:val="20"/>
        </w:rPr>
        <w:t>, Paris, Corti 1943.</w:t>
      </w:r>
    </w:p>
  </w:footnote>
  <w:footnote w:id="18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Nedlouho po Bachelardově smrti se Mircea Eliade vydává po těchto strmějších cestách, když se mytickými příběhy zabývá v mistrné nadhistorické studii, nazvané kupodivu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Traité d’histoire des religions</w:t>
      </w:r>
      <w:r w:rsidRPr="008F15A6">
        <w:rPr>
          <w:rFonts w:ascii="Times New Roman" w:hAnsi="Times New Roman"/>
          <w:spacing w:val="-2"/>
          <w:sz w:val="20"/>
          <w:szCs w:val="20"/>
        </w:rPr>
        <w:t>, Paris Payot 1949.</w:t>
      </w:r>
    </w:p>
  </w:footnote>
  <w:footnote w:id="19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Jean Rousset,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Don Juan et le baroque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in: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Histoire des Littératures 2. Littératures occidentales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(Encyclopédie de la Pléiade), Paris, Gallimard 1956, kap.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Le Baroque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>, ss. 96, 102.</w:t>
      </w:r>
    </w:p>
  </w:footnote>
  <w:footnote w:id="20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Právě přitažlivost a kouzlo dějového scénáře dovolují pochopit rozsah vzájemné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kontaminace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literárních mýtů, např. v Grabbeho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Donu Juanovi a Faustovi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Don Juan und Faust</w:t>
      </w:r>
      <w:r w:rsidRPr="008F15A6">
        <w:rPr>
          <w:rFonts w:ascii="Times New Roman" w:hAnsi="Times New Roman"/>
          <w:spacing w:val="-2"/>
          <w:sz w:val="20"/>
          <w:szCs w:val="20"/>
        </w:rPr>
        <w:t>, 1829), a také jejich časté vzájemné překrývání, třeba u Judity, Salomé či Johanky z Arku.</w:t>
      </w:r>
    </w:p>
  </w:footnote>
  <w:footnote w:id="21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Viz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mytanalýzu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mythanalyse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), kterou doporučuje Gilbert Durand v práci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Figures mythiques et visages de l’oeuvre</w:t>
      </w:r>
      <w:r w:rsidRPr="008F15A6">
        <w:rPr>
          <w:rFonts w:ascii="Times New Roman" w:hAnsi="Times New Roman"/>
          <w:spacing w:val="-2"/>
          <w:sz w:val="20"/>
          <w:szCs w:val="20"/>
        </w:rPr>
        <w:t>, Paris, Berg international 1979.</w:t>
      </w:r>
    </w:p>
  </w:footnote>
  <w:footnote w:id="22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Gilbert Durand,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 Décor mythique de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La Chartreuse de Parme, Paris, Corti 1961.</w:t>
      </w:r>
    </w:p>
  </w:footnote>
  <w:footnote w:id="23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Claude Lévi-Strauss,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L’Origine des mani</w:t>
      </w:r>
      <w:r w:rsidR="00F9130D" w:rsidRPr="008F15A6">
        <w:rPr>
          <w:rFonts w:ascii="Times New Roman" w:hAnsi="Times New Roman"/>
          <w:i/>
          <w:iCs/>
          <w:spacing w:val="-2"/>
          <w:sz w:val="20"/>
          <w:szCs w:val="20"/>
        </w:rPr>
        <w:t>è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res de table</w:t>
      </w:r>
      <w:r w:rsidRPr="008F15A6">
        <w:rPr>
          <w:rFonts w:ascii="Times New Roman" w:hAnsi="Times New Roman"/>
          <w:spacing w:val="-2"/>
          <w:sz w:val="20"/>
          <w:szCs w:val="20"/>
        </w:rPr>
        <w:t>, s. 105-106 a 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L’Homme nu</w:t>
      </w:r>
      <w:r w:rsidRPr="008F15A6">
        <w:rPr>
          <w:rFonts w:ascii="Times New Roman" w:hAnsi="Times New Roman"/>
          <w:spacing w:val="-2"/>
          <w:sz w:val="20"/>
          <w:szCs w:val="20"/>
        </w:rPr>
        <w:t>, s. 583-584.</w:t>
      </w:r>
    </w:p>
  </w:footnote>
  <w:footnote w:id="24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Stejně tak i v případě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legendy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- v úzkém slova smyslu, tedy jako textu, který má za předlohu život některého svatého a je určen k liturgickému přednesu </w:t>
      </w:r>
      <w:r w:rsidRPr="008F15A6">
        <w:rPr>
          <w:rFonts w:ascii="Times New Roman" w:hAnsi="Times New Roman"/>
          <w:spacing w:val="-2"/>
          <w:sz w:val="20"/>
          <w:szCs w:val="20"/>
        </w:rPr>
        <w:noBreakHyphen/>
        <w:t xml:space="preserve"> dochází k oslabení principů textové výstavby takřka vždy, přesáhne-li text dvacet stran. Pak sklouzává k životopisu.</w:t>
      </w:r>
    </w:p>
  </w:footnote>
  <w:footnote w:id="25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Zvítězit na Chimairou, to jest nad silnějšími a lstivými, lze radou a mužností.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Poz. překl.</w:t>
      </w:r>
    </w:p>
  </w:footnote>
  <w:footnote w:id="26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Kdo říká Prométheus, myslí tím svobodu, génia, pokrok, vědění, vzpouru.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(Raymond Trousson,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Thčmes et mythes</w:t>
      </w:r>
      <w:r w:rsidRPr="008F15A6">
        <w:rPr>
          <w:rFonts w:ascii="Times New Roman" w:hAnsi="Times New Roman"/>
          <w:spacing w:val="-2"/>
          <w:sz w:val="20"/>
          <w:szCs w:val="20"/>
        </w:rPr>
        <w:t>, Bruxelles 1981, s. 44). To ovšem platí pro období romantického vzmachu. Ale kdo se o</w:t>
      </w:r>
      <w:r w:rsidR="00274200">
        <w:rPr>
          <w:rFonts w:ascii="Times New Roman" w:hAnsi="Times New Roman"/>
          <w:spacing w:val="-2"/>
          <w:sz w:val="20"/>
          <w:szCs w:val="20"/>
        </w:rPr>
        <w:t>bává, tak jako Alciato, pýchy a 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přemíry, vepíše nad rytinu s Prométheem: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Quae supra nos, nihil ad nos.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(emblém 28;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Co je nad námi, je mimo nás.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) - Ještě níže než emblém stojí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průpově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sym w:font="WP MultinationalA Roman" w:char="F08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(ve smyslu Erasma Rotterdamského): sud Danaoven, Achilleova pata... To jsou ustálená syntagmata.</w:t>
      </w:r>
    </w:p>
  </w:footnote>
  <w:footnote w:id="27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Bruno Bettelheim,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The Uses of Enchantement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ve Francii vydáno pod názvem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Psychanalyse des contes de fées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Psychoanalýza pohádek</w:t>
      </w:r>
      <w:r w:rsidRPr="008F15A6">
        <w:rPr>
          <w:rFonts w:ascii="Times New Roman" w:hAnsi="Times New Roman"/>
          <w:spacing w:val="-2"/>
          <w:sz w:val="20"/>
          <w:szCs w:val="20"/>
        </w:rPr>
        <w:t>) Paris, Club français du livre 1976.</w:t>
      </w:r>
    </w:p>
  </w:footnote>
  <w:footnote w:id="28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 práci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Le Mythe de Faust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(Paris, Armand Colin 1973) André Dabezie kupříkladu vyzvedá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dramatické napětí mezi dvěma opačnými póly: vzepětím člověka a zlem, jež ho tíží.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Hovoří rovněž o 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A"/>
      </w:r>
      <w:r w:rsidRPr="008F15A6">
        <w:rPr>
          <w:rFonts w:ascii="Times New Roman" w:hAnsi="Times New Roman"/>
          <w:spacing w:val="-2"/>
          <w:sz w:val="20"/>
          <w:szCs w:val="20"/>
        </w:rPr>
        <w:t>bipolární struktuře</w:t>
      </w:r>
      <w:r w:rsidRPr="008F15A6">
        <w:rPr>
          <w:rFonts w:ascii="Times New Roman" w:hAnsi="Times New Roman"/>
          <w:spacing w:val="-2"/>
          <w:sz w:val="20"/>
          <w:szCs w:val="20"/>
        </w:rPr>
        <w:sym w:font="WP TypographicSymbols" w:char="F02B"/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 (s. 324-326).</w:t>
      </w:r>
    </w:p>
  </w:footnote>
  <w:footnote w:id="29">
    <w:p w:rsidR="006C3CDD" w:rsidRPr="008F15A6" w:rsidRDefault="006C3CDD" w:rsidP="008F15A6">
      <w:pPr>
        <w:pStyle w:val="Textpoznpodarou"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  <w:sz w:val="20"/>
          <w:szCs w:val="20"/>
        </w:rPr>
      </w:pPr>
      <w:r w:rsidRPr="008F15A6">
        <w:rPr>
          <w:rStyle w:val="Odkaznapoznpodarou"/>
          <w:rFonts w:ascii="Times New Roman" w:hAnsi="Times New Roman"/>
          <w:spacing w:val="-3"/>
          <w:sz w:val="20"/>
          <w:szCs w:val="20"/>
          <w:vertAlign w:val="baseline"/>
        </w:rPr>
        <w:t>    </w:t>
      </w:r>
      <w:r w:rsidRPr="008F15A6">
        <w:rPr>
          <w:rStyle w:val="Odkaznapoznpodarou"/>
          <w:rFonts w:ascii="Times New Roman" w:hAnsi="Times New Roman"/>
          <w:spacing w:val="-3"/>
          <w:sz w:val="20"/>
          <w:szCs w:val="20"/>
        </w:rPr>
        <w:footnoteRef/>
      </w:r>
      <w:r w:rsidRPr="008F15A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Viz Pierre Albouy,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Mythes et mythologies dans la littérature française</w:t>
      </w:r>
      <w:r w:rsidRPr="008F15A6">
        <w:rPr>
          <w:rFonts w:ascii="Times New Roman" w:hAnsi="Times New Roman"/>
          <w:spacing w:val="-2"/>
          <w:sz w:val="20"/>
          <w:szCs w:val="20"/>
        </w:rPr>
        <w:t xml:space="preserve">, Paris, Armand Colin 1969, s. 309; </w:t>
      </w:r>
      <w:r w:rsidRPr="008F15A6">
        <w:rPr>
          <w:rFonts w:ascii="Times New Roman" w:hAnsi="Times New Roman"/>
          <w:i/>
          <w:iCs/>
          <w:spacing w:val="-2"/>
          <w:sz w:val="20"/>
          <w:szCs w:val="20"/>
        </w:rPr>
        <w:t>Mythographies</w:t>
      </w:r>
      <w:r w:rsidRPr="008F15A6">
        <w:rPr>
          <w:rFonts w:ascii="Times New Roman" w:hAnsi="Times New Roman"/>
          <w:spacing w:val="-2"/>
          <w:sz w:val="20"/>
          <w:szCs w:val="20"/>
        </w:rPr>
        <w:t>, Paris, Corti 1976, s. 267-272.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  <w:endnote w:id="2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ED4"/>
    <w:rsid w:val="00210AB6"/>
    <w:rsid w:val="00226F3B"/>
    <w:rsid w:val="00274200"/>
    <w:rsid w:val="00455ED4"/>
    <w:rsid w:val="006C3CDD"/>
    <w:rsid w:val="007E2402"/>
    <w:rsid w:val="00856D4A"/>
    <w:rsid w:val="008B7149"/>
    <w:rsid w:val="008E297F"/>
    <w:rsid w:val="008F15A6"/>
    <w:rsid w:val="00B17220"/>
    <w:rsid w:val="00CA6F21"/>
    <w:rsid w:val="00D5204D"/>
    <w:rsid w:val="00EA4D16"/>
    <w:rsid w:val="00F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footnote text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8B7149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5ED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vysvtlivky">
    <w:name w:val="Text vysvětlivky"/>
    <w:basedOn w:val="Normln"/>
    <w:uiPriority w:val="99"/>
    <w:rsid w:val="008B7149"/>
    <w:rPr>
      <w:rFonts w:cs="Times New Roman"/>
    </w:rPr>
  </w:style>
  <w:style w:type="character" w:customStyle="1" w:styleId="Odkaznavysvtlivku">
    <w:name w:val="Odkaz na vysvětlivku"/>
    <w:uiPriority w:val="99"/>
    <w:rsid w:val="008B714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8B7149"/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5ED4"/>
    <w:rPr>
      <w:rFonts w:ascii="Courier" w:hAnsi="Courier" w:cs="Courier"/>
      <w:sz w:val="20"/>
      <w:szCs w:val="20"/>
    </w:rPr>
  </w:style>
  <w:style w:type="character" w:customStyle="1" w:styleId="Odkaznapoznpodarou">
    <w:name w:val="Odkaz na pozn. pod čarou"/>
    <w:uiPriority w:val="99"/>
    <w:rsid w:val="008B7149"/>
    <w:rPr>
      <w:vertAlign w:val="superscript"/>
    </w:rPr>
  </w:style>
  <w:style w:type="paragraph" w:styleId="Obsah1">
    <w:name w:val="toc 1"/>
    <w:basedOn w:val="Normln"/>
    <w:next w:val="Normln"/>
    <w:uiPriority w:val="99"/>
    <w:rsid w:val="008B714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3">
    <w:name w:val="toc 3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4">
    <w:name w:val="toc 4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5">
    <w:name w:val="toc 5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Obsah6">
    <w:name w:val="toc 6"/>
    <w:basedOn w:val="Normln"/>
    <w:next w:val="Normln"/>
    <w:uiPriority w:val="99"/>
    <w:rsid w:val="008B71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7">
    <w:name w:val="toc 7"/>
    <w:basedOn w:val="Normln"/>
    <w:next w:val="Normln"/>
    <w:uiPriority w:val="99"/>
    <w:rsid w:val="008B7149"/>
    <w:pPr>
      <w:suppressAutoHyphens/>
      <w:spacing w:line="240" w:lineRule="atLeast"/>
      <w:ind w:left="720" w:hanging="720"/>
    </w:pPr>
    <w:rPr>
      <w:lang w:val="en-US"/>
    </w:rPr>
  </w:style>
  <w:style w:type="paragraph" w:styleId="Obsah8">
    <w:name w:val="toc 8"/>
    <w:basedOn w:val="Normln"/>
    <w:next w:val="Normln"/>
    <w:uiPriority w:val="99"/>
    <w:rsid w:val="008B714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Obsah9">
    <w:name w:val="toc 9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1">
    <w:name w:val="index 1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Rejstk2">
    <w:name w:val="index 2"/>
    <w:basedOn w:val="Normln"/>
    <w:next w:val="Normln"/>
    <w:uiPriority w:val="99"/>
    <w:rsid w:val="008B714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55E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obsahu">
    <w:name w:val="TOC Heading"/>
    <w:basedOn w:val="Normln"/>
    <w:next w:val="Normln"/>
    <w:uiPriority w:val="99"/>
    <w:qFormat/>
    <w:rsid w:val="008B714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itulek">
    <w:name w:val="caption"/>
    <w:basedOn w:val="Normln"/>
    <w:next w:val="Normln"/>
    <w:uiPriority w:val="99"/>
    <w:qFormat/>
    <w:rsid w:val="008B7149"/>
    <w:rPr>
      <w:rFonts w:cs="Times New Roman"/>
    </w:rPr>
  </w:style>
  <w:style w:type="character" w:customStyle="1" w:styleId="EquationCaption">
    <w:name w:val="_Equation Caption"/>
    <w:uiPriority w:val="99"/>
    <w:rsid w:val="008B7149"/>
  </w:style>
  <w:style w:type="paragraph" w:styleId="Zhlav">
    <w:name w:val="header"/>
    <w:basedOn w:val="Normln"/>
    <w:link w:val="ZhlavChar"/>
    <w:uiPriority w:val="99"/>
    <w:semiHidden/>
    <w:unhideWhenUsed/>
    <w:rsid w:val="00EA4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D16"/>
    <w:rPr>
      <w:rFonts w:ascii="Courier" w:hAnsi="Courier" w:cs="Courier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4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D16"/>
    <w:rPr>
      <w:rFonts w:ascii="Courier" w:hAnsi="Courier" w:cs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5017</Words>
  <Characters>29607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Kyloušek</dc:creator>
  <cp:lastModifiedBy>Kyloušek</cp:lastModifiedBy>
  <cp:revision>10</cp:revision>
  <dcterms:created xsi:type="dcterms:W3CDTF">2012-07-22T06:09:00Z</dcterms:created>
  <dcterms:modified xsi:type="dcterms:W3CDTF">2012-07-22T13:08:00Z</dcterms:modified>
</cp:coreProperties>
</file>