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2C2" w:rsidRDefault="00EF1641">
      <w:pPr>
        <w:jc w:val="right"/>
      </w:pPr>
      <w:r>
        <w:t>Alice Nováková: 415983</w:t>
      </w:r>
    </w:p>
    <w:p w:rsidR="00F512C2" w:rsidRDefault="00EF1641">
      <w:pPr>
        <w:jc w:val="center"/>
      </w:pPr>
      <w:r>
        <w:rPr>
          <w:sz w:val="24"/>
          <w:szCs w:val="24"/>
          <w:u w:val="single"/>
        </w:rPr>
        <w:t>Funkce umění</w:t>
      </w:r>
    </w:p>
    <w:p w:rsidR="00F512C2" w:rsidRDefault="00EF1641">
      <w:r>
        <w:t xml:space="preserve">Funkce umění – Funkce (lat. </w:t>
      </w:r>
      <w:proofErr w:type="spellStart"/>
      <w:r>
        <w:t>Fucitio</w:t>
      </w:r>
      <w:proofErr w:type="spellEnd"/>
      <w:r>
        <w:t>) vyjadřuje nějaký úkon nebo činnost mezi minimálně dvěma věcmi. Umění – převedení smyslových či myšlenkových zážitků do vizuální podoby pomocí uměleckého materiálu. Propojením těchto výrazů dostáváme tedy činnost, při kt</w:t>
      </w:r>
      <w:r>
        <w:t xml:space="preserve">eré převádíme smyslové a myšlenkové zážitky do vizuální podoby. Tedy my a umělecký materiál rovná se dvě věci.  </w:t>
      </w:r>
    </w:p>
    <w:p w:rsidR="00F512C2" w:rsidRDefault="00EF1641">
      <w:r>
        <w:tab/>
        <w:t>Funkce umění se po staletí stále měnila podle potřeb a rozvoje lidí. V pravěku umění nebylo až tak zásadní složkou lidského života. Kulturní h</w:t>
      </w:r>
      <w:r>
        <w:t>odnoty pro ně nebyly prioritou, ale i přesto vznikala umělecká díla. Ta však nenesla uměleckou hodnotu, ačkoliv jejich anatomické ztvárnění zvířat bylo velice propracované. Jeskyně pomalované býky a jeleny sloužily v některých místech jen k uctívání a příp</w:t>
      </w:r>
      <w:r>
        <w:t xml:space="preserve">ravám k lovu, jinde i jako jejich obydlí. Sošky uctívaly kult matky a na kůže se zakreslovaly mapy. Ve starověku se však umění stalo nedílnou součástí lidí. Fakt že se lidi usídlili na jednom místě, a že díky úrodným polím už nemuseli tolik pracovat, vedl </w:t>
      </w:r>
      <w:r>
        <w:t>k možnosti volně naložit se svým časem. V této době soužilo umění na některých místech, jako třeba v Egyptě, čistě náboženským účelům. Ale egyptské umění se nesnažilo zdokonalovat svoji techniku či hledat možnosti perspektivy. To co bylo známé, zůstalo v n</w:t>
      </w:r>
      <w:r>
        <w:t>emněné podobě po mnoho dynastií. Zatímco například v Řecku se umění vyvíjelo a snaha o dokonale reálné zachycení se stala prioritou. A díky vysoce kulturnímu nahlížení na umění se neomezovali pouze na náboženská témata, ale objevila se i potřeba světská. Ř</w:t>
      </w:r>
      <w:r>
        <w:t xml:space="preserve">ekové se snažili o dokonalost jak v malbě, tak sochařství. Jejich sochy byly anatomicky naprosto dokonalé a výpravnost některých motivů byla naprosto ohromující. Dokladem toho jsou sochy jako Diskobolos nebo Umírající </w:t>
      </w:r>
      <w:proofErr w:type="spellStart"/>
      <w:r>
        <w:t>kelt</w:t>
      </w:r>
      <w:proofErr w:type="spellEnd"/>
      <w:r>
        <w:t>.</w:t>
      </w:r>
    </w:p>
    <w:p w:rsidR="00F512C2" w:rsidRDefault="00EF1641">
      <w:r>
        <w:tab/>
        <w:t xml:space="preserve">S pádem Říma však přišla krize </w:t>
      </w:r>
      <w:r>
        <w:t>a vše se posunulo o stovky let zpátky. Umělci museli znovu objevovat vše zapomenuté a ztracené. Ve středověku však umění téměř ztratilo světský charakter. Chudoba a zpomalení vývoje, či spíše jeho navrácení se zpět, to vše se na umění negativně odrazilo. J</w:t>
      </w:r>
      <w:r>
        <w:t>iž sloužilo čistě církvi. Ačkoliv se stala jeho největším mecenášem, nedovolovala rozvinutí se ve více směrech, a tak se umělci zdokonalovali ve znázorňování světců a biblických výjevů. Církev k tomu vedla i nevzdělanost lidí - číst uměli jen vzdělanci a t</w:t>
      </w:r>
      <w:r>
        <w:t>ak obrazy sloužily jako bible chudým. I když se nemuselo šetřit na pompéznosti jednotlivých výjevů, funkce umění se v této době stala nadmíru jednostrannou. S novověkem však opět přichází individualita a navracení se zpět k antickým ideálům. Církev je sice</w:t>
      </w:r>
      <w:r>
        <w:t xml:space="preserve"> oslabena v počtu svých oveček, ale stále zaštiťuje soudobé umělce. Není však už jediná. Především v Itálii, ale i jinde ve světě se nachází mnoho mecenášů, kteří nechtějí jen líbezné madony, ale umělecké kousky, které obohatí jejich domovy. Světská funkce</w:t>
      </w:r>
      <w:r>
        <w:t xml:space="preserve"> umění je v této době velice důležitá. Díky ní vznikají nové styly jako zátiší, krajiny i kresba samotná se díky Albrechtu </w:t>
      </w:r>
      <w:proofErr w:type="spellStart"/>
      <w:r>
        <w:t>Dürerovi</w:t>
      </w:r>
      <w:proofErr w:type="spellEnd"/>
      <w:r>
        <w:t xml:space="preserve"> stává podstatnou částí uměleckého světa. </w:t>
      </w:r>
    </w:p>
    <w:p w:rsidR="00F512C2" w:rsidRDefault="00EF1641">
      <w:r>
        <w:t xml:space="preserve">Funkce umění je však stále stejná. Jeho účelem je ukazovat krásné výjevy, které - </w:t>
      </w:r>
      <w:r>
        <w:t>až na některé výjimky, jako byl například Hieronymus Bosch - budou lahodit oku, ale nedávají</w:t>
      </w:r>
      <w:r>
        <w:t xml:space="preserve"> divákovi prostor k vlastní představě či výkladu. Realismus je hlavním spojovacím prvkem veškerého umění. První změny přicházejí s impresionismem. Jako první nehled</w:t>
      </w:r>
      <w:r>
        <w:t xml:space="preserve">í na detail, ale na zachycení dojmu. Tato inovace po tak dlouhé době položila základy prvnímu bourání tak dlouho trvajícím tradicím. Největší a </w:t>
      </w:r>
      <w:proofErr w:type="spellStart"/>
      <w:r>
        <w:t>nejzásadněší</w:t>
      </w:r>
      <w:proofErr w:type="spellEnd"/>
      <w:r>
        <w:t xml:space="preserve"> změny však přicházejí s kubismem. Poprvé je divák nucen zamýšlet se, co vidí, nebo co by chtěl vidě</w:t>
      </w:r>
      <w:r>
        <w:t xml:space="preserve">t. Umění už nemusí být jen funkční doplněk interiéru, který má hlavní funkci být krásný. Přicházíme do doby, kdy lidé odsuzují i milují jednotlivá díla. Dadaismus do umění vnesl další radikální </w:t>
      </w:r>
      <w:r>
        <w:lastRenderedPageBreak/>
        <w:t xml:space="preserve">přístup. Ačkoliv v základu jim šlo především o to poukázat na </w:t>
      </w:r>
      <w:r>
        <w:t>nesmyslnost války, jejich promítnutí tohoto názoru do umění vedlo k něčemu revolučnímu. Jejich díla nenesou žádnou kompozici či estetické normy. Rozhodli se poukázat na nesmyslnou funkci umění jako něčeho, co má být obdivováno. V jejich kolážích skutečně n</w:t>
      </w:r>
      <w:r>
        <w:t>enacházíme nic, co by nás mělo zaujmout a vest k rozvíjení myšlenky obrazu. Mělo za úkol donutit lidi zamyslet se nad životní situací. Umění dostalo agitační funkci, ne však přímočarou. Obrovský zlom v nazírání na umění přineslo konceptuální umění. To celé</w:t>
      </w:r>
      <w:r>
        <w:t xml:space="preserve"> pozměnilo vnímání estetických norem a funkci umění. Doposud umělci vytvářeli racionální díla svýma rukama, i když šlo o přetváření běžných věcí (kolo, kovové trubky, dveře). Konceptuální umění odmítá tradiční metody a formalitu dosavadní tvorby. Klade důr</w:t>
      </w:r>
      <w:r>
        <w:t xml:space="preserve">az na iracionalitu a na nahlížení na umění zcela novými způsoby. Ačkoliv se rozvíjelo v 60. letech, různá díla se objevovala už předtím. Mezi první a na svou dobu nejradikálnější byl zajisté Marcel </w:t>
      </w:r>
      <w:proofErr w:type="spellStart"/>
      <w:r>
        <w:t>Duchamp</w:t>
      </w:r>
      <w:proofErr w:type="spellEnd"/>
      <w:r>
        <w:t xml:space="preserve">. Jeho zřejmě nejznámější </w:t>
      </w:r>
      <w:proofErr w:type="spellStart"/>
      <w:r>
        <w:t>ready</w:t>
      </w:r>
      <w:proofErr w:type="spellEnd"/>
      <w:r>
        <w:t xml:space="preserve"> </w:t>
      </w:r>
      <w:proofErr w:type="spellStart"/>
      <w:r>
        <w:t>made</w:t>
      </w:r>
      <w:proofErr w:type="spellEnd"/>
      <w:r>
        <w:t xml:space="preserve"> se stala fontá</w:t>
      </w:r>
      <w:r>
        <w:t xml:space="preserve">na z roku 1917. Je to ukázka dokonalé revolty vůči vnímání umění a jeho funkce jako něčeho krásného. Nesnažil se své okolí přesvědčit o umělecké hodnotě fontány, ale změnit vnímání funkce umění jako něčeho hodnotného a krásného. </w:t>
      </w:r>
    </w:p>
    <w:p w:rsidR="00F512C2" w:rsidRDefault="00EF1641">
      <w:r>
        <w:rPr>
          <w:u w:val="single"/>
        </w:rPr>
        <w:t>Literatura</w:t>
      </w:r>
    </w:p>
    <w:p w:rsidR="00F512C2" w:rsidRDefault="00EF1641">
      <w:r>
        <w:t xml:space="preserve">Nové universum </w:t>
      </w:r>
      <w:r>
        <w:t xml:space="preserve">A-Ž: všeobecná encyklopedie. 1. </w:t>
      </w:r>
      <w:proofErr w:type="spellStart"/>
      <w:r>
        <w:t>vyd</w:t>
      </w:r>
      <w:proofErr w:type="spellEnd"/>
      <w:r>
        <w:t>. V Praze: Knižní klub, 2003, 1303 s. ISBN 80-242-</w:t>
      </w:r>
      <w:proofErr w:type="gramStart"/>
      <w:r>
        <w:t>1069-x</w:t>
      </w:r>
      <w:proofErr w:type="gramEnd"/>
    </w:p>
    <w:p w:rsidR="00F512C2" w:rsidRDefault="00EF1641">
      <w:r>
        <w:t xml:space="preserve">BALEKA, Jan. Výtvarné umění: výkladový slovník : (malířství, sochařství, grafika). </w:t>
      </w:r>
      <w:proofErr w:type="spellStart"/>
      <w:r>
        <w:t>Vyd</w:t>
      </w:r>
      <w:proofErr w:type="spellEnd"/>
      <w:r>
        <w:t xml:space="preserve">. 1. Praha: Academia, 1997, 429 s. ISBN 80-200-0609-5 </w:t>
      </w:r>
    </w:p>
    <w:p w:rsidR="00F512C2" w:rsidRDefault="00EF1641">
      <w:r>
        <w:t>GOMBRICH, E. Příběh umě</w:t>
      </w:r>
      <w:r>
        <w:t xml:space="preserve">ní. 1. </w:t>
      </w:r>
      <w:proofErr w:type="spellStart"/>
      <w:r>
        <w:t>vyd</w:t>
      </w:r>
      <w:proofErr w:type="spellEnd"/>
      <w:r>
        <w:t>. Praha: Odeon, 1992, 558 s</w:t>
      </w:r>
    </w:p>
    <w:p w:rsidR="00F512C2" w:rsidRDefault="00EF1641">
      <w:r>
        <w:t xml:space="preserve">ELGER, </w:t>
      </w:r>
      <w:proofErr w:type="spellStart"/>
      <w:r>
        <w:t>Dietmar</w:t>
      </w:r>
      <w:proofErr w:type="spellEnd"/>
      <w:r>
        <w:t xml:space="preserve"> a </w:t>
      </w:r>
      <w:proofErr w:type="spellStart"/>
      <w:r>
        <w:t>Uta</w:t>
      </w:r>
      <w:proofErr w:type="spellEnd"/>
      <w:r>
        <w:t xml:space="preserve"> GROSENICK. Dadaismus. Praha: </w:t>
      </w:r>
      <w:proofErr w:type="spellStart"/>
      <w:r>
        <w:t>Slovart</w:t>
      </w:r>
      <w:proofErr w:type="spellEnd"/>
      <w:r>
        <w:t>, c2004, 95 s. ISBN 80-7209-661-3</w:t>
      </w:r>
    </w:p>
    <w:p w:rsidR="00F512C2" w:rsidRDefault="00EF1641">
      <w:r>
        <w:t xml:space="preserve">CHALUPECKÝ, Jindřich a Pavla PEČINKOVÁ. Úděl umělce: </w:t>
      </w:r>
      <w:proofErr w:type="spellStart"/>
      <w:r>
        <w:t>duchampovské</w:t>
      </w:r>
      <w:proofErr w:type="spellEnd"/>
      <w:r>
        <w:t xml:space="preserve"> meditace. </w:t>
      </w:r>
      <w:proofErr w:type="spellStart"/>
      <w:r>
        <w:t>Vyd</w:t>
      </w:r>
      <w:proofErr w:type="spellEnd"/>
      <w:r>
        <w:t xml:space="preserve">. 1. Praha: </w:t>
      </w:r>
      <w:proofErr w:type="spellStart"/>
      <w:r>
        <w:t>Torst</w:t>
      </w:r>
      <w:proofErr w:type="spellEnd"/>
      <w:r>
        <w:t>, 1998, 453 s. ISBN 80-7215-050</w:t>
      </w:r>
      <w:r>
        <w:t>-2</w:t>
      </w:r>
    </w:p>
    <w:p w:rsidR="00F512C2" w:rsidRDefault="00F512C2"/>
    <w:sectPr w:rsidR="00F512C2" w:rsidSect="00F512C2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DejaVu Sans">
    <w:panose1 w:val="020B0603030804020204"/>
    <w:charset w:val="00"/>
    <w:family w:val="roman"/>
    <w:notTrueType/>
    <w:pitch w:val="default"/>
    <w:sig w:usb0="00000000" w:usb1="00000000" w:usb2="00000000" w:usb3="00000000" w:csb0="00000000" w:csb1="00000000"/>
  </w:font>
  <w:font w:name="Liberation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Hind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savePreviewPicture/>
  <w:compat>
    <w:useFELayout/>
  </w:compat>
  <w:rsids>
    <w:rsidRoot w:val="00F512C2"/>
    <w:rsid w:val="00EF1641"/>
    <w:rsid w:val="00F512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F512C2"/>
    <w:pPr>
      <w:suppressAutoHyphens/>
    </w:pPr>
    <w:rPr>
      <w:rFonts w:ascii="Calibri" w:eastAsia="DejaVu Sans" w:hAnsi="Calibri" w:cs="Calibr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">
    <w:name w:val="Heading"/>
    <w:basedOn w:val="Normln"/>
    <w:next w:val="Textbody"/>
    <w:rsid w:val="00F512C2"/>
    <w:pPr>
      <w:keepNext/>
      <w:spacing w:before="240" w:after="120"/>
    </w:pPr>
    <w:rPr>
      <w:rFonts w:ascii="Liberation Sans" w:hAnsi="Liberation Sans" w:cs="Lohit Hindi"/>
      <w:sz w:val="28"/>
      <w:szCs w:val="28"/>
    </w:rPr>
  </w:style>
  <w:style w:type="paragraph" w:customStyle="1" w:styleId="Textbody">
    <w:name w:val="Text body"/>
    <w:basedOn w:val="Normln"/>
    <w:rsid w:val="00F512C2"/>
    <w:pPr>
      <w:spacing w:after="120"/>
    </w:pPr>
  </w:style>
  <w:style w:type="paragraph" w:styleId="Seznam">
    <w:name w:val="List"/>
    <w:basedOn w:val="Textbody"/>
    <w:rsid w:val="00F512C2"/>
    <w:rPr>
      <w:rFonts w:cs="Lohit Hindi"/>
    </w:rPr>
  </w:style>
  <w:style w:type="paragraph" w:customStyle="1" w:styleId="Caption">
    <w:name w:val="Caption"/>
    <w:basedOn w:val="Normln"/>
    <w:rsid w:val="00F512C2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Index">
    <w:name w:val="Index"/>
    <w:basedOn w:val="Normln"/>
    <w:rsid w:val="00F512C2"/>
    <w:pPr>
      <w:suppressLineNumbers/>
    </w:pPr>
    <w:rPr>
      <w:rFonts w:cs="Lohit Hin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869</Words>
  <Characters>4803</Characters>
  <Application>Microsoft Office Word</Application>
  <DocSecurity>0</DocSecurity>
  <Lines>66</Lines>
  <Paragraphs>14</Paragraphs>
  <ScaleCrop>false</ScaleCrop>
  <Company>HP</Company>
  <LinksUpToDate>false</LinksUpToDate>
  <CharactersWithSpaces>5658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</dc:creator>
  <cp:lastModifiedBy>Alice</cp:lastModifiedBy>
  <cp:revision>4</cp:revision>
  <dcterms:created xsi:type="dcterms:W3CDTF">2013-01-01T19:29:00Z</dcterms:created>
  <dcterms:modified xsi:type="dcterms:W3CDTF">2013-01-02T17:46:00Z</dcterms:modified>
</cp:coreProperties>
</file>