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BBE" w:rsidRDefault="008F1BBE" w:rsidP="008F1BBE">
      <w:pPr>
        <w:spacing w:line="360" w:lineRule="auto"/>
        <w:jc w:val="center"/>
        <w:outlineLvl w:val="0"/>
        <w:rPr>
          <w:rFonts w:ascii="Bookman Old Style" w:hAnsi="Bookman Old Style"/>
          <w:b/>
          <w:sz w:val="36"/>
          <w:szCs w:val="36"/>
        </w:rPr>
      </w:pPr>
      <w:r>
        <w:rPr>
          <w:rFonts w:ascii="Bookman Old Style" w:hAnsi="Bookman Old Style"/>
          <w:b/>
          <w:sz w:val="36"/>
          <w:szCs w:val="36"/>
        </w:rPr>
        <w:t>MASARYKOVA UNIVERZITA</w:t>
      </w:r>
    </w:p>
    <w:p w:rsidR="008F1BBE" w:rsidRDefault="008F1BBE" w:rsidP="008F1BBE">
      <w:pPr>
        <w:jc w:val="center"/>
        <w:outlineLvl w:val="0"/>
        <w:rPr>
          <w:rFonts w:ascii="Bookman Old Style" w:hAnsi="Bookman Old Style"/>
          <w:b/>
          <w:sz w:val="36"/>
          <w:szCs w:val="36"/>
        </w:rPr>
      </w:pPr>
      <w:r>
        <w:rPr>
          <w:rFonts w:ascii="Bookman Old Style" w:hAnsi="Bookman Old Style"/>
          <w:b/>
          <w:sz w:val="36"/>
          <w:szCs w:val="36"/>
        </w:rPr>
        <w:t>Filozofická fakulta</w:t>
      </w:r>
    </w:p>
    <w:p w:rsidR="008F1BBE" w:rsidRDefault="008F1BBE" w:rsidP="008F1BBE">
      <w:pPr>
        <w:jc w:val="center"/>
        <w:rPr>
          <w:rFonts w:ascii="Bookman Old Style" w:hAnsi="Bookman Old Style"/>
          <w:sz w:val="28"/>
          <w:szCs w:val="28"/>
        </w:rPr>
      </w:pPr>
    </w:p>
    <w:p w:rsidR="008F1BBE" w:rsidRDefault="008F1BBE" w:rsidP="008F1BBE">
      <w:pPr>
        <w:jc w:val="center"/>
        <w:rPr>
          <w:rFonts w:ascii="Bookman Old Style" w:hAnsi="Bookman Old Style"/>
          <w:sz w:val="28"/>
          <w:szCs w:val="28"/>
        </w:rPr>
      </w:pPr>
    </w:p>
    <w:p w:rsidR="008F1BBE" w:rsidRDefault="008F1BBE" w:rsidP="008F1BBE">
      <w:pPr>
        <w:jc w:val="center"/>
        <w:outlineLvl w:val="0"/>
        <w:rPr>
          <w:rFonts w:ascii="Bookman Old Style" w:hAnsi="Bookman Old Style"/>
          <w:b/>
          <w:sz w:val="32"/>
          <w:szCs w:val="32"/>
        </w:rPr>
      </w:pPr>
      <w:r>
        <w:rPr>
          <w:rFonts w:ascii="Bookman Old Style" w:hAnsi="Bookman Old Style"/>
          <w:b/>
          <w:sz w:val="32"/>
          <w:szCs w:val="32"/>
        </w:rPr>
        <w:t>Ústav hudební vědy</w:t>
      </w:r>
    </w:p>
    <w:p w:rsidR="008F1BBE" w:rsidRDefault="008F1BBE" w:rsidP="008F1BBE">
      <w:pPr>
        <w:rPr>
          <w:rFonts w:ascii="Bookman Old Style" w:hAnsi="Bookman Old Style"/>
        </w:rPr>
      </w:pPr>
    </w:p>
    <w:p w:rsidR="008F1BBE" w:rsidRDefault="008F1BBE" w:rsidP="008F1BBE">
      <w:pPr>
        <w:rPr>
          <w:rFonts w:ascii="Bookman Old Style" w:hAnsi="Bookman Old Style"/>
        </w:rPr>
      </w:pPr>
    </w:p>
    <w:p w:rsidR="008F1BBE" w:rsidRDefault="008F1BBE" w:rsidP="008F1BBE">
      <w:pPr>
        <w:jc w:val="center"/>
        <w:outlineLvl w:val="0"/>
        <w:rPr>
          <w:rFonts w:ascii="Bookman Old Style" w:hAnsi="Bookman Old Style"/>
          <w:sz w:val="32"/>
          <w:szCs w:val="32"/>
        </w:rPr>
      </w:pPr>
      <w:r>
        <w:rPr>
          <w:rFonts w:ascii="Bookman Old Style" w:hAnsi="Bookman Old Style"/>
          <w:sz w:val="32"/>
          <w:szCs w:val="32"/>
        </w:rPr>
        <w:t>Teorie interaktivních médií</w:t>
      </w:r>
    </w:p>
    <w:p w:rsidR="008F1BBE" w:rsidRDefault="008F1BBE" w:rsidP="008F1BBE">
      <w:pPr>
        <w:jc w:val="center"/>
        <w:rPr>
          <w:rFonts w:ascii="Bookman Old Style" w:hAnsi="Bookman Old Style"/>
          <w:sz w:val="32"/>
          <w:szCs w:val="32"/>
        </w:rPr>
      </w:pPr>
    </w:p>
    <w:p w:rsidR="008F1BBE" w:rsidRDefault="008F1BBE" w:rsidP="008F1BBE">
      <w:pPr>
        <w:jc w:val="center"/>
        <w:rPr>
          <w:rFonts w:ascii="Bookman Old Style" w:hAnsi="Bookman Old Style"/>
          <w:sz w:val="32"/>
          <w:szCs w:val="32"/>
        </w:rPr>
      </w:pPr>
    </w:p>
    <w:p w:rsidR="008F1BBE" w:rsidRDefault="008F1BBE" w:rsidP="008F1BBE">
      <w:pPr>
        <w:rPr>
          <w:rFonts w:ascii="Bookman Old Style" w:hAnsi="Bookman Old Style"/>
        </w:rPr>
      </w:pPr>
    </w:p>
    <w:p w:rsidR="008F1BBE" w:rsidRDefault="008F1BBE" w:rsidP="008F1BBE">
      <w:pPr>
        <w:rPr>
          <w:rFonts w:ascii="Bookman Old Style" w:hAnsi="Bookman Old Style"/>
        </w:rPr>
      </w:pPr>
    </w:p>
    <w:p w:rsidR="008F1BBE" w:rsidRDefault="008F1BBE" w:rsidP="008F1BBE">
      <w:pPr>
        <w:jc w:val="center"/>
        <w:rPr>
          <w:rFonts w:ascii="Bookman Old Style" w:hAnsi="Bookman Old Style"/>
          <w:b/>
          <w:sz w:val="32"/>
          <w:szCs w:val="32"/>
        </w:rPr>
      </w:pPr>
    </w:p>
    <w:p w:rsidR="008F1BBE" w:rsidRDefault="008F1BBE" w:rsidP="008F1BBE">
      <w:pPr>
        <w:jc w:val="center"/>
        <w:outlineLvl w:val="0"/>
        <w:rPr>
          <w:rFonts w:ascii="Bookman Old Style" w:hAnsi="Bookman Old Style"/>
          <w:b/>
          <w:sz w:val="36"/>
          <w:szCs w:val="36"/>
        </w:rPr>
      </w:pPr>
      <w:r>
        <w:rPr>
          <w:rFonts w:ascii="Bookman Old Style" w:hAnsi="Bookman Old Style"/>
          <w:b/>
          <w:sz w:val="36"/>
          <w:szCs w:val="36"/>
        </w:rPr>
        <w:t>Bc. Marta Cvrčková</w:t>
      </w:r>
    </w:p>
    <w:p w:rsidR="008F1BBE" w:rsidRDefault="008F1BBE" w:rsidP="008F1BBE"/>
    <w:p w:rsidR="008F1BBE" w:rsidRDefault="008F1BBE" w:rsidP="008F1BBE"/>
    <w:p w:rsidR="008F1BBE" w:rsidRDefault="008F1BBE" w:rsidP="008F1BBE"/>
    <w:p w:rsidR="008F1BBE" w:rsidRDefault="008F1BBE" w:rsidP="008F1BBE"/>
    <w:p w:rsidR="008F1BBE" w:rsidRPr="00475DBB" w:rsidRDefault="00E173EE" w:rsidP="008F1BBE">
      <w:pPr>
        <w:jc w:val="center"/>
        <w:rPr>
          <w:rFonts w:ascii="Bookman Old Style" w:hAnsi="Bookman Old Style"/>
          <w:b/>
          <w:sz w:val="36"/>
          <w:szCs w:val="36"/>
        </w:rPr>
      </w:pPr>
      <w:r>
        <w:rPr>
          <w:rFonts w:ascii="Bookman Old Style" w:hAnsi="Bookman Old Style"/>
          <w:b/>
          <w:sz w:val="36"/>
          <w:szCs w:val="36"/>
        </w:rPr>
        <w:t xml:space="preserve">Otevřené dílo </w:t>
      </w:r>
      <w:r w:rsidR="0067791D">
        <w:rPr>
          <w:rFonts w:ascii="Bookman Old Style" w:hAnsi="Bookman Old Style"/>
          <w:b/>
          <w:sz w:val="36"/>
          <w:szCs w:val="36"/>
        </w:rPr>
        <w:t>v oblasti</w:t>
      </w:r>
      <w:r>
        <w:rPr>
          <w:rFonts w:ascii="Bookman Old Style" w:hAnsi="Bookman Old Style"/>
          <w:b/>
          <w:sz w:val="36"/>
          <w:szCs w:val="36"/>
        </w:rPr>
        <w:t xml:space="preserve"> vizuální kultur</w:t>
      </w:r>
      <w:r w:rsidR="0067791D">
        <w:rPr>
          <w:rFonts w:ascii="Bookman Old Style" w:hAnsi="Bookman Old Style"/>
          <w:b/>
          <w:sz w:val="36"/>
          <w:szCs w:val="36"/>
        </w:rPr>
        <w:t>y</w:t>
      </w:r>
    </w:p>
    <w:p w:rsidR="008F1BBE" w:rsidRDefault="008F1BBE" w:rsidP="008F1BBE">
      <w:pPr>
        <w:rPr>
          <w:rFonts w:ascii="Bookman Old Style" w:hAnsi="Bookman Old Style"/>
          <w:sz w:val="36"/>
          <w:szCs w:val="36"/>
        </w:rPr>
      </w:pPr>
    </w:p>
    <w:p w:rsidR="008F1BBE" w:rsidRDefault="00475DBB" w:rsidP="008F1BBE">
      <w:pPr>
        <w:jc w:val="center"/>
        <w:outlineLvl w:val="0"/>
        <w:rPr>
          <w:sz w:val="40"/>
          <w:szCs w:val="40"/>
        </w:rPr>
      </w:pPr>
      <w:r>
        <w:rPr>
          <w:rFonts w:ascii="Bookman Old Style" w:hAnsi="Bookman Old Style"/>
          <w:sz w:val="40"/>
          <w:szCs w:val="40"/>
        </w:rPr>
        <w:t>Sem</w:t>
      </w:r>
      <w:r w:rsidR="00E173EE">
        <w:rPr>
          <w:rFonts w:ascii="Bookman Old Style" w:hAnsi="Bookman Old Style"/>
          <w:sz w:val="40"/>
          <w:szCs w:val="40"/>
        </w:rPr>
        <w:t xml:space="preserve">estrální </w:t>
      </w:r>
      <w:r>
        <w:rPr>
          <w:rFonts w:ascii="Bookman Old Style" w:hAnsi="Bookman Old Style"/>
          <w:sz w:val="40"/>
          <w:szCs w:val="40"/>
        </w:rPr>
        <w:t>práce</w:t>
      </w:r>
    </w:p>
    <w:p w:rsidR="008F1BBE" w:rsidRDefault="008F1BBE" w:rsidP="008F1BBE">
      <w:pPr>
        <w:ind w:left="680"/>
        <w:rPr>
          <w:sz w:val="28"/>
          <w:szCs w:val="28"/>
        </w:rPr>
      </w:pPr>
    </w:p>
    <w:p w:rsidR="008F1BBE" w:rsidRDefault="008F1BBE" w:rsidP="008F1BBE">
      <w:pPr>
        <w:ind w:left="680"/>
      </w:pPr>
    </w:p>
    <w:p w:rsidR="008F1BBE" w:rsidRDefault="008F1BBE" w:rsidP="008F1BBE"/>
    <w:p w:rsidR="008F1BBE" w:rsidRDefault="008F1BBE" w:rsidP="008F1BBE"/>
    <w:p w:rsidR="008F1BBE" w:rsidRDefault="008F1BBE" w:rsidP="008F1BBE"/>
    <w:p w:rsidR="008F1BBE" w:rsidRDefault="008F1BBE" w:rsidP="008F1BBE"/>
    <w:p w:rsidR="008F1BBE" w:rsidRDefault="008F1BBE" w:rsidP="008F1BBE"/>
    <w:p w:rsidR="008F1BBE" w:rsidRDefault="008F1BBE" w:rsidP="008F1BBE"/>
    <w:p w:rsidR="008F1BBE" w:rsidRDefault="008F1BBE" w:rsidP="008F1BBE"/>
    <w:p w:rsidR="008F1BBE" w:rsidRDefault="008F1BBE" w:rsidP="008F1BBE"/>
    <w:p w:rsidR="008F1BBE" w:rsidRDefault="008F1BBE" w:rsidP="008F1BBE"/>
    <w:p w:rsidR="008F1BBE" w:rsidRDefault="00E173EE" w:rsidP="008F1BBE">
      <w:pPr>
        <w:spacing w:line="360" w:lineRule="auto"/>
        <w:rPr>
          <w:rFonts w:ascii="Bookman Old Style" w:hAnsi="Bookman Old Style"/>
          <w:i/>
          <w:sz w:val="28"/>
          <w:szCs w:val="28"/>
        </w:rPr>
      </w:pPr>
      <w:r>
        <w:rPr>
          <w:rFonts w:ascii="Bookman Old Style" w:hAnsi="Bookman Old Style"/>
          <w:i/>
          <w:sz w:val="28"/>
          <w:szCs w:val="28"/>
        </w:rPr>
        <w:t>USK_01</w:t>
      </w:r>
      <w:r w:rsidR="008F1BBE">
        <w:rPr>
          <w:rFonts w:ascii="Bookman Old Style" w:hAnsi="Bookman Old Style"/>
          <w:i/>
          <w:sz w:val="28"/>
          <w:szCs w:val="28"/>
        </w:rPr>
        <w:t xml:space="preserve">: </w:t>
      </w:r>
      <w:r>
        <w:rPr>
          <w:rFonts w:ascii="Bookman Old Style" w:hAnsi="Bookman Old Style"/>
          <w:i/>
          <w:sz w:val="28"/>
          <w:szCs w:val="28"/>
        </w:rPr>
        <w:t>Úvod do uměnovědných studií</w:t>
      </w:r>
    </w:p>
    <w:p w:rsidR="008F1BBE" w:rsidRDefault="008F1BBE" w:rsidP="008F1BBE">
      <w:pPr>
        <w:outlineLvl w:val="0"/>
        <w:rPr>
          <w:rFonts w:ascii="Bookman Old Style" w:hAnsi="Bookman Old Style"/>
          <w:i/>
        </w:rPr>
      </w:pPr>
      <w:r>
        <w:rPr>
          <w:rFonts w:ascii="Bookman Old Style" w:hAnsi="Bookman Old Style"/>
          <w:i/>
        </w:rPr>
        <w:t>Školní rok: 201</w:t>
      </w:r>
      <w:r w:rsidR="00E173EE">
        <w:rPr>
          <w:rFonts w:ascii="Bookman Old Style" w:hAnsi="Bookman Old Style"/>
          <w:i/>
        </w:rPr>
        <w:t>2</w:t>
      </w:r>
      <w:r>
        <w:rPr>
          <w:rFonts w:ascii="Bookman Old Style" w:hAnsi="Bookman Old Style"/>
          <w:i/>
        </w:rPr>
        <w:t>/201</w:t>
      </w:r>
      <w:r w:rsidR="00E173EE">
        <w:rPr>
          <w:rFonts w:ascii="Bookman Old Style" w:hAnsi="Bookman Old Style"/>
          <w:i/>
        </w:rPr>
        <w:t>3</w:t>
      </w:r>
    </w:p>
    <w:p w:rsidR="008F1BBE" w:rsidRDefault="008F1BBE" w:rsidP="008F1BBE">
      <w:pPr>
        <w:rPr>
          <w:rFonts w:ascii="Bookman Old Style" w:hAnsi="Bookman Old Style"/>
          <w:i/>
        </w:rPr>
      </w:pPr>
      <w:proofErr w:type="spellStart"/>
      <w:r>
        <w:rPr>
          <w:rFonts w:ascii="Bookman Old Style" w:hAnsi="Bookman Old Style"/>
          <w:i/>
        </w:rPr>
        <w:t>učo</w:t>
      </w:r>
      <w:proofErr w:type="spellEnd"/>
      <w:r>
        <w:rPr>
          <w:rFonts w:ascii="Bookman Old Style" w:hAnsi="Bookman Old Style"/>
          <w:i/>
        </w:rPr>
        <w:t>: 264002</w:t>
      </w:r>
    </w:p>
    <w:p w:rsidR="008F1BBE" w:rsidRDefault="00E173EE" w:rsidP="008F1BBE">
      <w:pPr>
        <w:rPr>
          <w:rFonts w:ascii="Bookman Old Style" w:hAnsi="Bookman Old Style"/>
          <w:i/>
        </w:rPr>
      </w:pPr>
      <w:r>
        <w:rPr>
          <w:rFonts w:ascii="Bookman Old Style" w:hAnsi="Bookman Old Style"/>
          <w:i/>
        </w:rPr>
        <w:t>leden 2013</w:t>
      </w:r>
    </w:p>
    <w:p w:rsidR="00475DBB" w:rsidRDefault="00475DBB" w:rsidP="008F1BBE">
      <w:pPr>
        <w:rPr>
          <w:rFonts w:ascii="Bookman Old Style" w:hAnsi="Bookman Old Style"/>
          <w:i/>
        </w:rPr>
      </w:pPr>
    </w:p>
    <w:p w:rsidR="00475DBB" w:rsidRDefault="00475DBB" w:rsidP="008F1BBE">
      <w:pPr>
        <w:rPr>
          <w:rFonts w:ascii="Bookman Old Style" w:hAnsi="Bookman Old Style"/>
          <w:i/>
          <w:sz w:val="22"/>
          <w:szCs w:val="22"/>
        </w:rPr>
      </w:pPr>
      <w:r>
        <w:rPr>
          <w:rFonts w:ascii="Bookman Old Style" w:hAnsi="Bookman Old Style"/>
          <w:i/>
          <w:sz w:val="22"/>
          <w:szCs w:val="22"/>
        </w:rPr>
        <w:t xml:space="preserve">mail: </w:t>
      </w:r>
      <w:hyperlink r:id="rId7" w:history="1">
        <w:r w:rsidR="00436B5E" w:rsidRPr="008A7A71">
          <w:rPr>
            <w:rStyle w:val="Hypertextovodkaz"/>
            <w:rFonts w:ascii="Bookman Old Style" w:hAnsi="Bookman Old Style"/>
            <w:i/>
            <w:sz w:val="22"/>
            <w:szCs w:val="22"/>
          </w:rPr>
          <w:t>264002@mail.muni.cz</w:t>
        </w:r>
      </w:hyperlink>
    </w:p>
    <w:p w:rsidR="00436B5E" w:rsidRPr="00475DBB" w:rsidRDefault="00436B5E" w:rsidP="008F1BBE">
      <w:pPr>
        <w:rPr>
          <w:rFonts w:ascii="Bookman Old Style" w:hAnsi="Bookman Old Style"/>
          <w:i/>
          <w:sz w:val="22"/>
          <w:szCs w:val="22"/>
        </w:rPr>
      </w:pPr>
    </w:p>
    <w:p w:rsidR="008F1BBE" w:rsidRDefault="008F1BBE" w:rsidP="008F1BBE"/>
    <w:p w:rsidR="00030BC5" w:rsidRDefault="00030BC5"/>
    <w:p w:rsidR="001A592F" w:rsidRDefault="001A592F">
      <w:pPr>
        <w:rPr>
          <w:b/>
          <w:i/>
          <w:sz w:val="28"/>
          <w:szCs w:val="28"/>
        </w:rPr>
      </w:pPr>
    </w:p>
    <w:p w:rsidR="000A4CB8" w:rsidRDefault="000A4CB8" w:rsidP="002E56C6">
      <w:pPr>
        <w:jc w:val="both"/>
      </w:pPr>
    </w:p>
    <w:p w:rsidR="000A4CB8" w:rsidRDefault="000A4CB8" w:rsidP="002E56C6">
      <w:pPr>
        <w:jc w:val="both"/>
      </w:pPr>
    </w:p>
    <w:p w:rsidR="00FD1429" w:rsidRDefault="00FD1429" w:rsidP="00FD1429">
      <w:pPr>
        <w:pStyle w:val="Normlnweb"/>
        <w:spacing w:before="0" w:beforeAutospacing="0" w:after="0" w:afterAutospacing="0" w:line="360" w:lineRule="auto"/>
        <w:ind w:firstLine="709"/>
        <w:jc w:val="both"/>
      </w:pPr>
      <w:proofErr w:type="spellStart"/>
      <w:r>
        <w:t>Umberto</w:t>
      </w:r>
      <w:proofErr w:type="spellEnd"/>
      <w:r>
        <w:t xml:space="preserve"> </w:t>
      </w:r>
      <w:proofErr w:type="spellStart"/>
      <w:r>
        <w:t>Eco</w:t>
      </w:r>
      <w:proofErr w:type="spellEnd"/>
      <w:r>
        <w:t xml:space="preserve"> ve svém slavném esejistickém díle „Opera </w:t>
      </w:r>
      <w:proofErr w:type="spellStart"/>
      <w:r>
        <w:t>aperta</w:t>
      </w:r>
      <w:proofErr w:type="spellEnd"/>
      <w:r>
        <w:t>“ (1957-1962) chápe umělecké dílo „jako konečný produkt autorova úsilí uspořádat sekvenci komunikačních efektů tak, aby každý adresát mohl znovu upravit původní kompozici sestrojenou autorem. Adresát je pak nucen vstoupit do hry stimulů a reakcí, které závisí na jeho vlastní schopnosti recepce díla. Umělecké dílo je tedy kompletní a uzavřenou formou ve své jedinečnosti vyrovnaného organického celku, zatímco zároveň vytváří otevřený produkt ve své náchylnosti k bezpočtu rozdílných interpretací, které nepřesahují jeho jedinečnost.“ (</w:t>
      </w:r>
      <w:proofErr w:type="spellStart"/>
      <w:r>
        <w:t>Eco</w:t>
      </w:r>
      <w:proofErr w:type="spellEnd"/>
      <w:r>
        <w:t xml:space="preserve">. </w:t>
      </w:r>
      <w:r w:rsidRPr="00FE2193">
        <w:rPr>
          <w:i/>
        </w:rPr>
        <w:t>Otevřené dílo.</w:t>
      </w:r>
      <w:r>
        <w:t xml:space="preserve"> </w:t>
      </w:r>
      <w:r w:rsidRPr="00114204">
        <w:t>[online]</w:t>
      </w:r>
      <w:r>
        <w:t xml:space="preserve">). </w:t>
      </w:r>
    </w:p>
    <w:p w:rsidR="00FD1429" w:rsidRDefault="00FD1429" w:rsidP="00FD1429">
      <w:pPr>
        <w:pStyle w:val="Normlnweb"/>
        <w:spacing w:before="0" w:beforeAutospacing="0" w:after="0" w:afterAutospacing="0" w:line="360" w:lineRule="auto"/>
        <w:ind w:firstLine="709"/>
        <w:jc w:val="both"/>
      </w:pPr>
      <w:r>
        <w:t xml:space="preserve">Interpretovat znamená nejen tlumočit význam, ale též působit na výsledný produkt lidské činnosti, ať se jedná o umělecké dílo či jakýkoli artefakt nebo text, vyprodukováním dalšího díla či textu. </w:t>
      </w:r>
      <w:proofErr w:type="gramStart"/>
      <w:r>
        <w:t>Aby</w:t>
      </w:r>
      <w:proofErr w:type="gramEnd"/>
      <w:r>
        <w:t xml:space="preserve"> bylo možné jakoukoli uměleckou </w:t>
      </w:r>
      <w:proofErr w:type="gramStart"/>
      <w:r>
        <w:t>formu</w:t>
      </w:r>
      <w:proofErr w:type="gramEnd"/>
      <w:r>
        <w:t xml:space="preserve"> interpretovat, musí být nositelkou významů.  Interpretace je základním rysem </w:t>
      </w:r>
      <w:proofErr w:type="spellStart"/>
      <w:r>
        <w:t>sémiózy</w:t>
      </w:r>
      <w:proofErr w:type="spellEnd"/>
      <w:r>
        <w:t>, kterou lze definovat jako znakový proces, jehož základními činiteli jsou znak, jím označený jev a uživatelé znaku. Od baroka po moderní poezii lze sledovat stále sílící vědomí otevřenosti díla různým interpretacím. Interpretace má dvě rozdílná pojetí. Na jedné straně předjímá možnost, že interpret dojde k významu, který zamýšlel jeho původní autor. Na druhé straně se předpokládá, že díla lze interpretovat nekonečným množstvím způsobů. (</w:t>
      </w:r>
      <w:proofErr w:type="spellStart"/>
      <w:r>
        <w:t>Eco</w:t>
      </w:r>
      <w:proofErr w:type="spellEnd"/>
      <w:r>
        <w:t xml:space="preserve">, 2004, s. 8-13) </w:t>
      </w:r>
    </w:p>
    <w:p w:rsidR="00FD1429" w:rsidRDefault="00FD1429" w:rsidP="00FD1429">
      <w:pPr>
        <w:pStyle w:val="Normlnweb"/>
        <w:spacing w:before="0" w:beforeAutospacing="0" w:after="0" w:afterAutospacing="0" w:line="360" w:lineRule="auto"/>
        <w:ind w:firstLine="709"/>
        <w:jc w:val="both"/>
      </w:pPr>
      <w:r>
        <w:t xml:space="preserve">Umělecké dílo může být také plně ztotožněno s emocemi a imaginací interpreta. Ač autor prezentuje konečný produkt s intencí, aby jeho kompozice byla oceněna a přijata ve stejné formě, jakou navrhl, je každá recepce uměleckého díla zároveň jeho interpretací a tvořením, neboť každá recepce je tvořena z jiné perspektivy Hudební umělec si někdy sám musí </w:t>
      </w:r>
      <w:proofErr w:type="spellStart"/>
      <w:r>
        <w:t>dostrukturovat</w:t>
      </w:r>
      <w:proofErr w:type="spellEnd"/>
      <w:r>
        <w:t xml:space="preserve"> hudební diskurs, čímž spolupracuje se skladatelem na vytváření kompozice. Umělecké dílo není závislé na adresátovi ve své nedokončenosti. Ovšem vyžaduje svobodnou, invenční odpověď alespoň proto, že nemůže být skutečně vnímáno, dokud nedojde ke spolupráci autora a receptora.  Autor nabízí interpretovi, vnímateli, adresátovi dílo k dodělání. Nezná přesný způsob, jakým bude dílo zakončeno, ale je si vědom, že až bude doděláno, bude to stále jeho dílo. Každé umělecké dílo, ať už je produktem explicitní nebo implicitní poetiky nutnosti, je účinně otevřeno potenciálně nekonečnému počtu různých čtení, v nichž získává vždy novou vitalitu perspektivu. (</w:t>
      </w:r>
      <w:proofErr w:type="spellStart"/>
      <w:r>
        <w:t>Eco</w:t>
      </w:r>
      <w:proofErr w:type="spellEnd"/>
      <w:r>
        <w:t xml:space="preserve">. </w:t>
      </w:r>
      <w:r w:rsidRPr="00FE2193">
        <w:rPr>
          <w:i/>
        </w:rPr>
        <w:t>Otevřené dílo.</w:t>
      </w:r>
      <w:r>
        <w:t xml:space="preserve"> </w:t>
      </w:r>
      <w:r w:rsidRPr="00114204">
        <w:t>[online]</w:t>
      </w:r>
      <w:r>
        <w:t xml:space="preserve">). </w:t>
      </w:r>
    </w:p>
    <w:p w:rsidR="00FD1429" w:rsidRPr="0099137E" w:rsidRDefault="00FD1429" w:rsidP="00FD1429">
      <w:pPr>
        <w:spacing w:line="360" w:lineRule="auto"/>
        <w:ind w:firstLine="709"/>
        <w:jc w:val="both"/>
        <w:rPr>
          <w:i/>
        </w:rPr>
      </w:pPr>
      <w:r w:rsidRPr="0099137E">
        <w:rPr>
          <w:i/>
        </w:rPr>
        <w:t>„Otevřené umělecké dílo lze definovat jako konstrukt, který může kdokoliv, včetně jeho aut</w:t>
      </w:r>
      <w:r>
        <w:rPr>
          <w:i/>
        </w:rPr>
        <w:t>ora, užít jakkoliv se mu zachce</w:t>
      </w:r>
      <w:r w:rsidRPr="0099137E">
        <w:rPr>
          <w:i/>
        </w:rPr>
        <w:t xml:space="preserve">. Otevření díla znamená vystoupení </w:t>
      </w:r>
      <w:r w:rsidRPr="0099137E">
        <w:rPr>
          <w:i/>
        </w:rPr>
        <w:lastRenderedPageBreak/>
        <w:t>z imanence struktury a nutnost interpretační práce receptora, který se stává spolutvůrcem významu díla.“</w:t>
      </w:r>
    </w:p>
    <w:p w:rsidR="00FD1429" w:rsidRDefault="00FD1429" w:rsidP="00FD1429">
      <w:pPr>
        <w:spacing w:line="360" w:lineRule="auto"/>
        <w:ind w:firstLine="709"/>
        <w:jc w:val="both"/>
      </w:pPr>
      <w:r>
        <w:t>Otevřená umělecká díla jsou sice spjata s autorem, avšak svou organickou kompletností se otevírají potenciálně nekonečnému počtu různých interpretací, v nichž získávají téměř vždy nový význam a občas i perspektivu k dalšímu generování. „Meze interpretace se shodují s právy textu (což ovšem neznamená, že jsou totožné s právy autora)“.  (</w:t>
      </w:r>
      <w:proofErr w:type="spellStart"/>
      <w:r>
        <w:t>Eco</w:t>
      </w:r>
      <w:proofErr w:type="spellEnd"/>
      <w:r>
        <w:t xml:space="preserve">, 2004, s. </w:t>
      </w:r>
      <w:r w:rsidR="00A60678">
        <w:t>12-</w:t>
      </w:r>
      <w:r>
        <w:t xml:space="preserve">13) </w:t>
      </w:r>
    </w:p>
    <w:p w:rsidR="0099137E" w:rsidRDefault="009D3BFD" w:rsidP="000C1BD6">
      <w:pPr>
        <w:spacing w:line="360" w:lineRule="auto"/>
        <w:ind w:firstLine="709"/>
        <w:jc w:val="both"/>
      </w:pPr>
      <w:r>
        <w:t xml:space="preserve">Výrazný vliv na formování změn týkající se pozic autora a receptora, má klíčová esej Rolanda </w:t>
      </w:r>
      <w:proofErr w:type="spellStart"/>
      <w:r>
        <w:t>Barthese</w:t>
      </w:r>
      <w:proofErr w:type="spellEnd"/>
      <w:r>
        <w:t xml:space="preserve"> z roku 1968 „Smrt autora</w:t>
      </w:r>
      <w:r w:rsidR="00F82841">
        <w:t xml:space="preserve">“. </w:t>
      </w:r>
      <w:r w:rsidR="00306136">
        <w:t xml:space="preserve"> Znamená obrat k </w:t>
      </w:r>
      <w:proofErr w:type="spellStart"/>
      <w:r>
        <w:t>posmodernismu</w:t>
      </w:r>
      <w:proofErr w:type="spellEnd"/>
      <w:r>
        <w:t xml:space="preserve"> ve způsobu nazírání </w:t>
      </w:r>
      <w:r w:rsidR="00F82841">
        <w:t>nejen na</w:t>
      </w:r>
      <w:r w:rsidR="00FC04BF">
        <w:t xml:space="preserve"> </w:t>
      </w:r>
      <w:r w:rsidR="00F82841">
        <w:t>osobnost</w:t>
      </w:r>
      <w:r w:rsidR="00FC04BF">
        <w:t xml:space="preserve"> autora,</w:t>
      </w:r>
      <w:r w:rsidR="00F82841">
        <w:t xml:space="preserve"> ale i na původ a </w:t>
      </w:r>
      <w:r w:rsidR="00FC04BF">
        <w:t xml:space="preserve">hodnotu uměleckého díla. </w:t>
      </w:r>
      <w:proofErr w:type="spellStart"/>
      <w:r w:rsidR="00FC04BF">
        <w:t>Barthes</w:t>
      </w:r>
      <w:proofErr w:type="spellEnd"/>
      <w:r w:rsidR="00FC04BF">
        <w:t xml:space="preserve"> odmítá privilegium</w:t>
      </w:r>
      <w:r w:rsidR="00F82841">
        <w:t xml:space="preserve"> au</w:t>
      </w:r>
      <w:r w:rsidR="00B377E3">
        <w:t xml:space="preserve">tora </w:t>
      </w:r>
      <w:r w:rsidR="00FC04BF">
        <w:t xml:space="preserve">textu </w:t>
      </w:r>
      <w:r w:rsidR="00F82841">
        <w:t>nad čtenáře</w:t>
      </w:r>
      <w:r w:rsidR="00FC04BF">
        <w:t>m</w:t>
      </w:r>
      <w:r w:rsidR="00FC04BF" w:rsidRPr="00B377E3">
        <w:t xml:space="preserve">. </w:t>
      </w:r>
      <w:r w:rsidR="00FC04BF">
        <w:t>Přiznává</w:t>
      </w:r>
      <w:r w:rsidR="00306136">
        <w:t xml:space="preserve">, </w:t>
      </w:r>
      <w:r w:rsidR="00FC04BF">
        <w:t>že</w:t>
      </w:r>
      <w:r w:rsidR="00F82841">
        <w:t xml:space="preserve"> čtenář už nevystupuje v roli čirého konzumenta, ale v pozici spolutvůrce textu</w:t>
      </w:r>
      <w:r w:rsidR="00FC04BF">
        <w:t>, takže má stejně aktivní úlohu při tvorbě významů díla. Nejde tedy o smrt autora v doslovném významu, ale o potlačení jeho autority ve prospěch čtenáře</w:t>
      </w:r>
      <w:r w:rsidR="00306136">
        <w:t xml:space="preserve"> či diváka, </w:t>
      </w:r>
      <w:r w:rsidR="00FC04BF">
        <w:t>kteří se stávají kreativními spoluautory děl a podílejí</w:t>
      </w:r>
      <w:r w:rsidR="00306136">
        <w:t xml:space="preserve"> </w:t>
      </w:r>
      <w:r w:rsidR="00FC04BF">
        <w:t>se na jejich tvůrčí recepci</w:t>
      </w:r>
      <w:r w:rsidR="002A2247">
        <w:t>. (</w:t>
      </w:r>
      <w:proofErr w:type="spellStart"/>
      <w:r w:rsidR="002A2247">
        <w:t>Barthes</w:t>
      </w:r>
      <w:proofErr w:type="spellEnd"/>
      <w:r w:rsidR="002A2247">
        <w:t>, 2006</w:t>
      </w:r>
      <w:r w:rsidR="00B377E3">
        <w:t>, s. 75-77</w:t>
      </w:r>
      <w:r w:rsidR="002A2247">
        <w:t>)</w:t>
      </w:r>
      <w:r w:rsidR="00FC04BF">
        <w:t xml:space="preserve"> </w:t>
      </w:r>
    </w:p>
    <w:p w:rsidR="0022108A" w:rsidRDefault="0022108A" w:rsidP="000C1BD6">
      <w:pPr>
        <w:spacing w:line="360" w:lineRule="auto"/>
        <w:ind w:firstLine="709"/>
        <w:jc w:val="both"/>
      </w:pPr>
    </w:p>
    <w:p w:rsidR="00356B41" w:rsidRDefault="000C1BD6" w:rsidP="0022108A">
      <w:pPr>
        <w:spacing w:line="360" w:lineRule="auto"/>
        <w:ind w:firstLine="709"/>
        <w:jc w:val="center"/>
        <w:rPr>
          <w:b/>
        </w:rPr>
      </w:pPr>
      <w:r w:rsidRPr="000C1BD6">
        <w:rPr>
          <w:b/>
        </w:rPr>
        <w:t>Otevřené umělecké dílo v oblasti vizuální kultury.</w:t>
      </w:r>
    </w:p>
    <w:p w:rsidR="009272A1" w:rsidRDefault="0022108A" w:rsidP="009272A1">
      <w:pPr>
        <w:shd w:val="clear" w:color="auto" w:fill="FFFFFF"/>
        <w:spacing w:line="360" w:lineRule="auto"/>
        <w:ind w:firstLine="709"/>
        <w:jc w:val="both"/>
        <w:rPr>
          <w:color w:val="000000"/>
        </w:rPr>
      </w:pPr>
      <w:r>
        <w:t>Tato strategie chara</w:t>
      </w:r>
      <w:r w:rsidR="002977D9">
        <w:t xml:space="preserve">kteristická pro literární text </w:t>
      </w:r>
      <w:r>
        <w:t xml:space="preserve">se </w:t>
      </w:r>
      <w:r w:rsidR="002977D9">
        <w:t xml:space="preserve">vztahuje </w:t>
      </w:r>
      <w:r>
        <w:t xml:space="preserve">i na jiné druhy umění.  Nejmarkantněji se projevuje v oblasti vizuální kultury a umění nových médií. </w:t>
      </w:r>
      <w:r w:rsidR="00B4552C">
        <w:rPr>
          <w:color w:val="000000"/>
        </w:rPr>
        <w:t>Moderní život</w:t>
      </w:r>
      <w:r>
        <w:rPr>
          <w:color w:val="000000"/>
        </w:rPr>
        <w:t xml:space="preserve"> se odehrává na obrazov</w:t>
      </w:r>
      <w:r w:rsidR="00B31E78">
        <w:rPr>
          <w:color w:val="000000"/>
        </w:rPr>
        <w:t xml:space="preserve">kách, </w:t>
      </w:r>
      <w:r w:rsidR="00B4552C">
        <w:rPr>
          <w:color w:val="000000"/>
        </w:rPr>
        <w:t xml:space="preserve">neboť </w:t>
      </w:r>
      <w:r w:rsidR="00B31E78">
        <w:rPr>
          <w:color w:val="000000"/>
        </w:rPr>
        <w:t xml:space="preserve">se nachází </w:t>
      </w:r>
      <w:r>
        <w:rPr>
          <w:color w:val="000000"/>
        </w:rPr>
        <w:t xml:space="preserve">pod neustávajícím a stále intenzivnějším dohledem kamer. </w:t>
      </w:r>
      <w:r w:rsidR="00B4552C">
        <w:rPr>
          <w:color w:val="000000"/>
        </w:rPr>
        <w:t xml:space="preserve">Studiem vizuálních událostí, ve kterých recipient odhaluje významy a získává prožitky za pomocí vizuální technologie, se zabývá vizuální kultura. Za vizuální technologii lze považovat jakoukoliv formu aparátu vytvořeného pro běžný pohled nebo pro posílení běžného vidění; takovým aparátem může být olejomalba stejně jako televize či internet. </w:t>
      </w:r>
      <w:r w:rsidR="009272A1">
        <w:rPr>
          <w:color w:val="000000"/>
        </w:rPr>
        <w:t xml:space="preserve">V moderní vizuální kultuře zobrazují skutečnost tři konstitutivní formy: obraz, fotografie a virtuální realita. </w:t>
      </w:r>
      <w:r w:rsidR="003848AD">
        <w:rPr>
          <w:color w:val="000000"/>
        </w:rPr>
        <w:t xml:space="preserve">Vizuální </w:t>
      </w:r>
      <w:r w:rsidR="009272A1">
        <w:rPr>
          <w:color w:val="000000"/>
        </w:rPr>
        <w:t>obraz není stabilní, jeho vztah se k vnější realitě v určitých okamžicích moderní doby proměňuje. Když jeden ze způsobů zobrazování skutečnosti ztratí vliv, další zaujme jeho po</w:t>
      </w:r>
      <w:r w:rsidR="00F238DD">
        <w:rPr>
          <w:color w:val="000000"/>
        </w:rPr>
        <w:t>zici, aniž by ten první zmizel.</w:t>
      </w:r>
    </w:p>
    <w:p w:rsidR="00236E64" w:rsidRDefault="004554CD" w:rsidP="009272A1">
      <w:pPr>
        <w:shd w:val="clear" w:color="auto" w:fill="FFFFFF"/>
        <w:spacing w:line="360" w:lineRule="auto"/>
        <w:ind w:right="180" w:firstLine="709"/>
        <w:jc w:val="both"/>
        <w:rPr>
          <w:color w:val="000000"/>
        </w:rPr>
      </w:pPr>
      <w:r>
        <w:rPr>
          <w:color w:val="000000"/>
        </w:rPr>
        <w:t>Konceptu otevřeného díla odpovídá svou formou fotografie</w:t>
      </w:r>
      <w:r w:rsidR="00236E64">
        <w:rPr>
          <w:color w:val="000000"/>
        </w:rPr>
        <w:t xml:space="preserve">, která </w:t>
      </w:r>
      <w:r w:rsidR="00F238DD">
        <w:rPr>
          <w:color w:val="000000"/>
        </w:rPr>
        <w:t xml:space="preserve">se stala </w:t>
      </w:r>
      <w:r w:rsidR="00236E64">
        <w:rPr>
          <w:color w:val="000000"/>
        </w:rPr>
        <w:t xml:space="preserve">již od svého zrodu nejrychlejším a nejpřesnějším prostředkem zobrazení. </w:t>
      </w:r>
      <w:r w:rsidR="00F238DD">
        <w:rPr>
          <w:color w:val="000000"/>
        </w:rPr>
        <w:t xml:space="preserve">Levná a dostupná fotografie demokratizovala vizuální obraz a postavila diváka do nového vztahu k prostoru a času. Fotoaparát si dlouho udržel povědomí přístroje schopného odhalit běžným lidským okem neviditelnou realitu. Zatímco malba je jedinečná, </w:t>
      </w:r>
      <w:r w:rsidR="00F238DD">
        <w:rPr>
          <w:color w:val="000000"/>
        </w:rPr>
        <w:lastRenderedPageBreak/>
        <w:t>z jednoho negativu bylo možné udělat mnoho identických fotek. (</w:t>
      </w:r>
      <w:proofErr w:type="spellStart"/>
      <w:r w:rsidR="00F238DD">
        <w:rPr>
          <w:color w:val="000000"/>
        </w:rPr>
        <w:t>Mirzoeff</w:t>
      </w:r>
      <w:proofErr w:type="spellEnd"/>
      <w:r w:rsidR="00F238DD">
        <w:rPr>
          <w:color w:val="000000"/>
        </w:rPr>
        <w:t xml:space="preserve">, 2012, </w:t>
      </w:r>
      <w:proofErr w:type="gramStart"/>
      <w:r w:rsidR="00F238DD">
        <w:rPr>
          <w:color w:val="000000"/>
        </w:rPr>
        <w:t>s.13</w:t>
      </w:r>
      <w:proofErr w:type="gramEnd"/>
      <w:r w:rsidR="00F238DD">
        <w:rPr>
          <w:color w:val="000000"/>
        </w:rPr>
        <w:t>-15, s. 21-23, s. 89-95)</w:t>
      </w:r>
    </w:p>
    <w:p w:rsidR="00DE59D5" w:rsidRDefault="00F238DD" w:rsidP="00E11686">
      <w:pPr>
        <w:shd w:val="clear" w:color="auto" w:fill="FFFFFF"/>
        <w:spacing w:line="360" w:lineRule="auto"/>
        <w:ind w:right="180" w:firstLine="709"/>
        <w:jc w:val="both"/>
        <w:rPr>
          <w:bCs/>
        </w:rPr>
      </w:pPr>
      <w:r>
        <w:rPr>
          <w:color w:val="000000"/>
        </w:rPr>
        <w:t xml:space="preserve">V dnešní době nadvlády manipulovaného, počítačem utvářeného obrazu, je již zcela zřejmé, že digitální fotografický obraz není skutečnost, ale její reprezentace. </w:t>
      </w:r>
      <w:r w:rsidR="00D2304C">
        <w:rPr>
          <w:bCs/>
        </w:rPr>
        <w:t>Rozmach</w:t>
      </w:r>
      <w:r>
        <w:rPr>
          <w:bCs/>
        </w:rPr>
        <w:t xml:space="preserve"> </w:t>
      </w:r>
      <w:r w:rsidR="00D2304C">
        <w:rPr>
          <w:bCs/>
        </w:rPr>
        <w:t xml:space="preserve">pokročilých digitálních technologií provázený nástupem internetu začátkem devadesátých let vytvořil obrovský potenciál pro </w:t>
      </w:r>
      <w:r>
        <w:rPr>
          <w:bCs/>
        </w:rPr>
        <w:t xml:space="preserve">tzv. postprodukci, kterou je možné chápat jako </w:t>
      </w:r>
      <w:r w:rsidR="006A079A">
        <w:rPr>
          <w:bCs/>
        </w:rPr>
        <w:t>analogii</w:t>
      </w:r>
      <w:r>
        <w:rPr>
          <w:bCs/>
        </w:rPr>
        <w:t xml:space="preserve"> k </w:t>
      </w:r>
      <w:proofErr w:type="spellStart"/>
      <w:r>
        <w:rPr>
          <w:bCs/>
        </w:rPr>
        <w:t>Ecovu</w:t>
      </w:r>
      <w:proofErr w:type="spellEnd"/>
      <w:r>
        <w:rPr>
          <w:bCs/>
        </w:rPr>
        <w:t xml:space="preserve"> pojmu „interpretace“</w:t>
      </w:r>
      <w:r w:rsidR="006A079A">
        <w:rPr>
          <w:bCs/>
        </w:rPr>
        <w:t xml:space="preserve">. </w:t>
      </w:r>
      <w:r w:rsidR="00DE59D5">
        <w:rPr>
          <w:bCs/>
        </w:rPr>
        <w:t>„Postprodukce je technický pojem, používaný ve světě televize, filmu a videa. Označuje se jím veškeré zpracování materiálu, tzn. střih, vkládání dalších obrazových či zvukových zdrojů, titulkování, postsynchrony. Jde o činnosti spjaté se světem služeb a recyklace; postprodukce tudíž patří do terciárního sektoru, který stojí v protikladu k sektoru průmyslu či zemědělství, tedy sektoru, kde se produkují „hrubé“ v</w:t>
      </w:r>
      <w:r w:rsidR="00E11686">
        <w:rPr>
          <w:bCs/>
        </w:rPr>
        <w:t>ýrobky“. (</w:t>
      </w:r>
      <w:proofErr w:type="spellStart"/>
      <w:r w:rsidR="00E11686">
        <w:t>Bourriad</w:t>
      </w:r>
      <w:proofErr w:type="spellEnd"/>
      <w:r w:rsidR="00E11686">
        <w:t>, 2004, s. 3)</w:t>
      </w:r>
    </w:p>
    <w:p w:rsidR="00077616" w:rsidRDefault="00813AE2" w:rsidP="00E11686">
      <w:pPr>
        <w:shd w:val="clear" w:color="auto" w:fill="FFFFFF"/>
        <w:spacing w:line="360" w:lineRule="auto"/>
        <w:ind w:right="180" w:firstLine="709"/>
        <w:jc w:val="both"/>
        <w:rPr>
          <w:color w:val="000000"/>
        </w:rPr>
      </w:pPr>
      <w:r>
        <w:rPr>
          <w:color w:val="000000"/>
        </w:rPr>
        <w:t xml:space="preserve">Nové </w:t>
      </w:r>
      <w:r w:rsidR="00E11686">
        <w:rPr>
          <w:color w:val="000000"/>
        </w:rPr>
        <w:t xml:space="preserve">digitální grafické </w:t>
      </w:r>
      <w:r>
        <w:rPr>
          <w:color w:val="000000"/>
        </w:rPr>
        <w:t xml:space="preserve">technologie umožňují vytvořit fotografie scén, které nikdy neexistovaly, aniž by byl tento podvod rozeznatelný. Zlevnění </w:t>
      </w:r>
      <w:r w:rsidR="005031F9">
        <w:rPr>
          <w:color w:val="000000"/>
        </w:rPr>
        <w:t xml:space="preserve">a dostupnost </w:t>
      </w:r>
      <w:r>
        <w:rPr>
          <w:color w:val="000000"/>
        </w:rPr>
        <w:t xml:space="preserve">programů pro domácí úpravy </w:t>
      </w:r>
      <w:r w:rsidR="005031F9">
        <w:rPr>
          <w:color w:val="000000"/>
        </w:rPr>
        <w:t xml:space="preserve">digitální fotografie umožňuje komukoliv jen pouhým kliknutím do publikované fotografie na internetu přidávat nové prvky, v každém </w:t>
      </w:r>
      <w:proofErr w:type="spellStart"/>
      <w:r w:rsidR="005031F9">
        <w:rPr>
          <w:color w:val="000000"/>
        </w:rPr>
        <w:t>pixelu</w:t>
      </w:r>
      <w:proofErr w:type="spellEnd"/>
      <w:r w:rsidR="005031F9">
        <w:rPr>
          <w:color w:val="000000"/>
        </w:rPr>
        <w:t xml:space="preserve"> digitalizovaného obrazu lze měnit barvu, jas i zaostření. </w:t>
      </w:r>
      <w:r w:rsidR="004C1E45">
        <w:rPr>
          <w:color w:val="000000"/>
        </w:rPr>
        <w:t xml:space="preserve">Digitální fotografie </w:t>
      </w:r>
      <w:r w:rsidR="00FA09C4">
        <w:rPr>
          <w:color w:val="000000"/>
        </w:rPr>
        <w:t xml:space="preserve">dnes </w:t>
      </w:r>
      <w:r w:rsidR="005031F9">
        <w:rPr>
          <w:color w:val="000000"/>
        </w:rPr>
        <w:t>viditelnou skutečnost</w:t>
      </w:r>
      <w:r w:rsidR="00FA09C4">
        <w:rPr>
          <w:color w:val="000000"/>
        </w:rPr>
        <w:t xml:space="preserve"> </w:t>
      </w:r>
      <w:r w:rsidR="00E60809">
        <w:rPr>
          <w:color w:val="000000"/>
        </w:rPr>
        <w:t>zobrazuje už jen výjimečně.</w:t>
      </w:r>
      <w:r w:rsidR="00FA09C4">
        <w:rPr>
          <w:color w:val="000000"/>
        </w:rPr>
        <w:t xml:space="preserve"> Teoretici umění začínají </w:t>
      </w:r>
      <w:r w:rsidR="002F023F">
        <w:rPr>
          <w:color w:val="000000"/>
        </w:rPr>
        <w:t>definovat smrt</w:t>
      </w:r>
      <w:r w:rsidR="00FA09C4">
        <w:rPr>
          <w:color w:val="000000"/>
        </w:rPr>
        <w:t xml:space="preserve"> fotografie a </w:t>
      </w:r>
      <w:r w:rsidR="002F023F">
        <w:rPr>
          <w:color w:val="000000"/>
        </w:rPr>
        <w:t xml:space="preserve">diskutují o </w:t>
      </w:r>
      <w:r w:rsidR="00FA09C4">
        <w:rPr>
          <w:color w:val="000000"/>
        </w:rPr>
        <w:t xml:space="preserve">autorovi, který již není právní entitou. </w:t>
      </w:r>
    </w:p>
    <w:p w:rsidR="00DE59D5" w:rsidRDefault="00E11686" w:rsidP="00077616">
      <w:pPr>
        <w:shd w:val="clear" w:color="auto" w:fill="FFFFFF"/>
        <w:spacing w:line="360" w:lineRule="auto"/>
        <w:ind w:right="180" w:firstLine="709"/>
        <w:jc w:val="both"/>
        <w:rPr>
          <w:b/>
          <w:i/>
          <w:sz w:val="28"/>
          <w:szCs w:val="28"/>
        </w:rPr>
      </w:pPr>
      <w:r>
        <w:rPr>
          <w:bCs/>
        </w:rPr>
        <w:t xml:space="preserve">Právě od počátku 90. let 20. století se stále více umělců začalo zabývat interpretací, reprodukováním, novým vystavováním či jiným využíváním děl </w:t>
      </w:r>
      <w:r w:rsidR="000A6561">
        <w:rPr>
          <w:bCs/>
        </w:rPr>
        <w:t>jiných tvůrců.</w:t>
      </w:r>
      <w:r>
        <w:rPr>
          <w:bCs/>
        </w:rPr>
        <w:t xml:space="preserve"> </w:t>
      </w:r>
      <w:r>
        <w:rPr>
          <w:color w:val="000000"/>
        </w:rPr>
        <w:t xml:space="preserve">Tím, že na kulturní trh </w:t>
      </w:r>
      <w:r w:rsidR="003A1001">
        <w:rPr>
          <w:color w:val="000000"/>
        </w:rPr>
        <w:t>dali</w:t>
      </w:r>
      <w:r>
        <w:rPr>
          <w:color w:val="000000"/>
        </w:rPr>
        <w:t xml:space="preserve"> objekty, které nesou informace, jež do nich vložil původně někdo jiný, přispěli k rušení tradičního rozlišování mezi produkcí a konzumací, mezi tvorbou a kopírováním, mezi originálem a původním dílem. </w:t>
      </w:r>
      <w:r w:rsidR="00CA1058" w:rsidRPr="00CA1058">
        <w:rPr>
          <w:color w:val="000000"/>
        </w:rPr>
        <w:t xml:space="preserve">Umění </w:t>
      </w:r>
      <w:r w:rsidR="00077616">
        <w:rPr>
          <w:color w:val="000000"/>
        </w:rPr>
        <w:t xml:space="preserve">tak přestalo definitivně být </w:t>
      </w:r>
      <w:r w:rsidR="00CA1058" w:rsidRPr="00CA1058">
        <w:rPr>
          <w:color w:val="000000"/>
        </w:rPr>
        <w:t>zálež</w:t>
      </w:r>
      <w:r w:rsidR="00077616">
        <w:rPr>
          <w:color w:val="000000"/>
        </w:rPr>
        <w:t>itostí elit.</w:t>
      </w:r>
      <w:r w:rsidR="00CA1058" w:rsidRPr="00CA1058">
        <w:rPr>
          <w:color w:val="000000"/>
        </w:rPr>
        <w:t xml:space="preserve"> </w:t>
      </w:r>
    </w:p>
    <w:p w:rsidR="00DE59D5" w:rsidRDefault="00DE59D5" w:rsidP="00B704D2">
      <w:pPr>
        <w:pStyle w:val="FormtovanvHTML"/>
        <w:jc w:val="both"/>
        <w:rPr>
          <w:rFonts w:ascii="Times New Roman" w:hAnsi="Times New Roman" w:cs="Times New Roman"/>
          <w:b/>
          <w:i/>
          <w:sz w:val="28"/>
          <w:szCs w:val="28"/>
        </w:rPr>
      </w:pPr>
    </w:p>
    <w:p w:rsidR="00DE59D5" w:rsidRDefault="00DE59D5" w:rsidP="00B704D2">
      <w:pPr>
        <w:pStyle w:val="FormtovanvHTML"/>
        <w:jc w:val="both"/>
        <w:rPr>
          <w:rFonts w:ascii="Times New Roman" w:hAnsi="Times New Roman" w:cs="Times New Roman"/>
          <w:b/>
          <w:i/>
          <w:sz w:val="28"/>
          <w:szCs w:val="28"/>
        </w:rPr>
      </w:pPr>
    </w:p>
    <w:p w:rsidR="00DE59D5" w:rsidRDefault="00DE59D5" w:rsidP="00B704D2">
      <w:pPr>
        <w:pStyle w:val="FormtovanvHTML"/>
        <w:jc w:val="both"/>
        <w:rPr>
          <w:rFonts w:ascii="Times New Roman" w:hAnsi="Times New Roman" w:cs="Times New Roman"/>
          <w:b/>
          <w:i/>
          <w:sz w:val="28"/>
          <w:szCs w:val="28"/>
        </w:rPr>
      </w:pPr>
    </w:p>
    <w:p w:rsidR="00DE59D5" w:rsidRDefault="00DE59D5" w:rsidP="00B704D2">
      <w:pPr>
        <w:pStyle w:val="FormtovanvHTML"/>
        <w:jc w:val="both"/>
        <w:rPr>
          <w:rFonts w:ascii="Times New Roman" w:hAnsi="Times New Roman" w:cs="Times New Roman"/>
          <w:b/>
          <w:i/>
          <w:sz w:val="28"/>
          <w:szCs w:val="28"/>
        </w:rPr>
      </w:pPr>
    </w:p>
    <w:p w:rsidR="00DE59D5" w:rsidRDefault="00DE59D5" w:rsidP="00B704D2">
      <w:pPr>
        <w:pStyle w:val="FormtovanvHTML"/>
        <w:jc w:val="both"/>
        <w:rPr>
          <w:rFonts w:ascii="Times New Roman" w:hAnsi="Times New Roman" w:cs="Times New Roman"/>
          <w:b/>
          <w:i/>
          <w:sz w:val="28"/>
          <w:szCs w:val="28"/>
        </w:rPr>
      </w:pPr>
    </w:p>
    <w:p w:rsidR="00DE59D5" w:rsidRDefault="00DE59D5" w:rsidP="00B704D2">
      <w:pPr>
        <w:pStyle w:val="FormtovanvHTML"/>
        <w:jc w:val="both"/>
        <w:rPr>
          <w:rFonts w:ascii="Times New Roman" w:hAnsi="Times New Roman" w:cs="Times New Roman"/>
          <w:b/>
          <w:i/>
          <w:sz w:val="28"/>
          <w:szCs w:val="28"/>
        </w:rPr>
      </w:pPr>
    </w:p>
    <w:p w:rsidR="00077616" w:rsidRDefault="00077616" w:rsidP="00B704D2">
      <w:pPr>
        <w:pStyle w:val="FormtovanvHTML"/>
        <w:jc w:val="both"/>
        <w:rPr>
          <w:rFonts w:ascii="Times New Roman" w:hAnsi="Times New Roman" w:cs="Times New Roman"/>
          <w:b/>
          <w:i/>
          <w:sz w:val="28"/>
          <w:szCs w:val="28"/>
        </w:rPr>
      </w:pPr>
    </w:p>
    <w:p w:rsidR="00077616" w:rsidRDefault="00077616" w:rsidP="00B704D2">
      <w:pPr>
        <w:pStyle w:val="FormtovanvHTML"/>
        <w:jc w:val="both"/>
        <w:rPr>
          <w:rFonts w:ascii="Times New Roman" w:hAnsi="Times New Roman" w:cs="Times New Roman"/>
          <w:b/>
          <w:i/>
          <w:sz w:val="28"/>
          <w:szCs w:val="28"/>
        </w:rPr>
      </w:pPr>
    </w:p>
    <w:p w:rsidR="00077616" w:rsidRDefault="00077616" w:rsidP="00B704D2">
      <w:pPr>
        <w:pStyle w:val="FormtovanvHTML"/>
        <w:jc w:val="both"/>
        <w:rPr>
          <w:rFonts w:ascii="Times New Roman" w:hAnsi="Times New Roman" w:cs="Times New Roman"/>
          <w:b/>
          <w:i/>
          <w:sz w:val="28"/>
          <w:szCs w:val="28"/>
        </w:rPr>
      </w:pPr>
    </w:p>
    <w:p w:rsidR="00077616" w:rsidRDefault="00077616" w:rsidP="00B704D2">
      <w:pPr>
        <w:pStyle w:val="FormtovanvHTML"/>
        <w:jc w:val="both"/>
        <w:rPr>
          <w:rFonts w:ascii="Times New Roman" w:hAnsi="Times New Roman" w:cs="Times New Roman"/>
          <w:b/>
          <w:i/>
          <w:sz w:val="28"/>
          <w:szCs w:val="28"/>
        </w:rPr>
      </w:pPr>
    </w:p>
    <w:p w:rsidR="00077616" w:rsidRDefault="00077616" w:rsidP="00B704D2">
      <w:pPr>
        <w:pStyle w:val="FormtovanvHTML"/>
        <w:jc w:val="both"/>
        <w:rPr>
          <w:rFonts w:ascii="Times New Roman" w:hAnsi="Times New Roman" w:cs="Times New Roman"/>
          <w:b/>
          <w:i/>
          <w:sz w:val="28"/>
          <w:szCs w:val="28"/>
        </w:rPr>
      </w:pPr>
    </w:p>
    <w:p w:rsidR="00B704D2" w:rsidRDefault="00B704D2" w:rsidP="00B704D2">
      <w:pPr>
        <w:pStyle w:val="FormtovanvHTML"/>
        <w:jc w:val="both"/>
        <w:rPr>
          <w:rFonts w:ascii="Times New Roman" w:hAnsi="Times New Roman" w:cs="Times New Roman"/>
          <w:b/>
          <w:i/>
          <w:sz w:val="28"/>
          <w:szCs w:val="28"/>
        </w:rPr>
      </w:pPr>
      <w:r>
        <w:rPr>
          <w:rFonts w:ascii="Times New Roman" w:hAnsi="Times New Roman" w:cs="Times New Roman"/>
          <w:b/>
          <w:i/>
          <w:sz w:val="28"/>
          <w:szCs w:val="28"/>
        </w:rPr>
        <w:t>Seznam použitých zdrojů:</w:t>
      </w:r>
      <w:bookmarkStart w:id="0" w:name="_GoBack"/>
      <w:bookmarkEnd w:id="0"/>
    </w:p>
    <w:p w:rsidR="008071A6" w:rsidRDefault="008071A6" w:rsidP="00B704D2">
      <w:pPr>
        <w:pStyle w:val="FormtovanvHTML"/>
        <w:jc w:val="both"/>
        <w:rPr>
          <w:rFonts w:ascii="Times New Roman" w:hAnsi="Times New Roman" w:cs="Times New Roman"/>
          <w:i/>
          <w:sz w:val="28"/>
          <w:szCs w:val="28"/>
        </w:rPr>
      </w:pPr>
    </w:p>
    <w:p w:rsidR="00DF438D" w:rsidRDefault="00DF438D" w:rsidP="00C41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603" w:rsidRDefault="0015633D" w:rsidP="00C41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spellStart"/>
      <w:r>
        <w:t>Barthes</w:t>
      </w:r>
      <w:proofErr w:type="spellEnd"/>
      <w:r>
        <w:t>, Roland</w:t>
      </w:r>
      <w:r w:rsidR="00C41603" w:rsidRPr="005F3162">
        <w:t xml:space="preserve">. </w:t>
      </w:r>
      <w:r>
        <w:rPr>
          <w:i/>
        </w:rPr>
        <w:t>Sm</w:t>
      </w:r>
      <w:r w:rsidR="001554E8">
        <w:rPr>
          <w:i/>
        </w:rPr>
        <w:t>rt autora.</w:t>
      </w:r>
      <w:r w:rsidR="00C41603" w:rsidRPr="005F3162">
        <w:t xml:space="preserve"> </w:t>
      </w:r>
      <w:r w:rsidR="00B377E3">
        <w:t xml:space="preserve">In: </w:t>
      </w:r>
      <w:proofErr w:type="spellStart"/>
      <w:r w:rsidR="001554E8">
        <w:t>Aluze</w:t>
      </w:r>
      <w:proofErr w:type="spellEnd"/>
      <w:r w:rsidR="00C41603" w:rsidRPr="005F3162">
        <w:t>, 20</w:t>
      </w:r>
      <w:r w:rsidR="0084701C">
        <w:t>06</w:t>
      </w:r>
      <w:r w:rsidR="00C41603" w:rsidRPr="005F3162">
        <w:t xml:space="preserve">, </w:t>
      </w:r>
      <w:proofErr w:type="spellStart"/>
      <w:r w:rsidR="00C41603" w:rsidRPr="005F3162">
        <w:t>roč</w:t>
      </w:r>
      <w:proofErr w:type="spellEnd"/>
      <w:r w:rsidR="00C41603" w:rsidRPr="005F3162">
        <w:t>.</w:t>
      </w:r>
      <w:r w:rsidR="00B377E3">
        <w:t xml:space="preserve"> 10</w:t>
      </w:r>
      <w:r w:rsidR="00C41603" w:rsidRPr="005F3162">
        <w:t xml:space="preserve">, </w:t>
      </w:r>
      <w:proofErr w:type="gramStart"/>
      <w:r w:rsidR="00C41603" w:rsidRPr="005F3162">
        <w:t>č.</w:t>
      </w:r>
      <w:r w:rsidR="00B377E3">
        <w:t xml:space="preserve">3, </w:t>
      </w:r>
      <w:r w:rsidR="00C41603" w:rsidRPr="005F3162">
        <w:t>s</w:t>
      </w:r>
      <w:r w:rsidR="00B377E3">
        <w:t>.</w:t>
      </w:r>
      <w:proofErr w:type="gramEnd"/>
      <w:r w:rsidR="00B377E3">
        <w:t xml:space="preserve"> 75-77</w:t>
      </w:r>
      <w:r w:rsidR="00C41603" w:rsidRPr="005F3162">
        <w:t>.</w:t>
      </w:r>
    </w:p>
    <w:p w:rsidR="00DF438D" w:rsidRDefault="00DF438D" w:rsidP="00C41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C1E45" w:rsidRDefault="004C1E45" w:rsidP="00DF438D">
      <w:pPr>
        <w:rPr>
          <w:i/>
        </w:rPr>
      </w:pPr>
      <w:proofErr w:type="spellStart"/>
      <w:proofErr w:type="gramStart"/>
      <w:r>
        <w:t>Bourriaud</w:t>
      </w:r>
      <w:proofErr w:type="spellEnd"/>
      <w:r>
        <w:t xml:space="preserve">,  </w:t>
      </w:r>
      <w:proofErr w:type="spellStart"/>
      <w:r>
        <w:t>Ni</w:t>
      </w:r>
      <w:r w:rsidR="00DF438D">
        <w:t>colas</w:t>
      </w:r>
      <w:proofErr w:type="spellEnd"/>
      <w:proofErr w:type="gramEnd"/>
      <w:r w:rsidR="00DF438D">
        <w:t xml:space="preserve">. </w:t>
      </w:r>
      <w:r w:rsidR="00DF438D">
        <w:rPr>
          <w:i/>
        </w:rPr>
        <w:t>Postprodukce.</w:t>
      </w:r>
      <w:r>
        <w:rPr>
          <w:i/>
        </w:rPr>
        <w:t xml:space="preserve"> Kultura jako scénář: jak umění nově programuje </w:t>
      </w:r>
    </w:p>
    <w:p w:rsidR="00DF438D" w:rsidRDefault="004C1E45" w:rsidP="00DF438D">
      <w:r>
        <w:rPr>
          <w:i/>
        </w:rPr>
        <w:t xml:space="preserve">    současný svět.</w:t>
      </w:r>
      <w:r w:rsidR="00DF438D">
        <w:rPr>
          <w:i/>
        </w:rPr>
        <w:t xml:space="preserve"> </w:t>
      </w:r>
      <w:r w:rsidR="00DF438D">
        <w:t>Praha: Tranzit, 2004. 106 s. ISBN 80-903452-0-4</w:t>
      </w:r>
    </w:p>
    <w:p w:rsidR="00C41603" w:rsidRDefault="00C41603" w:rsidP="00C41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D717B" w:rsidRDefault="008D717B" w:rsidP="00C41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spellStart"/>
      <w:r>
        <w:t>Eco</w:t>
      </w:r>
      <w:proofErr w:type="spellEnd"/>
      <w:r>
        <w:t xml:space="preserve">, </w:t>
      </w:r>
      <w:proofErr w:type="spellStart"/>
      <w:r>
        <w:t>Umberto</w:t>
      </w:r>
      <w:proofErr w:type="spellEnd"/>
      <w:r>
        <w:t xml:space="preserve">. </w:t>
      </w:r>
      <w:r>
        <w:rPr>
          <w:i/>
        </w:rPr>
        <w:t>Meze interpretace.</w:t>
      </w:r>
      <w:r>
        <w:t xml:space="preserve"> Praha: Nakladatelství Karolinum, 2004, 330 s.</w:t>
      </w:r>
    </w:p>
    <w:p w:rsidR="008D717B" w:rsidRDefault="008D717B" w:rsidP="00C41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ISBN 80-246-0740-9</w:t>
      </w:r>
    </w:p>
    <w:p w:rsidR="009777F5" w:rsidRDefault="009777F5" w:rsidP="00C41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B609F" w:rsidRDefault="00115D90" w:rsidP="00C41603">
      <w:pPr>
        <w:autoSpaceDE w:val="0"/>
        <w:autoSpaceDN w:val="0"/>
        <w:adjustRightInd w:val="0"/>
        <w:jc w:val="both"/>
      </w:pPr>
      <w:proofErr w:type="spellStart"/>
      <w:proofErr w:type="gramStart"/>
      <w:r>
        <w:t>Mirzoeff</w:t>
      </w:r>
      <w:proofErr w:type="spellEnd"/>
      <w:r>
        <w:t xml:space="preserve">,  </w:t>
      </w:r>
      <w:proofErr w:type="spellStart"/>
      <w:r>
        <w:t>Nicholas</w:t>
      </w:r>
      <w:proofErr w:type="spellEnd"/>
      <w:proofErr w:type="gramEnd"/>
      <w:r>
        <w:t xml:space="preserve">. </w:t>
      </w:r>
      <w:r>
        <w:rPr>
          <w:i/>
        </w:rPr>
        <w:t xml:space="preserve">Úvod do vizuální kultury. </w:t>
      </w:r>
      <w:r>
        <w:t>Praha: Nakladatel</w:t>
      </w:r>
      <w:r w:rsidR="0015633D">
        <w:t xml:space="preserve">ství Academia, 2012. </w:t>
      </w:r>
    </w:p>
    <w:p w:rsidR="00115D90" w:rsidRPr="00115D90" w:rsidRDefault="00BB609F" w:rsidP="00C41603">
      <w:pPr>
        <w:autoSpaceDE w:val="0"/>
        <w:autoSpaceDN w:val="0"/>
        <w:adjustRightInd w:val="0"/>
        <w:jc w:val="both"/>
      </w:pPr>
      <w:r>
        <w:t xml:space="preserve">    </w:t>
      </w:r>
      <w:r w:rsidR="0015633D">
        <w:t xml:space="preserve">318 s.   </w:t>
      </w:r>
      <w:r w:rsidR="00115D90">
        <w:t>ISBN 978-80-200-1984-4</w:t>
      </w:r>
    </w:p>
    <w:p w:rsidR="008E2EBF" w:rsidRDefault="008E2EBF" w:rsidP="00C41603">
      <w:pPr>
        <w:pStyle w:val="FormtovanvHTML"/>
        <w:jc w:val="both"/>
        <w:rPr>
          <w:rFonts w:ascii="Times New Roman" w:hAnsi="Times New Roman" w:cs="Times New Roman"/>
          <w:sz w:val="24"/>
          <w:szCs w:val="24"/>
        </w:rPr>
      </w:pPr>
    </w:p>
    <w:p w:rsidR="002D5C87" w:rsidRDefault="002D5C87" w:rsidP="00B7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D5C87" w:rsidRDefault="002D5C87" w:rsidP="00B7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87E9D" w:rsidRDefault="00087E9D" w:rsidP="00B7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704D2" w:rsidRDefault="00B704D2" w:rsidP="00B704D2">
      <w:pPr>
        <w:pStyle w:val="FormtovanvHTML"/>
        <w:jc w:val="both"/>
        <w:rPr>
          <w:rFonts w:ascii="Times New Roman" w:hAnsi="Times New Roman" w:cs="Times New Roman"/>
          <w:b/>
          <w:i/>
          <w:sz w:val="28"/>
          <w:szCs w:val="28"/>
        </w:rPr>
      </w:pPr>
      <w:r w:rsidRPr="00225B80">
        <w:rPr>
          <w:rFonts w:ascii="Times New Roman" w:hAnsi="Times New Roman" w:cs="Times New Roman"/>
          <w:b/>
          <w:i/>
          <w:sz w:val="28"/>
          <w:szCs w:val="28"/>
        </w:rPr>
        <w:t xml:space="preserve">Internetové zdroje: </w:t>
      </w:r>
    </w:p>
    <w:p w:rsidR="008071A6" w:rsidRDefault="008071A6" w:rsidP="00B704D2">
      <w:pPr>
        <w:pStyle w:val="FormtovanvHTML"/>
        <w:jc w:val="both"/>
        <w:rPr>
          <w:rFonts w:ascii="Times New Roman" w:hAnsi="Times New Roman" w:cs="Times New Roman"/>
          <w:b/>
          <w:i/>
          <w:sz w:val="28"/>
          <w:szCs w:val="28"/>
        </w:rPr>
      </w:pPr>
    </w:p>
    <w:p w:rsidR="007C7320" w:rsidRPr="007C7320" w:rsidRDefault="007C7320" w:rsidP="007C7320">
      <w:pPr>
        <w:pStyle w:val="FormtovanvHTML"/>
        <w:jc w:val="both"/>
        <w:rPr>
          <w:rFonts w:ascii="Times New Roman" w:hAnsi="Times New Roman" w:cs="Times New Roman"/>
          <w:i/>
          <w:sz w:val="24"/>
          <w:szCs w:val="24"/>
        </w:rPr>
      </w:pPr>
      <w:proofErr w:type="spellStart"/>
      <w:r>
        <w:rPr>
          <w:rFonts w:ascii="Times New Roman" w:hAnsi="Times New Roman" w:cs="Times New Roman"/>
          <w:sz w:val="24"/>
          <w:szCs w:val="24"/>
        </w:rPr>
        <w:t>Eco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Umberto</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Otevřené dílo. </w:t>
      </w:r>
      <w:r w:rsidRPr="00114204">
        <w:rPr>
          <w:rFonts w:ascii="Times New Roman" w:hAnsi="Times New Roman" w:cs="Times New Roman"/>
          <w:sz w:val="24"/>
          <w:szCs w:val="24"/>
        </w:rPr>
        <w:t>[online]</w:t>
      </w:r>
      <w:r>
        <w:rPr>
          <w:rFonts w:ascii="Times New Roman" w:hAnsi="Times New Roman" w:cs="Times New Roman"/>
          <w:sz w:val="24"/>
          <w:szCs w:val="24"/>
        </w:rPr>
        <w:t xml:space="preserve">, </w:t>
      </w:r>
      <w:r w:rsidRPr="00114204">
        <w:rPr>
          <w:rFonts w:ascii="Times New Roman" w:hAnsi="Times New Roman" w:cs="Times New Roman"/>
          <w:sz w:val="24"/>
          <w:szCs w:val="24"/>
        </w:rPr>
        <w:t>[</w:t>
      </w:r>
      <w:r>
        <w:rPr>
          <w:rFonts w:ascii="Times New Roman" w:hAnsi="Times New Roman" w:cs="Times New Roman"/>
          <w:sz w:val="24"/>
          <w:szCs w:val="24"/>
        </w:rPr>
        <w:t>cit. 2012-12-31</w:t>
      </w:r>
      <w:r w:rsidRPr="00114204">
        <w:rPr>
          <w:rFonts w:ascii="Times New Roman" w:hAnsi="Times New Roman" w:cs="Times New Roman"/>
          <w:sz w:val="24"/>
          <w:szCs w:val="24"/>
        </w:rPr>
        <w:t>]</w:t>
      </w:r>
      <w:r>
        <w:rPr>
          <w:rFonts w:ascii="Times New Roman" w:hAnsi="Times New Roman" w:cs="Times New Roman"/>
          <w:sz w:val="24"/>
          <w:szCs w:val="24"/>
        </w:rPr>
        <w:t xml:space="preserve">. Dostupné z: </w:t>
      </w:r>
      <w:hyperlink r:id="rId8" w:history="1">
        <w:r w:rsidRPr="009977BD">
          <w:rPr>
            <w:rStyle w:val="Hypertextovodkaz"/>
            <w:rFonts w:ascii="Times New Roman" w:hAnsi="Times New Roman" w:cs="Times New Roman"/>
            <w:sz w:val="24"/>
            <w:szCs w:val="24"/>
          </w:rPr>
          <w:t>http://cirkus-umberto.ic.cz/OperaAperta.pdf</w:t>
        </w:r>
      </w:hyperlink>
      <w:r>
        <w:rPr>
          <w:rFonts w:ascii="Times New Roman" w:hAnsi="Times New Roman" w:cs="Times New Roman"/>
          <w:sz w:val="24"/>
          <w:szCs w:val="24"/>
        </w:rPr>
        <w:t xml:space="preserve">    </w:t>
      </w:r>
      <w:r w:rsidRPr="007C7320">
        <w:rPr>
          <w:rFonts w:ascii="Times New Roman" w:hAnsi="Times New Roman" w:cs="Times New Roman"/>
          <w:i/>
          <w:sz w:val="24"/>
          <w:szCs w:val="24"/>
        </w:rPr>
        <w:t xml:space="preserve">(Poznámka: Stejné znění překladu textu Opera </w:t>
      </w:r>
      <w:proofErr w:type="spellStart"/>
      <w:r w:rsidRPr="007C7320">
        <w:rPr>
          <w:rFonts w:ascii="Times New Roman" w:hAnsi="Times New Roman" w:cs="Times New Roman"/>
          <w:i/>
          <w:sz w:val="24"/>
          <w:szCs w:val="24"/>
        </w:rPr>
        <w:t>Aperta</w:t>
      </w:r>
      <w:proofErr w:type="spellEnd"/>
      <w:r w:rsidRPr="007C7320">
        <w:rPr>
          <w:rFonts w:ascii="Times New Roman" w:hAnsi="Times New Roman" w:cs="Times New Roman"/>
          <w:i/>
          <w:sz w:val="24"/>
          <w:szCs w:val="24"/>
        </w:rPr>
        <w:t xml:space="preserve"> bylo použito vyučujícím jako studijní materiál pro výuku v kurzu Proseminář IM a je k dispozici v elektronické podobě v knihovně Ústavu hudební vědy FFMU)</w:t>
      </w:r>
    </w:p>
    <w:p w:rsidR="007C7320" w:rsidRPr="007C7320" w:rsidRDefault="007C7320" w:rsidP="007C7320">
      <w:pPr>
        <w:pStyle w:val="FormtovanvHTML"/>
        <w:jc w:val="both"/>
        <w:rPr>
          <w:rFonts w:ascii="Times New Roman" w:hAnsi="Times New Roman" w:cs="Times New Roman"/>
          <w:i/>
          <w:sz w:val="24"/>
          <w:szCs w:val="24"/>
        </w:rPr>
      </w:pPr>
    </w:p>
    <w:p w:rsidR="007C7320" w:rsidRDefault="007C7320" w:rsidP="008071A6">
      <w:pPr>
        <w:pStyle w:val="FormtovanvHTML"/>
        <w:rPr>
          <w:rFonts w:ascii="Times New Roman" w:hAnsi="Times New Roman" w:cs="Times New Roman"/>
          <w:sz w:val="24"/>
          <w:szCs w:val="24"/>
        </w:rPr>
      </w:pPr>
    </w:p>
    <w:p w:rsidR="008071A6" w:rsidRDefault="008071A6" w:rsidP="00B704D2">
      <w:pPr>
        <w:pStyle w:val="FormtovanvHTML"/>
        <w:jc w:val="both"/>
      </w:pPr>
    </w:p>
    <w:p w:rsidR="008071A6" w:rsidRDefault="008071A6" w:rsidP="00B704D2">
      <w:pPr>
        <w:pStyle w:val="FormtovanvHTML"/>
        <w:jc w:val="both"/>
      </w:pPr>
    </w:p>
    <w:p w:rsidR="008071A6" w:rsidRDefault="008071A6" w:rsidP="00B704D2">
      <w:pPr>
        <w:pStyle w:val="FormtovanvHTML"/>
        <w:jc w:val="both"/>
      </w:pPr>
    </w:p>
    <w:sectPr w:rsidR="008071A6" w:rsidSect="000A4C84">
      <w:headerReference w:type="default" r:id="rId9"/>
      <w:pgSz w:w="11906" w:h="16838"/>
      <w:pgMar w:top="1418" w:right="1418" w:bottom="1418" w:left="1985"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B55" w:rsidRDefault="00956B55" w:rsidP="001A592F">
      <w:r>
        <w:separator/>
      </w:r>
    </w:p>
  </w:endnote>
  <w:endnote w:type="continuationSeparator" w:id="0">
    <w:p w:rsidR="00956B55" w:rsidRDefault="00956B55" w:rsidP="001A59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B55" w:rsidRDefault="00956B55" w:rsidP="001A592F">
      <w:r>
        <w:separator/>
      </w:r>
    </w:p>
  </w:footnote>
  <w:footnote w:type="continuationSeparator" w:id="0">
    <w:p w:rsidR="00956B55" w:rsidRDefault="00956B55" w:rsidP="001A59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1724"/>
      <w:docPartObj>
        <w:docPartGallery w:val="Page Numbers (Top of Page)"/>
        <w:docPartUnique/>
      </w:docPartObj>
    </w:sdtPr>
    <w:sdtContent>
      <w:p w:rsidR="00DE59D5" w:rsidRDefault="00DE59D5">
        <w:pPr>
          <w:pStyle w:val="Zhlav"/>
          <w:jc w:val="center"/>
        </w:pPr>
        <w:fldSimple w:instr=" PAGE   \* MERGEFORMAT ">
          <w:r w:rsidR="003A1001">
            <w:rPr>
              <w:noProof/>
            </w:rPr>
            <w:t>3</w:t>
          </w:r>
        </w:fldSimple>
      </w:p>
    </w:sdtContent>
  </w:sdt>
  <w:p w:rsidR="00DE59D5" w:rsidRDefault="00DE59D5">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901D1"/>
    <w:multiLevelType w:val="multilevel"/>
    <w:tmpl w:val="B5A4F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312F36"/>
    <w:multiLevelType w:val="multilevel"/>
    <w:tmpl w:val="C9EE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E002AE"/>
    <w:multiLevelType w:val="multilevel"/>
    <w:tmpl w:val="14209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DDD39EA"/>
    <w:multiLevelType w:val="hybridMultilevel"/>
    <w:tmpl w:val="F7D2B702"/>
    <w:lvl w:ilvl="0" w:tplc="33C46BE6">
      <w:start w:val="88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817017B"/>
    <w:multiLevelType w:val="hybridMultilevel"/>
    <w:tmpl w:val="2C6CA490"/>
    <w:lvl w:ilvl="0" w:tplc="F854719E">
      <w:start w:val="88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6207FC7"/>
    <w:multiLevelType w:val="multilevel"/>
    <w:tmpl w:val="BB2CFF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867E60"/>
    <w:rsid w:val="000058B5"/>
    <w:rsid w:val="00011D30"/>
    <w:rsid w:val="00025711"/>
    <w:rsid w:val="00030BC5"/>
    <w:rsid w:val="000324E9"/>
    <w:rsid w:val="0003698B"/>
    <w:rsid w:val="000424B5"/>
    <w:rsid w:val="00044645"/>
    <w:rsid w:val="00050881"/>
    <w:rsid w:val="0005414C"/>
    <w:rsid w:val="0005525D"/>
    <w:rsid w:val="000718C0"/>
    <w:rsid w:val="0007517A"/>
    <w:rsid w:val="00077616"/>
    <w:rsid w:val="00087E9D"/>
    <w:rsid w:val="000910CE"/>
    <w:rsid w:val="000950A7"/>
    <w:rsid w:val="000A0ACA"/>
    <w:rsid w:val="000A4C84"/>
    <w:rsid w:val="000A4CB8"/>
    <w:rsid w:val="000A6561"/>
    <w:rsid w:val="000B059E"/>
    <w:rsid w:val="000B66B2"/>
    <w:rsid w:val="000C09A1"/>
    <w:rsid w:val="000C1597"/>
    <w:rsid w:val="000C1BD6"/>
    <w:rsid w:val="000C48D3"/>
    <w:rsid w:val="000D13B9"/>
    <w:rsid w:val="000D1A86"/>
    <w:rsid w:val="000E13F4"/>
    <w:rsid w:val="000F1DA8"/>
    <w:rsid w:val="000F4835"/>
    <w:rsid w:val="00100EB0"/>
    <w:rsid w:val="001066F5"/>
    <w:rsid w:val="001138C7"/>
    <w:rsid w:val="00114204"/>
    <w:rsid w:val="001144EB"/>
    <w:rsid w:val="00115CC6"/>
    <w:rsid w:val="00115D90"/>
    <w:rsid w:val="00116B1D"/>
    <w:rsid w:val="00120BD4"/>
    <w:rsid w:val="001246C2"/>
    <w:rsid w:val="001264FD"/>
    <w:rsid w:val="00133962"/>
    <w:rsid w:val="00135130"/>
    <w:rsid w:val="00140B62"/>
    <w:rsid w:val="001554E8"/>
    <w:rsid w:val="00155E1E"/>
    <w:rsid w:val="0015633D"/>
    <w:rsid w:val="00176A55"/>
    <w:rsid w:val="00183D65"/>
    <w:rsid w:val="0019029C"/>
    <w:rsid w:val="001979F2"/>
    <w:rsid w:val="001A0E78"/>
    <w:rsid w:val="001A3F41"/>
    <w:rsid w:val="001A4F3F"/>
    <w:rsid w:val="001A592F"/>
    <w:rsid w:val="001A6359"/>
    <w:rsid w:val="001A78CB"/>
    <w:rsid w:val="001B6789"/>
    <w:rsid w:val="001C1000"/>
    <w:rsid w:val="001C47F9"/>
    <w:rsid w:val="001C6639"/>
    <w:rsid w:val="001C6E4A"/>
    <w:rsid w:val="001D16C4"/>
    <w:rsid w:val="001D7751"/>
    <w:rsid w:val="001E2D2F"/>
    <w:rsid w:val="001E5AA5"/>
    <w:rsid w:val="00202C96"/>
    <w:rsid w:val="0020464D"/>
    <w:rsid w:val="002132DE"/>
    <w:rsid w:val="0021437C"/>
    <w:rsid w:val="002170A6"/>
    <w:rsid w:val="0022108A"/>
    <w:rsid w:val="00225B80"/>
    <w:rsid w:val="00231990"/>
    <w:rsid w:val="00236E64"/>
    <w:rsid w:val="00247783"/>
    <w:rsid w:val="00253562"/>
    <w:rsid w:val="0025536D"/>
    <w:rsid w:val="00256669"/>
    <w:rsid w:val="00257F9B"/>
    <w:rsid w:val="00262B02"/>
    <w:rsid w:val="00262FB3"/>
    <w:rsid w:val="002640AB"/>
    <w:rsid w:val="002658B6"/>
    <w:rsid w:val="0027031F"/>
    <w:rsid w:val="00276E5C"/>
    <w:rsid w:val="00284E9B"/>
    <w:rsid w:val="00286865"/>
    <w:rsid w:val="00286D75"/>
    <w:rsid w:val="00291EAE"/>
    <w:rsid w:val="002933B2"/>
    <w:rsid w:val="002977D9"/>
    <w:rsid w:val="00297E30"/>
    <w:rsid w:val="002A2247"/>
    <w:rsid w:val="002B21CC"/>
    <w:rsid w:val="002C44E5"/>
    <w:rsid w:val="002C49BD"/>
    <w:rsid w:val="002D3E74"/>
    <w:rsid w:val="002D4B5F"/>
    <w:rsid w:val="002D5C87"/>
    <w:rsid w:val="002D6466"/>
    <w:rsid w:val="002E0E35"/>
    <w:rsid w:val="002E12D9"/>
    <w:rsid w:val="002E16AC"/>
    <w:rsid w:val="002E3B75"/>
    <w:rsid w:val="002E497C"/>
    <w:rsid w:val="002E56C6"/>
    <w:rsid w:val="002F023F"/>
    <w:rsid w:val="002F18AF"/>
    <w:rsid w:val="002F24B9"/>
    <w:rsid w:val="002F785D"/>
    <w:rsid w:val="00300426"/>
    <w:rsid w:val="00306136"/>
    <w:rsid w:val="00311C06"/>
    <w:rsid w:val="00313242"/>
    <w:rsid w:val="0031778D"/>
    <w:rsid w:val="00325703"/>
    <w:rsid w:val="00330D67"/>
    <w:rsid w:val="00343499"/>
    <w:rsid w:val="0035055E"/>
    <w:rsid w:val="00353405"/>
    <w:rsid w:val="003540E2"/>
    <w:rsid w:val="00354F7E"/>
    <w:rsid w:val="00356B41"/>
    <w:rsid w:val="00364DAD"/>
    <w:rsid w:val="00366F89"/>
    <w:rsid w:val="00371509"/>
    <w:rsid w:val="00371A68"/>
    <w:rsid w:val="00372816"/>
    <w:rsid w:val="00372EE8"/>
    <w:rsid w:val="003742EA"/>
    <w:rsid w:val="00375F9D"/>
    <w:rsid w:val="00380D1D"/>
    <w:rsid w:val="0038293E"/>
    <w:rsid w:val="003848AD"/>
    <w:rsid w:val="00386FD7"/>
    <w:rsid w:val="00392BEA"/>
    <w:rsid w:val="0039469E"/>
    <w:rsid w:val="003A1001"/>
    <w:rsid w:val="003A46B1"/>
    <w:rsid w:val="003B1122"/>
    <w:rsid w:val="003B40D4"/>
    <w:rsid w:val="003B48E2"/>
    <w:rsid w:val="003B6F8D"/>
    <w:rsid w:val="003B78F2"/>
    <w:rsid w:val="003C52C7"/>
    <w:rsid w:val="003C5AD1"/>
    <w:rsid w:val="003C6D93"/>
    <w:rsid w:val="003D3B1E"/>
    <w:rsid w:val="003D47F7"/>
    <w:rsid w:val="003F0D8D"/>
    <w:rsid w:val="003F713A"/>
    <w:rsid w:val="004050AB"/>
    <w:rsid w:val="00405143"/>
    <w:rsid w:val="00410C12"/>
    <w:rsid w:val="00417A9A"/>
    <w:rsid w:val="004255EF"/>
    <w:rsid w:val="00430E52"/>
    <w:rsid w:val="00436B5E"/>
    <w:rsid w:val="004403FE"/>
    <w:rsid w:val="00444431"/>
    <w:rsid w:val="0044475E"/>
    <w:rsid w:val="00445B95"/>
    <w:rsid w:val="00446F05"/>
    <w:rsid w:val="004554CD"/>
    <w:rsid w:val="00457421"/>
    <w:rsid w:val="00461602"/>
    <w:rsid w:val="004617B1"/>
    <w:rsid w:val="00462CF9"/>
    <w:rsid w:val="00465E84"/>
    <w:rsid w:val="00475DBB"/>
    <w:rsid w:val="0048618F"/>
    <w:rsid w:val="00487179"/>
    <w:rsid w:val="004873FC"/>
    <w:rsid w:val="00492D74"/>
    <w:rsid w:val="004A022F"/>
    <w:rsid w:val="004A3EA0"/>
    <w:rsid w:val="004A5876"/>
    <w:rsid w:val="004A66E6"/>
    <w:rsid w:val="004A7C45"/>
    <w:rsid w:val="004C0508"/>
    <w:rsid w:val="004C1E45"/>
    <w:rsid w:val="004C1E7E"/>
    <w:rsid w:val="004E2122"/>
    <w:rsid w:val="004E6871"/>
    <w:rsid w:val="004F1BE2"/>
    <w:rsid w:val="00501078"/>
    <w:rsid w:val="005028B9"/>
    <w:rsid w:val="005031F9"/>
    <w:rsid w:val="00504992"/>
    <w:rsid w:val="005205E7"/>
    <w:rsid w:val="00520CA1"/>
    <w:rsid w:val="00520F82"/>
    <w:rsid w:val="0052471C"/>
    <w:rsid w:val="00571205"/>
    <w:rsid w:val="0058010A"/>
    <w:rsid w:val="00582AE6"/>
    <w:rsid w:val="00583C9A"/>
    <w:rsid w:val="00583ED0"/>
    <w:rsid w:val="00587BE0"/>
    <w:rsid w:val="00590DFC"/>
    <w:rsid w:val="005A1A41"/>
    <w:rsid w:val="005A6ABE"/>
    <w:rsid w:val="005B0089"/>
    <w:rsid w:val="005B1A7E"/>
    <w:rsid w:val="005C2080"/>
    <w:rsid w:val="005C4E82"/>
    <w:rsid w:val="005D5D14"/>
    <w:rsid w:val="005D64FF"/>
    <w:rsid w:val="005E03C3"/>
    <w:rsid w:val="005E3EC5"/>
    <w:rsid w:val="005F2D6D"/>
    <w:rsid w:val="005F3162"/>
    <w:rsid w:val="005F3D7D"/>
    <w:rsid w:val="00614183"/>
    <w:rsid w:val="00621FCA"/>
    <w:rsid w:val="00634C1A"/>
    <w:rsid w:val="00637F75"/>
    <w:rsid w:val="006519E6"/>
    <w:rsid w:val="00653B4B"/>
    <w:rsid w:val="006561A4"/>
    <w:rsid w:val="00660463"/>
    <w:rsid w:val="0066726E"/>
    <w:rsid w:val="00667FF4"/>
    <w:rsid w:val="0067791D"/>
    <w:rsid w:val="0068248A"/>
    <w:rsid w:val="00683564"/>
    <w:rsid w:val="006916E5"/>
    <w:rsid w:val="00694830"/>
    <w:rsid w:val="00696E66"/>
    <w:rsid w:val="00697453"/>
    <w:rsid w:val="006A079A"/>
    <w:rsid w:val="006A0F10"/>
    <w:rsid w:val="006A5FFE"/>
    <w:rsid w:val="006B01A1"/>
    <w:rsid w:val="006D094A"/>
    <w:rsid w:val="006D3F2E"/>
    <w:rsid w:val="006E258A"/>
    <w:rsid w:val="006E5730"/>
    <w:rsid w:val="007053EF"/>
    <w:rsid w:val="00707545"/>
    <w:rsid w:val="007076B3"/>
    <w:rsid w:val="00715178"/>
    <w:rsid w:val="007259BD"/>
    <w:rsid w:val="00731468"/>
    <w:rsid w:val="00731D7E"/>
    <w:rsid w:val="00732A7C"/>
    <w:rsid w:val="00732D5B"/>
    <w:rsid w:val="007530C1"/>
    <w:rsid w:val="007546F7"/>
    <w:rsid w:val="00756B65"/>
    <w:rsid w:val="00760405"/>
    <w:rsid w:val="0076502C"/>
    <w:rsid w:val="007721C8"/>
    <w:rsid w:val="00784E4D"/>
    <w:rsid w:val="007916C1"/>
    <w:rsid w:val="007919B5"/>
    <w:rsid w:val="00792421"/>
    <w:rsid w:val="0079253F"/>
    <w:rsid w:val="007A1D70"/>
    <w:rsid w:val="007B1DDA"/>
    <w:rsid w:val="007B705D"/>
    <w:rsid w:val="007B7663"/>
    <w:rsid w:val="007C2D1F"/>
    <w:rsid w:val="007C3882"/>
    <w:rsid w:val="007C7320"/>
    <w:rsid w:val="007D3018"/>
    <w:rsid w:val="007D483D"/>
    <w:rsid w:val="007E2FF2"/>
    <w:rsid w:val="007F3C5A"/>
    <w:rsid w:val="007F640E"/>
    <w:rsid w:val="007F78C8"/>
    <w:rsid w:val="007F7F57"/>
    <w:rsid w:val="0080642E"/>
    <w:rsid w:val="008071A6"/>
    <w:rsid w:val="00807938"/>
    <w:rsid w:val="0081219E"/>
    <w:rsid w:val="00813AE2"/>
    <w:rsid w:val="00821EDF"/>
    <w:rsid w:val="00822338"/>
    <w:rsid w:val="0082668E"/>
    <w:rsid w:val="0084701C"/>
    <w:rsid w:val="00867E60"/>
    <w:rsid w:val="008752B2"/>
    <w:rsid w:val="00875E37"/>
    <w:rsid w:val="00885536"/>
    <w:rsid w:val="00893042"/>
    <w:rsid w:val="008A3E28"/>
    <w:rsid w:val="008A4923"/>
    <w:rsid w:val="008B1DC1"/>
    <w:rsid w:val="008C3125"/>
    <w:rsid w:val="008D717B"/>
    <w:rsid w:val="008D7457"/>
    <w:rsid w:val="008E2EBF"/>
    <w:rsid w:val="008F02B2"/>
    <w:rsid w:val="008F1BBE"/>
    <w:rsid w:val="008F4AAC"/>
    <w:rsid w:val="008F5B3E"/>
    <w:rsid w:val="0091374D"/>
    <w:rsid w:val="00916107"/>
    <w:rsid w:val="009272A1"/>
    <w:rsid w:val="00933C2E"/>
    <w:rsid w:val="0094393B"/>
    <w:rsid w:val="00944359"/>
    <w:rsid w:val="00955745"/>
    <w:rsid w:val="00956B55"/>
    <w:rsid w:val="00963D99"/>
    <w:rsid w:val="009649AF"/>
    <w:rsid w:val="0096574B"/>
    <w:rsid w:val="009670AA"/>
    <w:rsid w:val="00973A2F"/>
    <w:rsid w:val="00974E32"/>
    <w:rsid w:val="009777F5"/>
    <w:rsid w:val="00980C99"/>
    <w:rsid w:val="00980D1C"/>
    <w:rsid w:val="009837F9"/>
    <w:rsid w:val="009844BD"/>
    <w:rsid w:val="00990585"/>
    <w:rsid w:val="0099137E"/>
    <w:rsid w:val="009A0E86"/>
    <w:rsid w:val="009A1D84"/>
    <w:rsid w:val="009A36EE"/>
    <w:rsid w:val="009B1C97"/>
    <w:rsid w:val="009B309F"/>
    <w:rsid w:val="009B6858"/>
    <w:rsid w:val="009C3877"/>
    <w:rsid w:val="009C3D07"/>
    <w:rsid w:val="009C6682"/>
    <w:rsid w:val="009C6D58"/>
    <w:rsid w:val="009D2CAE"/>
    <w:rsid w:val="009D3BFD"/>
    <w:rsid w:val="009D737C"/>
    <w:rsid w:val="009D7780"/>
    <w:rsid w:val="009D7B59"/>
    <w:rsid w:val="009E0A4A"/>
    <w:rsid w:val="009E2F5B"/>
    <w:rsid w:val="009E35D3"/>
    <w:rsid w:val="009F1695"/>
    <w:rsid w:val="00A127D2"/>
    <w:rsid w:val="00A21DDE"/>
    <w:rsid w:val="00A320C2"/>
    <w:rsid w:val="00A361EB"/>
    <w:rsid w:val="00A42A3B"/>
    <w:rsid w:val="00A45F62"/>
    <w:rsid w:val="00A50E81"/>
    <w:rsid w:val="00A556D2"/>
    <w:rsid w:val="00A60678"/>
    <w:rsid w:val="00A6254B"/>
    <w:rsid w:val="00A649B2"/>
    <w:rsid w:val="00A738AD"/>
    <w:rsid w:val="00A73C5C"/>
    <w:rsid w:val="00A82CA4"/>
    <w:rsid w:val="00A83118"/>
    <w:rsid w:val="00A93F4B"/>
    <w:rsid w:val="00A96802"/>
    <w:rsid w:val="00A97EB0"/>
    <w:rsid w:val="00AA546F"/>
    <w:rsid w:val="00AB011F"/>
    <w:rsid w:val="00AB1359"/>
    <w:rsid w:val="00AB54EE"/>
    <w:rsid w:val="00AC1400"/>
    <w:rsid w:val="00AC1DA3"/>
    <w:rsid w:val="00AC4E4C"/>
    <w:rsid w:val="00AC7DC3"/>
    <w:rsid w:val="00AD194A"/>
    <w:rsid w:val="00AF1B35"/>
    <w:rsid w:val="00AF5DF2"/>
    <w:rsid w:val="00AF6B1F"/>
    <w:rsid w:val="00B03AF5"/>
    <w:rsid w:val="00B12F5F"/>
    <w:rsid w:val="00B14FBA"/>
    <w:rsid w:val="00B15D9F"/>
    <w:rsid w:val="00B21DCF"/>
    <w:rsid w:val="00B31167"/>
    <w:rsid w:val="00B31E78"/>
    <w:rsid w:val="00B377E3"/>
    <w:rsid w:val="00B40F62"/>
    <w:rsid w:val="00B4552C"/>
    <w:rsid w:val="00B46C76"/>
    <w:rsid w:val="00B66A21"/>
    <w:rsid w:val="00B704D2"/>
    <w:rsid w:val="00B8208E"/>
    <w:rsid w:val="00B87EA5"/>
    <w:rsid w:val="00B96D00"/>
    <w:rsid w:val="00B97331"/>
    <w:rsid w:val="00BA7BD3"/>
    <w:rsid w:val="00BB0FE2"/>
    <w:rsid w:val="00BB609F"/>
    <w:rsid w:val="00BC086A"/>
    <w:rsid w:val="00BC351D"/>
    <w:rsid w:val="00BC431D"/>
    <w:rsid w:val="00BD40C3"/>
    <w:rsid w:val="00BE036A"/>
    <w:rsid w:val="00BE1773"/>
    <w:rsid w:val="00BE6BA3"/>
    <w:rsid w:val="00C00EEF"/>
    <w:rsid w:val="00C07203"/>
    <w:rsid w:val="00C10C9F"/>
    <w:rsid w:val="00C11F0F"/>
    <w:rsid w:val="00C26AE0"/>
    <w:rsid w:val="00C3545D"/>
    <w:rsid w:val="00C41603"/>
    <w:rsid w:val="00C44ACF"/>
    <w:rsid w:val="00C45558"/>
    <w:rsid w:val="00C515A3"/>
    <w:rsid w:val="00C61EEC"/>
    <w:rsid w:val="00C670F4"/>
    <w:rsid w:val="00C70310"/>
    <w:rsid w:val="00C717B2"/>
    <w:rsid w:val="00C724E4"/>
    <w:rsid w:val="00C7712F"/>
    <w:rsid w:val="00C86FA2"/>
    <w:rsid w:val="00C9338F"/>
    <w:rsid w:val="00C9484D"/>
    <w:rsid w:val="00C965A2"/>
    <w:rsid w:val="00CA1058"/>
    <w:rsid w:val="00CA64B5"/>
    <w:rsid w:val="00CD7AEE"/>
    <w:rsid w:val="00CE32CF"/>
    <w:rsid w:val="00CE3CB3"/>
    <w:rsid w:val="00CE3DEF"/>
    <w:rsid w:val="00CE63E0"/>
    <w:rsid w:val="00CE6C6A"/>
    <w:rsid w:val="00CE6D76"/>
    <w:rsid w:val="00CF1845"/>
    <w:rsid w:val="00D06B6C"/>
    <w:rsid w:val="00D15BA5"/>
    <w:rsid w:val="00D15E74"/>
    <w:rsid w:val="00D1612D"/>
    <w:rsid w:val="00D218F0"/>
    <w:rsid w:val="00D2304C"/>
    <w:rsid w:val="00D27960"/>
    <w:rsid w:val="00D32A47"/>
    <w:rsid w:val="00D334BE"/>
    <w:rsid w:val="00D4003B"/>
    <w:rsid w:val="00D501D6"/>
    <w:rsid w:val="00D6153C"/>
    <w:rsid w:val="00D61B00"/>
    <w:rsid w:val="00D632CA"/>
    <w:rsid w:val="00D70975"/>
    <w:rsid w:val="00D74D60"/>
    <w:rsid w:val="00D75BB2"/>
    <w:rsid w:val="00D765C5"/>
    <w:rsid w:val="00D8184B"/>
    <w:rsid w:val="00D821DB"/>
    <w:rsid w:val="00D82EB7"/>
    <w:rsid w:val="00D93251"/>
    <w:rsid w:val="00DA1B2B"/>
    <w:rsid w:val="00DA30B9"/>
    <w:rsid w:val="00DB0CC6"/>
    <w:rsid w:val="00DB1599"/>
    <w:rsid w:val="00DB43FF"/>
    <w:rsid w:val="00DB4DBD"/>
    <w:rsid w:val="00DC2F58"/>
    <w:rsid w:val="00DD4F5F"/>
    <w:rsid w:val="00DD56E5"/>
    <w:rsid w:val="00DD5D20"/>
    <w:rsid w:val="00DD5D77"/>
    <w:rsid w:val="00DE17C7"/>
    <w:rsid w:val="00DE59D5"/>
    <w:rsid w:val="00DF2282"/>
    <w:rsid w:val="00DF3099"/>
    <w:rsid w:val="00DF3188"/>
    <w:rsid w:val="00DF438D"/>
    <w:rsid w:val="00E00BCC"/>
    <w:rsid w:val="00E00E5F"/>
    <w:rsid w:val="00E05E4E"/>
    <w:rsid w:val="00E07CB1"/>
    <w:rsid w:val="00E109AA"/>
    <w:rsid w:val="00E11686"/>
    <w:rsid w:val="00E14AC9"/>
    <w:rsid w:val="00E15F80"/>
    <w:rsid w:val="00E173EE"/>
    <w:rsid w:val="00E1798B"/>
    <w:rsid w:val="00E23A8A"/>
    <w:rsid w:val="00E24176"/>
    <w:rsid w:val="00E314D2"/>
    <w:rsid w:val="00E328A7"/>
    <w:rsid w:val="00E32B3C"/>
    <w:rsid w:val="00E35D2A"/>
    <w:rsid w:val="00E43DDE"/>
    <w:rsid w:val="00E463F9"/>
    <w:rsid w:val="00E5344B"/>
    <w:rsid w:val="00E54B1C"/>
    <w:rsid w:val="00E60809"/>
    <w:rsid w:val="00E66CA4"/>
    <w:rsid w:val="00E724DC"/>
    <w:rsid w:val="00E774F4"/>
    <w:rsid w:val="00E83BD3"/>
    <w:rsid w:val="00E901FB"/>
    <w:rsid w:val="00E92D0D"/>
    <w:rsid w:val="00E95D2B"/>
    <w:rsid w:val="00EA5F8A"/>
    <w:rsid w:val="00EB105A"/>
    <w:rsid w:val="00EB3E6E"/>
    <w:rsid w:val="00EB6A0B"/>
    <w:rsid w:val="00EB6ADB"/>
    <w:rsid w:val="00EC111E"/>
    <w:rsid w:val="00EC4B67"/>
    <w:rsid w:val="00EC7808"/>
    <w:rsid w:val="00EC7AD2"/>
    <w:rsid w:val="00ED3E6B"/>
    <w:rsid w:val="00ED6B25"/>
    <w:rsid w:val="00EE06D5"/>
    <w:rsid w:val="00EE549B"/>
    <w:rsid w:val="00EF13A3"/>
    <w:rsid w:val="00EF182C"/>
    <w:rsid w:val="00F0117D"/>
    <w:rsid w:val="00F035C2"/>
    <w:rsid w:val="00F0481B"/>
    <w:rsid w:val="00F103C4"/>
    <w:rsid w:val="00F238DD"/>
    <w:rsid w:val="00F30A78"/>
    <w:rsid w:val="00F33346"/>
    <w:rsid w:val="00F34045"/>
    <w:rsid w:val="00F41A52"/>
    <w:rsid w:val="00F5229D"/>
    <w:rsid w:val="00F6354C"/>
    <w:rsid w:val="00F762FF"/>
    <w:rsid w:val="00F803A6"/>
    <w:rsid w:val="00F82841"/>
    <w:rsid w:val="00F905B4"/>
    <w:rsid w:val="00F91F5D"/>
    <w:rsid w:val="00FA09C4"/>
    <w:rsid w:val="00FA0E34"/>
    <w:rsid w:val="00FA3DD5"/>
    <w:rsid w:val="00FB35E5"/>
    <w:rsid w:val="00FB5282"/>
    <w:rsid w:val="00FB7EE0"/>
    <w:rsid w:val="00FC04BF"/>
    <w:rsid w:val="00FC698A"/>
    <w:rsid w:val="00FD02CD"/>
    <w:rsid w:val="00FD1429"/>
    <w:rsid w:val="00FE14AB"/>
    <w:rsid w:val="00FE2193"/>
    <w:rsid w:val="00FE2641"/>
    <w:rsid w:val="00FE673D"/>
    <w:rsid w:val="00FF5FB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ln">
    <w:name w:val="Normal"/>
    <w:qFormat/>
    <w:rsid w:val="008F1BBE"/>
    <w:pPr>
      <w:spacing w:before="0" w:beforeAutospacing="0" w:after="0" w:afterAutospacing="0"/>
      <w:jc w:val="left"/>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36B5E"/>
    <w:rPr>
      <w:color w:val="0000FF" w:themeColor="hyperlink"/>
      <w:u w:val="single"/>
    </w:rPr>
  </w:style>
  <w:style w:type="paragraph" w:styleId="Zhlav">
    <w:name w:val="header"/>
    <w:basedOn w:val="Normln"/>
    <w:link w:val="ZhlavChar"/>
    <w:uiPriority w:val="99"/>
    <w:unhideWhenUsed/>
    <w:rsid w:val="001A592F"/>
    <w:pPr>
      <w:tabs>
        <w:tab w:val="center" w:pos="4536"/>
        <w:tab w:val="right" w:pos="9072"/>
      </w:tabs>
    </w:pPr>
  </w:style>
  <w:style w:type="character" w:customStyle="1" w:styleId="ZhlavChar">
    <w:name w:val="Záhlaví Char"/>
    <w:basedOn w:val="Standardnpsmoodstavce"/>
    <w:link w:val="Zhlav"/>
    <w:uiPriority w:val="99"/>
    <w:rsid w:val="001A592F"/>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1A592F"/>
    <w:pPr>
      <w:tabs>
        <w:tab w:val="center" w:pos="4536"/>
        <w:tab w:val="right" w:pos="9072"/>
      </w:tabs>
    </w:pPr>
  </w:style>
  <w:style w:type="character" w:customStyle="1" w:styleId="ZpatChar">
    <w:name w:val="Zápatí Char"/>
    <w:basedOn w:val="Standardnpsmoodstavce"/>
    <w:link w:val="Zpat"/>
    <w:uiPriority w:val="99"/>
    <w:semiHidden/>
    <w:rsid w:val="001A592F"/>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A592F"/>
    <w:rPr>
      <w:b/>
      <w:bCs/>
    </w:rPr>
  </w:style>
  <w:style w:type="paragraph" w:styleId="Normlnweb">
    <w:name w:val="Normal (Web)"/>
    <w:basedOn w:val="Normln"/>
    <w:uiPriority w:val="99"/>
    <w:unhideWhenUsed/>
    <w:rsid w:val="001A592F"/>
    <w:pPr>
      <w:spacing w:before="100" w:beforeAutospacing="1" w:after="100" w:afterAutospacing="1"/>
    </w:pPr>
  </w:style>
  <w:style w:type="paragraph" w:styleId="Textpoznpodarou">
    <w:name w:val="footnote text"/>
    <w:basedOn w:val="Normln"/>
    <w:link w:val="TextpoznpodarouChar"/>
    <w:semiHidden/>
    <w:rsid w:val="008F5B3E"/>
    <w:rPr>
      <w:sz w:val="20"/>
      <w:szCs w:val="20"/>
    </w:rPr>
  </w:style>
  <w:style w:type="character" w:customStyle="1" w:styleId="TextpoznpodarouChar">
    <w:name w:val="Text pozn. pod čarou Char"/>
    <w:basedOn w:val="Standardnpsmoodstavce"/>
    <w:link w:val="Textpoznpodarou"/>
    <w:semiHidden/>
    <w:rsid w:val="008F5B3E"/>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8F5B3E"/>
    <w:rPr>
      <w:vertAlign w:val="superscript"/>
    </w:rPr>
  </w:style>
  <w:style w:type="paragraph" w:styleId="Textbubliny">
    <w:name w:val="Balloon Text"/>
    <w:basedOn w:val="Normln"/>
    <w:link w:val="TextbublinyChar"/>
    <w:uiPriority w:val="99"/>
    <w:semiHidden/>
    <w:unhideWhenUsed/>
    <w:rsid w:val="005A6ABE"/>
    <w:pPr>
      <w:spacing w:beforeAutospacing="1" w:afterAutospacing="1"/>
      <w:jc w:val="both"/>
    </w:pPr>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5A6ABE"/>
    <w:rPr>
      <w:rFonts w:ascii="Tahoma" w:hAnsi="Tahoma" w:cs="Tahoma"/>
      <w:sz w:val="16"/>
      <w:szCs w:val="16"/>
    </w:rPr>
  </w:style>
  <w:style w:type="paragraph" w:styleId="FormtovanvHTML">
    <w:name w:val="HTML Preformatted"/>
    <w:basedOn w:val="Normln"/>
    <w:link w:val="FormtovanvHTMLChar"/>
    <w:uiPriority w:val="99"/>
    <w:unhideWhenUsed/>
    <w:rsid w:val="005A6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5A6ABE"/>
    <w:rPr>
      <w:rFonts w:ascii="Courier New" w:eastAsia="Times New Roman" w:hAnsi="Courier New" w:cs="Courier New"/>
      <w:sz w:val="20"/>
      <w:szCs w:val="20"/>
      <w:lang w:eastAsia="cs-CZ"/>
    </w:rPr>
  </w:style>
  <w:style w:type="character" w:styleId="Zvraznn">
    <w:name w:val="Emphasis"/>
    <w:basedOn w:val="Standardnpsmoodstavce"/>
    <w:uiPriority w:val="20"/>
    <w:qFormat/>
    <w:rsid w:val="00D6153C"/>
    <w:rPr>
      <w:i/>
      <w:iCs/>
    </w:rPr>
  </w:style>
  <w:style w:type="paragraph" w:styleId="Odstavecseseznamem">
    <w:name w:val="List Paragraph"/>
    <w:basedOn w:val="Normln"/>
    <w:uiPriority w:val="34"/>
    <w:qFormat/>
    <w:rsid w:val="007B1DDA"/>
    <w:pPr>
      <w:ind w:left="720"/>
      <w:contextualSpacing/>
    </w:pPr>
  </w:style>
  <w:style w:type="character" w:customStyle="1" w:styleId="cizojazycne">
    <w:name w:val="cizojazycne"/>
    <w:basedOn w:val="Standardnpsmoodstavce"/>
    <w:rsid w:val="000910CE"/>
  </w:style>
  <w:style w:type="character" w:customStyle="1" w:styleId="price">
    <w:name w:val="price"/>
    <w:basedOn w:val="Standardnpsmoodstavce"/>
    <w:rsid w:val="00EA5F8A"/>
  </w:style>
  <w:style w:type="paragraph" w:styleId="z-Zatekformule">
    <w:name w:val="HTML Top of Form"/>
    <w:basedOn w:val="Normln"/>
    <w:next w:val="Normln"/>
    <w:link w:val="z-ZatekformuleChar"/>
    <w:hidden/>
    <w:uiPriority w:val="99"/>
    <w:semiHidden/>
    <w:unhideWhenUsed/>
    <w:rsid w:val="00EA5F8A"/>
    <w:pPr>
      <w:pBdr>
        <w:bottom w:val="single" w:sz="6" w:space="1" w:color="auto"/>
      </w:pBdr>
      <w:jc w:val="center"/>
    </w:pPr>
    <w:rPr>
      <w:rFonts w:ascii="Arial" w:hAnsi="Arial" w:cs="Arial"/>
      <w:vanish/>
      <w:sz w:val="16"/>
      <w:szCs w:val="16"/>
    </w:rPr>
  </w:style>
  <w:style w:type="character" w:customStyle="1" w:styleId="z-ZatekformuleChar">
    <w:name w:val="z-Začátek formuláře Char"/>
    <w:basedOn w:val="Standardnpsmoodstavce"/>
    <w:link w:val="z-Zatekformule"/>
    <w:uiPriority w:val="99"/>
    <w:semiHidden/>
    <w:rsid w:val="00EA5F8A"/>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EA5F8A"/>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semiHidden/>
    <w:rsid w:val="00EA5F8A"/>
    <w:rPr>
      <w:rFonts w:ascii="Arial" w:eastAsia="Times New Roman" w:hAnsi="Arial" w:cs="Arial"/>
      <w:vanish/>
      <w:sz w:val="16"/>
      <w:szCs w:val="16"/>
      <w:lang w:eastAsia="cs-CZ"/>
    </w:rPr>
  </w:style>
  <w:style w:type="character" w:customStyle="1" w:styleId="hps">
    <w:name w:val="hps"/>
    <w:basedOn w:val="Standardnpsmoodstavce"/>
    <w:rsid w:val="003C5AD1"/>
  </w:style>
  <w:style w:type="character" w:customStyle="1" w:styleId="url2">
    <w:name w:val="url2"/>
    <w:basedOn w:val="Standardnpsmoodstavce"/>
    <w:rsid w:val="003540E2"/>
    <w:rPr>
      <w:color w:val="008000"/>
    </w:rPr>
  </w:style>
  <w:style w:type="character" w:styleId="Sledovanodkaz">
    <w:name w:val="FollowedHyperlink"/>
    <w:basedOn w:val="Standardnpsmoodstavce"/>
    <w:uiPriority w:val="99"/>
    <w:semiHidden/>
    <w:unhideWhenUsed/>
    <w:rsid w:val="00FB35E5"/>
    <w:rPr>
      <w:color w:val="800080" w:themeColor="followedHyperlink"/>
      <w:u w:val="single"/>
    </w:rPr>
  </w:style>
  <w:style w:type="paragraph" w:styleId="Bibliografie">
    <w:name w:val="Bibliography"/>
    <w:basedOn w:val="Normln"/>
    <w:next w:val="Normln"/>
    <w:uiPriority w:val="99"/>
    <w:rsid w:val="00DD5D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F1BBE"/>
    <w:pPr>
      <w:spacing w:before="0" w:beforeAutospacing="0" w:after="0" w:afterAutospacing="0"/>
      <w:jc w:val="left"/>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36B5E"/>
    <w:rPr>
      <w:color w:val="0000FF" w:themeColor="hyperlink"/>
      <w:u w:val="single"/>
    </w:rPr>
  </w:style>
  <w:style w:type="paragraph" w:styleId="Zhlav">
    <w:name w:val="header"/>
    <w:basedOn w:val="Normln"/>
    <w:link w:val="ZhlavChar"/>
    <w:uiPriority w:val="99"/>
    <w:unhideWhenUsed/>
    <w:rsid w:val="001A592F"/>
    <w:pPr>
      <w:tabs>
        <w:tab w:val="center" w:pos="4536"/>
        <w:tab w:val="right" w:pos="9072"/>
      </w:tabs>
    </w:pPr>
  </w:style>
  <w:style w:type="character" w:customStyle="1" w:styleId="ZhlavChar">
    <w:name w:val="Záhlaví Char"/>
    <w:basedOn w:val="Standardnpsmoodstavce"/>
    <w:link w:val="Zhlav"/>
    <w:uiPriority w:val="99"/>
    <w:rsid w:val="001A592F"/>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1A592F"/>
    <w:pPr>
      <w:tabs>
        <w:tab w:val="center" w:pos="4536"/>
        <w:tab w:val="right" w:pos="9072"/>
      </w:tabs>
    </w:pPr>
  </w:style>
  <w:style w:type="character" w:customStyle="1" w:styleId="ZpatChar">
    <w:name w:val="Zápatí Char"/>
    <w:basedOn w:val="Standardnpsmoodstavce"/>
    <w:link w:val="Zpat"/>
    <w:uiPriority w:val="99"/>
    <w:semiHidden/>
    <w:rsid w:val="001A592F"/>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A592F"/>
    <w:rPr>
      <w:b/>
      <w:bCs/>
    </w:rPr>
  </w:style>
  <w:style w:type="paragraph" w:styleId="Normlnweb">
    <w:name w:val="Normal (Web)"/>
    <w:basedOn w:val="Normln"/>
    <w:uiPriority w:val="99"/>
    <w:unhideWhenUsed/>
    <w:rsid w:val="001A592F"/>
    <w:pPr>
      <w:spacing w:before="100" w:beforeAutospacing="1" w:after="100" w:afterAutospacing="1"/>
    </w:pPr>
  </w:style>
  <w:style w:type="paragraph" w:styleId="Textpoznpodarou">
    <w:name w:val="footnote text"/>
    <w:basedOn w:val="Normln"/>
    <w:link w:val="TextpoznpodarouChar"/>
    <w:semiHidden/>
    <w:rsid w:val="008F5B3E"/>
    <w:rPr>
      <w:sz w:val="20"/>
      <w:szCs w:val="20"/>
    </w:rPr>
  </w:style>
  <w:style w:type="character" w:customStyle="1" w:styleId="TextpoznpodarouChar">
    <w:name w:val="Text pozn. pod čarou Char"/>
    <w:basedOn w:val="Standardnpsmoodstavce"/>
    <w:link w:val="Textpoznpodarou"/>
    <w:semiHidden/>
    <w:rsid w:val="008F5B3E"/>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8F5B3E"/>
    <w:rPr>
      <w:vertAlign w:val="superscript"/>
    </w:rPr>
  </w:style>
  <w:style w:type="paragraph" w:styleId="Textbubliny">
    <w:name w:val="Balloon Text"/>
    <w:basedOn w:val="Normln"/>
    <w:link w:val="TextbublinyChar"/>
    <w:uiPriority w:val="99"/>
    <w:semiHidden/>
    <w:unhideWhenUsed/>
    <w:rsid w:val="005A6ABE"/>
    <w:pPr>
      <w:spacing w:beforeAutospacing="1" w:afterAutospacing="1"/>
      <w:jc w:val="both"/>
    </w:pPr>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5A6ABE"/>
    <w:rPr>
      <w:rFonts w:ascii="Tahoma" w:hAnsi="Tahoma" w:cs="Tahoma"/>
      <w:sz w:val="16"/>
      <w:szCs w:val="16"/>
    </w:rPr>
  </w:style>
  <w:style w:type="paragraph" w:styleId="FormtovanvHTML">
    <w:name w:val="HTML Preformatted"/>
    <w:basedOn w:val="Normln"/>
    <w:link w:val="FormtovanvHTMLChar"/>
    <w:uiPriority w:val="99"/>
    <w:unhideWhenUsed/>
    <w:rsid w:val="005A6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5A6ABE"/>
    <w:rPr>
      <w:rFonts w:ascii="Courier New" w:eastAsia="Times New Roman" w:hAnsi="Courier New" w:cs="Courier New"/>
      <w:sz w:val="20"/>
      <w:szCs w:val="20"/>
      <w:lang w:eastAsia="cs-CZ"/>
    </w:rPr>
  </w:style>
</w:styles>
</file>

<file path=word/webSettings.xml><?xml version="1.0" encoding="utf-8"?>
<w:webSettings xmlns:r="http://schemas.openxmlformats.org/officeDocument/2006/relationships" xmlns:w="http://schemas.openxmlformats.org/wordprocessingml/2006/main">
  <w:divs>
    <w:div w:id="62530227">
      <w:bodyDiv w:val="1"/>
      <w:marLeft w:val="0"/>
      <w:marRight w:val="0"/>
      <w:marTop w:val="0"/>
      <w:marBottom w:val="0"/>
      <w:divBdr>
        <w:top w:val="none" w:sz="0" w:space="0" w:color="auto"/>
        <w:left w:val="none" w:sz="0" w:space="0" w:color="auto"/>
        <w:bottom w:val="none" w:sz="0" w:space="0" w:color="auto"/>
        <w:right w:val="none" w:sz="0" w:space="0" w:color="auto"/>
      </w:divBdr>
    </w:div>
    <w:div w:id="80834868">
      <w:bodyDiv w:val="1"/>
      <w:marLeft w:val="0"/>
      <w:marRight w:val="0"/>
      <w:marTop w:val="0"/>
      <w:marBottom w:val="0"/>
      <w:divBdr>
        <w:top w:val="none" w:sz="0" w:space="0" w:color="auto"/>
        <w:left w:val="none" w:sz="0" w:space="0" w:color="auto"/>
        <w:bottom w:val="none" w:sz="0" w:space="0" w:color="auto"/>
        <w:right w:val="none" w:sz="0" w:space="0" w:color="auto"/>
      </w:divBdr>
      <w:divsChild>
        <w:div w:id="1506703942">
          <w:marLeft w:val="0"/>
          <w:marRight w:val="0"/>
          <w:marTop w:val="0"/>
          <w:marBottom w:val="0"/>
          <w:divBdr>
            <w:top w:val="none" w:sz="0" w:space="0" w:color="auto"/>
            <w:left w:val="none" w:sz="0" w:space="0" w:color="auto"/>
            <w:bottom w:val="none" w:sz="0" w:space="0" w:color="auto"/>
            <w:right w:val="none" w:sz="0" w:space="0" w:color="auto"/>
          </w:divBdr>
          <w:divsChild>
            <w:div w:id="1276329103">
              <w:marLeft w:val="0"/>
              <w:marRight w:val="0"/>
              <w:marTop w:val="0"/>
              <w:marBottom w:val="0"/>
              <w:divBdr>
                <w:top w:val="none" w:sz="0" w:space="0" w:color="auto"/>
                <w:left w:val="none" w:sz="0" w:space="0" w:color="auto"/>
                <w:bottom w:val="none" w:sz="0" w:space="0" w:color="auto"/>
                <w:right w:val="none" w:sz="0" w:space="0" w:color="auto"/>
              </w:divBdr>
              <w:divsChild>
                <w:div w:id="406608804">
                  <w:marLeft w:val="0"/>
                  <w:marRight w:val="0"/>
                  <w:marTop w:val="0"/>
                  <w:marBottom w:val="0"/>
                  <w:divBdr>
                    <w:top w:val="none" w:sz="0" w:space="0" w:color="auto"/>
                    <w:left w:val="none" w:sz="0" w:space="0" w:color="auto"/>
                    <w:bottom w:val="none" w:sz="0" w:space="0" w:color="auto"/>
                    <w:right w:val="none" w:sz="0" w:space="0" w:color="auto"/>
                  </w:divBdr>
                  <w:divsChild>
                    <w:div w:id="1822231029">
                      <w:marLeft w:val="285"/>
                      <w:marRight w:val="135"/>
                      <w:marTop w:val="105"/>
                      <w:marBottom w:val="0"/>
                      <w:divBdr>
                        <w:top w:val="none" w:sz="0" w:space="0" w:color="auto"/>
                        <w:left w:val="none" w:sz="0" w:space="0" w:color="auto"/>
                        <w:bottom w:val="none" w:sz="0" w:space="0" w:color="auto"/>
                        <w:right w:val="none" w:sz="0" w:space="0" w:color="auto"/>
                      </w:divBdr>
                      <w:divsChild>
                        <w:div w:id="2023972780">
                          <w:marLeft w:val="0"/>
                          <w:marRight w:val="0"/>
                          <w:marTop w:val="0"/>
                          <w:marBottom w:val="0"/>
                          <w:divBdr>
                            <w:top w:val="none" w:sz="0" w:space="0" w:color="auto"/>
                            <w:left w:val="none" w:sz="0" w:space="0" w:color="auto"/>
                            <w:bottom w:val="none" w:sz="0" w:space="0" w:color="auto"/>
                            <w:right w:val="none" w:sz="0" w:space="0" w:color="auto"/>
                          </w:divBdr>
                          <w:divsChild>
                            <w:div w:id="692612187">
                              <w:marLeft w:val="0"/>
                              <w:marRight w:val="0"/>
                              <w:marTop w:val="0"/>
                              <w:marBottom w:val="0"/>
                              <w:divBdr>
                                <w:top w:val="none" w:sz="0" w:space="0" w:color="auto"/>
                                <w:left w:val="none" w:sz="0" w:space="0" w:color="auto"/>
                                <w:bottom w:val="none" w:sz="0" w:space="0" w:color="auto"/>
                                <w:right w:val="none" w:sz="0" w:space="0" w:color="auto"/>
                              </w:divBdr>
                              <w:divsChild>
                                <w:div w:id="1979143842">
                                  <w:marLeft w:val="0"/>
                                  <w:marRight w:val="0"/>
                                  <w:marTop w:val="0"/>
                                  <w:marBottom w:val="150"/>
                                  <w:divBdr>
                                    <w:top w:val="single" w:sz="12" w:space="4" w:color="CBCBCB"/>
                                    <w:left w:val="none" w:sz="0" w:space="0" w:color="auto"/>
                                    <w:bottom w:val="single" w:sz="12" w:space="4" w:color="CBCBCB"/>
                                    <w:right w:val="none" w:sz="0" w:space="0" w:color="auto"/>
                                  </w:divBdr>
                                </w:div>
                              </w:divsChild>
                            </w:div>
                          </w:divsChild>
                        </w:div>
                      </w:divsChild>
                    </w:div>
                  </w:divsChild>
                </w:div>
              </w:divsChild>
            </w:div>
          </w:divsChild>
        </w:div>
      </w:divsChild>
    </w:div>
    <w:div w:id="322129057">
      <w:bodyDiv w:val="1"/>
      <w:marLeft w:val="0"/>
      <w:marRight w:val="0"/>
      <w:marTop w:val="0"/>
      <w:marBottom w:val="0"/>
      <w:divBdr>
        <w:top w:val="none" w:sz="0" w:space="0" w:color="auto"/>
        <w:left w:val="none" w:sz="0" w:space="0" w:color="auto"/>
        <w:bottom w:val="none" w:sz="0" w:space="0" w:color="auto"/>
        <w:right w:val="none" w:sz="0" w:space="0" w:color="auto"/>
      </w:divBdr>
    </w:div>
    <w:div w:id="340744034">
      <w:bodyDiv w:val="1"/>
      <w:marLeft w:val="0"/>
      <w:marRight w:val="0"/>
      <w:marTop w:val="3"/>
      <w:marBottom w:val="3"/>
      <w:divBdr>
        <w:top w:val="none" w:sz="0" w:space="0" w:color="auto"/>
        <w:left w:val="none" w:sz="0" w:space="0" w:color="auto"/>
        <w:bottom w:val="none" w:sz="0" w:space="0" w:color="auto"/>
        <w:right w:val="none" w:sz="0" w:space="0" w:color="auto"/>
      </w:divBdr>
      <w:divsChild>
        <w:div w:id="1808427126">
          <w:marLeft w:val="0"/>
          <w:marRight w:val="0"/>
          <w:marTop w:val="0"/>
          <w:marBottom w:val="0"/>
          <w:divBdr>
            <w:top w:val="single" w:sz="48" w:space="0" w:color="222222"/>
            <w:left w:val="single" w:sz="48" w:space="0" w:color="222222"/>
            <w:bottom w:val="single" w:sz="48" w:space="0" w:color="222222"/>
            <w:right w:val="single" w:sz="48" w:space="0" w:color="222222"/>
          </w:divBdr>
          <w:divsChild>
            <w:div w:id="896432910">
              <w:marLeft w:val="0"/>
              <w:marRight w:val="0"/>
              <w:marTop w:val="0"/>
              <w:marBottom w:val="0"/>
              <w:divBdr>
                <w:top w:val="none" w:sz="0" w:space="0" w:color="auto"/>
                <w:left w:val="none" w:sz="0" w:space="0" w:color="auto"/>
                <w:bottom w:val="none" w:sz="0" w:space="0" w:color="auto"/>
                <w:right w:val="none" w:sz="0" w:space="0" w:color="auto"/>
              </w:divBdr>
              <w:divsChild>
                <w:div w:id="18463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17806">
      <w:marLeft w:val="0"/>
      <w:marRight w:val="0"/>
      <w:marTop w:val="0"/>
      <w:marBottom w:val="0"/>
      <w:divBdr>
        <w:top w:val="none" w:sz="0" w:space="0" w:color="auto"/>
        <w:left w:val="none" w:sz="0" w:space="0" w:color="auto"/>
        <w:bottom w:val="none" w:sz="0" w:space="0" w:color="auto"/>
        <w:right w:val="none" w:sz="0" w:space="0" w:color="auto"/>
      </w:divBdr>
      <w:divsChild>
        <w:div w:id="1486967460">
          <w:marLeft w:val="0"/>
          <w:marRight w:val="0"/>
          <w:marTop w:val="225"/>
          <w:marBottom w:val="225"/>
          <w:divBdr>
            <w:top w:val="none" w:sz="0" w:space="0" w:color="auto"/>
            <w:left w:val="none" w:sz="0" w:space="0" w:color="auto"/>
            <w:bottom w:val="none" w:sz="0" w:space="0" w:color="auto"/>
            <w:right w:val="none" w:sz="0" w:space="0" w:color="auto"/>
          </w:divBdr>
          <w:divsChild>
            <w:div w:id="1780028570">
              <w:marLeft w:val="0"/>
              <w:marRight w:val="0"/>
              <w:marTop w:val="150"/>
              <w:marBottom w:val="150"/>
              <w:divBdr>
                <w:top w:val="none" w:sz="0" w:space="0" w:color="auto"/>
                <w:left w:val="none" w:sz="0" w:space="0" w:color="auto"/>
                <w:bottom w:val="none" w:sz="0" w:space="0" w:color="auto"/>
                <w:right w:val="none" w:sz="0" w:space="0" w:color="auto"/>
              </w:divBdr>
            </w:div>
          </w:divsChild>
        </w:div>
        <w:div w:id="1301152525">
          <w:marLeft w:val="0"/>
          <w:marRight w:val="0"/>
          <w:marTop w:val="0"/>
          <w:marBottom w:val="0"/>
          <w:divBdr>
            <w:top w:val="none" w:sz="0" w:space="0" w:color="auto"/>
            <w:left w:val="none" w:sz="0" w:space="0" w:color="auto"/>
            <w:bottom w:val="none" w:sz="0" w:space="0" w:color="auto"/>
            <w:right w:val="none" w:sz="0" w:space="0" w:color="auto"/>
          </w:divBdr>
          <w:divsChild>
            <w:div w:id="1827164988">
              <w:marLeft w:val="0"/>
              <w:marRight w:val="0"/>
              <w:marTop w:val="0"/>
              <w:marBottom w:val="300"/>
              <w:divBdr>
                <w:top w:val="none" w:sz="0" w:space="0" w:color="auto"/>
                <w:left w:val="none" w:sz="0" w:space="0" w:color="auto"/>
                <w:bottom w:val="none" w:sz="0" w:space="0" w:color="auto"/>
                <w:right w:val="none" w:sz="0" w:space="0" w:color="auto"/>
              </w:divBdr>
              <w:divsChild>
                <w:div w:id="991443945">
                  <w:marLeft w:val="0"/>
                  <w:marRight w:val="0"/>
                  <w:marTop w:val="0"/>
                  <w:marBottom w:val="0"/>
                  <w:divBdr>
                    <w:top w:val="single" w:sz="6" w:space="0" w:color="C0CBE1"/>
                    <w:left w:val="single" w:sz="6" w:space="0" w:color="C0CBE1"/>
                    <w:bottom w:val="single" w:sz="6" w:space="0" w:color="C0CBE1"/>
                    <w:right w:val="single" w:sz="6" w:space="0" w:color="C0CBE1"/>
                  </w:divBdr>
                </w:div>
              </w:divsChild>
            </w:div>
          </w:divsChild>
        </w:div>
      </w:divsChild>
    </w:div>
    <w:div w:id="353962142">
      <w:bodyDiv w:val="1"/>
      <w:marLeft w:val="0"/>
      <w:marRight w:val="0"/>
      <w:marTop w:val="0"/>
      <w:marBottom w:val="0"/>
      <w:divBdr>
        <w:top w:val="none" w:sz="0" w:space="0" w:color="auto"/>
        <w:left w:val="none" w:sz="0" w:space="0" w:color="auto"/>
        <w:bottom w:val="none" w:sz="0" w:space="0" w:color="auto"/>
        <w:right w:val="none" w:sz="0" w:space="0" w:color="auto"/>
      </w:divBdr>
    </w:div>
    <w:div w:id="722868682">
      <w:bodyDiv w:val="1"/>
      <w:marLeft w:val="0"/>
      <w:marRight w:val="0"/>
      <w:marTop w:val="0"/>
      <w:marBottom w:val="0"/>
      <w:divBdr>
        <w:top w:val="none" w:sz="0" w:space="0" w:color="auto"/>
        <w:left w:val="none" w:sz="0" w:space="0" w:color="auto"/>
        <w:bottom w:val="none" w:sz="0" w:space="0" w:color="auto"/>
        <w:right w:val="none" w:sz="0" w:space="0" w:color="auto"/>
      </w:divBdr>
    </w:div>
    <w:div w:id="752776580">
      <w:bodyDiv w:val="1"/>
      <w:marLeft w:val="0"/>
      <w:marRight w:val="0"/>
      <w:marTop w:val="0"/>
      <w:marBottom w:val="0"/>
      <w:divBdr>
        <w:top w:val="none" w:sz="0" w:space="0" w:color="auto"/>
        <w:left w:val="none" w:sz="0" w:space="0" w:color="auto"/>
        <w:bottom w:val="none" w:sz="0" w:space="0" w:color="auto"/>
        <w:right w:val="none" w:sz="0" w:space="0" w:color="auto"/>
      </w:divBdr>
    </w:div>
    <w:div w:id="822818578">
      <w:bodyDiv w:val="1"/>
      <w:marLeft w:val="0"/>
      <w:marRight w:val="0"/>
      <w:marTop w:val="0"/>
      <w:marBottom w:val="0"/>
      <w:divBdr>
        <w:top w:val="none" w:sz="0" w:space="0" w:color="auto"/>
        <w:left w:val="none" w:sz="0" w:space="0" w:color="auto"/>
        <w:bottom w:val="none" w:sz="0" w:space="0" w:color="auto"/>
        <w:right w:val="none" w:sz="0" w:space="0" w:color="auto"/>
      </w:divBdr>
    </w:div>
    <w:div w:id="986514503">
      <w:bodyDiv w:val="1"/>
      <w:marLeft w:val="0"/>
      <w:marRight w:val="0"/>
      <w:marTop w:val="0"/>
      <w:marBottom w:val="0"/>
      <w:divBdr>
        <w:top w:val="none" w:sz="0" w:space="0" w:color="auto"/>
        <w:left w:val="none" w:sz="0" w:space="0" w:color="auto"/>
        <w:bottom w:val="none" w:sz="0" w:space="0" w:color="auto"/>
        <w:right w:val="none" w:sz="0" w:space="0" w:color="auto"/>
      </w:divBdr>
      <w:divsChild>
        <w:div w:id="1240479759">
          <w:marLeft w:val="0"/>
          <w:marRight w:val="0"/>
          <w:marTop w:val="0"/>
          <w:marBottom w:val="0"/>
          <w:divBdr>
            <w:top w:val="none" w:sz="0" w:space="0" w:color="auto"/>
            <w:left w:val="none" w:sz="0" w:space="0" w:color="auto"/>
            <w:bottom w:val="none" w:sz="0" w:space="0" w:color="auto"/>
            <w:right w:val="none" w:sz="0" w:space="0" w:color="auto"/>
          </w:divBdr>
          <w:divsChild>
            <w:div w:id="1436168394">
              <w:marLeft w:val="3600"/>
              <w:marRight w:val="0"/>
              <w:marTop w:val="0"/>
              <w:marBottom w:val="0"/>
              <w:divBdr>
                <w:top w:val="none" w:sz="0" w:space="0" w:color="auto"/>
                <w:left w:val="none" w:sz="0" w:space="0" w:color="auto"/>
                <w:bottom w:val="none" w:sz="0" w:space="0" w:color="auto"/>
                <w:right w:val="none" w:sz="0" w:space="0" w:color="auto"/>
              </w:divBdr>
            </w:div>
          </w:divsChild>
        </w:div>
      </w:divsChild>
    </w:div>
    <w:div w:id="1027366516">
      <w:bodyDiv w:val="1"/>
      <w:marLeft w:val="0"/>
      <w:marRight w:val="0"/>
      <w:marTop w:val="0"/>
      <w:marBottom w:val="0"/>
      <w:divBdr>
        <w:top w:val="none" w:sz="0" w:space="0" w:color="auto"/>
        <w:left w:val="none" w:sz="0" w:space="0" w:color="auto"/>
        <w:bottom w:val="none" w:sz="0" w:space="0" w:color="auto"/>
        <w:right w:val="none" w:sz="0" w:space="0" w:color="auto"/>
      </w:divBdr>
    </w:div>
    <w:div w:id="1117141913">
      <w:bodyDiv w:val="1"/>
      <w:marLeft w:val="0"/>
      <w:marRight w:val="0"/>
      <w:marTop w:val="0"/>
      <w:marBottom w:val="0"/>
      <w:divBdr>
        <w:top w:val="none" w:sz="0" w:space="0" w:color="auto"/>
        <w:left w:val="none" w:sz="0" w:space="0" w:color="auto"/>
        <w:bottom w:val="none" w:sz="0" w:space="0" w:color="auto"/>
        <w:right w:val="none" w:sz="0" w:space="0" w:color="auto"/>
      </w:divBdr>
    </w:div>
    <w:div w:id="1145780606">
      <w:marLeft w:val="0"/>
      <w:marRight w:val="0"/>
      <w:marTop w:val="0"/>
      <w:marBottom w:val="0"/>
      <w:divBdr>
        <w:top w:val="none" w:sz="0" w:space="0" w:color="auto"/>
        <w:left w:val="none" w:sz="0" w:space="0" w:color="auto"/>
        <w:bottom w:val="none" w:sz="0" w:space="0" w:color="auto"/>
        <w:right w:val="none" w:sz="0" w:space="0" w:color="auto"/>
      </w:divBdr>
    </w:div>
    <w:div w:id="1253977420">
      <w:marLeft w:val="0"/>
      <w:marRight w:val="0"/>
      <w:marTop w:val="0"/>
      <w:marBottom w:val="300"/>
      <w:divBdr>
        <w:top w:val="none" w:sz="0" w:space="0" w:color="auto"/>
        <w:left w:val="none" w:sz="0" w:space="0" w:color="auto"/>
        <w:bottom w:val="none" w:sz="0" w:space="0" w:color="auto"/>
        <w:right w:val="none" w:sz="0" w:space="0" w:color="auto"/>
      </w:divBdr>
      <w:divsChild>
        <w:div w:id="502403192">
          <w:marLeft w:val="0"/>
          <w:marRight w:val="0"/>
          <w:marTop w:val="0"/>
          <w:marBottom w:val="0"/>
          <w:divBdr>
            <w:top w:val="none" w:sz="0" w:space="0" w:color="auto"/>
            <w:left w:val="none" w:sz="0" w:space="0" w:color="auto"/>
            <w:bottom w:val="none" w:sz="0" w:space="0" w:color="auto"/>
            <w:right w:val="none" w:sz="0" w:space="0" w:color="auto"/>
          </w:divBdr>
        </w:div>
        <w:div w:id="1689911948">
          <w:marLeft w:val="0"/>
          <w:marRight w:val="0"/>
          <w:marTop w:val="0"/>
          <w:marBottom w:val="0"/>
          <w:divBdr>
            <w:top w:val="none" w:sz="0" w:space="0" w:color="auto"/>
            <w:left w:val="none" w:sz="0" w:space="0" w:color="auto"/>
            <w:bottom w:val="none" w:sz="0" w:space="0" w:color="auto"/>
            <w:right w:val="none" w:sz="0" w:space="0" w:color="auto"/>
          </w:divBdr>
        </w:div>
      </w:divsChild>
    </w:div>
    <w:div w:id="1259409624">
      <w:bodyDiv w:val="1"/>
      <w:marLeft w:val="0"/>
      <w:marRight w:val="0"/>
      <w:marTop w:val="0"/>
      <w:marBottom w:val="0"/>
      <w:divBdr>
        <w:top w:val="none" w:sz="0" w:space="0" w:color="auto"/>
        <w:left w:val="none" w:sz="0" w:space="0" w:color="auto"/>
        <w:bottom w:val="none" w:sz="0" w:space="0" w:color="auto"/>
        <w:right w:val="none" w:sz="0" w:space="0" w:color="auto"/>
      </w:divBdr>
    </w:div>
    <w:div w:id="1382482362">
      <w:bodyDiv w:val="1"/>
      <w:marLeft w:val="0"/>
      <w:marRight w:val="0"/>
      <w:marTop w:val="0"/>
      <w:marBottom w:val="0"/>
      <w:divBdr>
        <w:top w:val="none" w:sz="0" w:space="0" w:color="auto"/>
        <w:left w:val="none" w:sz="0" w:space="0" w:color="auto"/>
        <w:bottom w:val="none" w:sz="0" w:space="0" w:color="auto"/>
        <w:right w:val="none" w:sz="0" w:space="0" w:color="auto"/>
      </w:divBdr>
    </w:div>
    <w:div w:id="1405764515">
      <w:bodyDiv w:val="1"/>
      <w:marLeft w:val="0"/>
      <w:marRight w:val="0"/>
      <w:marTop w:val="0"/>
      <w:marBottom w:val="0"/>
      <w:divBdr>
        <w:top w:val="none" w:sz="0" w:space="0" w:color="auto"/>
        <w:left w:val="none" w:sz="0" w:space="0" w:color="auto"/>
        <w:bottom w:val="none" w:sz="0" w:space="0" w:color="auto"/>
        <w:right w:val="none" w:sz="0" w:space="0" w:color="auto"/>
      </w:divBdr>
    </w:div>
    <w:div w:id="1464811168">
      <w:bodyDiv w:val="1"/>
      <w:marLeft w:val="0"/>
      <w:marRight w:val="0"/>
      <w:marTop w:val="0"/>
      <w:marBottom w:val="0"/>
      <w:divBdr>
        <w:top w:val="none" w:sz="0" w:space="0" w:color="auto"/>
        <w:left w:val="none" w:sz="0" w:space="0" w:color="auto"/>
        <w:bottom w:val="none" w:sz="0" w:space="0" w:color="auto"/>
        <w:right w:val="none" w:sz="0" w:space="0" w:color="auto"/>
      </w:divBdr>
      <w:divsChild>
        <w:div w:id="820119351">
          <w:marLeft w:val="0"/>
          <w:marRight w:val="0"/>
          <w:marTop w:val="100"/>
          <w:marBottom w:val="100"/>
          <w:divBdr>
            <w:top w:val="none" w:sz="0" w:space="0" w:color="auto"/>
            <w:left w:val="none" w:sz="0" w:space="0" w:color="auto"/>
            <w:bottom w:val="none" w:sz="0" w:space="0" w:color="auto"/>
            <w:right w:val="none" w:sz="0" w:space="0" w:color="auto"/>
          </w:divBdr>
          <w:divsChild>
            <w:div w:id="986203596">
              <w:marLeft w:val="0"/>
              <w:marRight w:val="0"/>
              <w:marTop w:val="0"/>
              <w:marBottom w:val="0"/>
              <w:divBdr>
                <w:top w:val="none" w:sz="0" w:space="0" w:color="auto"/>
                <w:left w:val="none" w:sz="0" w:space="0" w:color="auto"/>
                <w:bottom w:val="none" w:sz="0" w:space="0" w:color="auto"/>
                <w:right w:val="none" w:sz="0" w:space="0" w:color="auto"/>
              </w:divBdr>
              <w:divsChild>
                <w:div w:id="1215896913">
                  <w:marLeft w:val="0"/>
                  <w:marRight w:val="0"/>
                  <w:marTop w:val="0"/>
                  <w:marBottom w:val="0"/>
                  <w:divBdr>
                    <w:top w:val="none" w:sz="0" w:space="0" w:color="auto"/>
                    <w:left w:val="none" w:sz="0" w:space="0" w:color="auto"/>
                    <w:bottom w:val="none" w:sz="0" w:space="0" w:color="auto"/>
                    <w:right w:val="none" w:sz="0" w:space="0" w:color="auto"/>
                  </w:divBdr>
                  <w:divsChild>
                    <w:div w:id="1919903233">
                      <w:marLeft w:val="420"/>
                      <w:marRight w:val="0"/>
                      <w:marTop w:val="150"/>
                      <w:marBottom w:val="0"/>
                      <w:divBdr>
                        <w:top w:val="none" w:sz="0" w:space="0" w:color="auto"/>
                        <w:left w:val="none" w:sz="0" w:space="0" w:color="auto"/>
                        <w:bottom w:val="none" w:sz="0" w:space="0" w:color="auto"/>
                        <w:right w:val="none" w:sz="0" w:space="0" w:color="auto"/>
                      </w:divBdr>
                      <w:divsChild>
                        <w:div w:id="2009209891">
                          <w:marLeft w:val="0"/>
                          <w:marRight w:val="0"/>
                          <w:marTop w:val="0"/>
                          <w:marBottom w:val="0"/>
                          <w:divBdr>
                            <w:top w:val="none" w:sz="0" w:space="0" w:color="auto"/>
                            <w:left w:val="none" w:sz="0" w:space="0" w:color="auto"/>
                            <w:bottom w:val="none" w:sz="0" w:space="0" w:color="auto"/>
                            <w:right w:val="none" w:sz="0" w:space="0" w:color="auto"/>
                          </w:divBdr>
                        </w:div>
                      </w:divsChild>
                    </w:div>
                    <w:div w:id="1184251006">
                      <w:marLeft w:val="420"/>
                      <w:marRight w:val="0"/>
                      <w:marTop w:val="150"/>
                      <w:marBottom w:val="0"/>
                      <w:divBdr>
                        <w:top w:val="none" w:sz="0" w:space="0" w:color="auto"/>
                        <w:left w:val="none" w:sz="0" w:space="0" w:color="auto"/>
                        <w:bottom w:val="none" w:sz="0" w:space="0" w:color="auto"/>
                        <w:right w:val="none" w:sz="0" w:space="0" w:color="auto"/>
                      </w:divBdr>
                      <w:divsChild>
                        <w:div w:id="1490561132">
                          <w:marLeft w:val="0"/>
                          <w:marRight w:val="150"/>
                          <w:marTop w:val="0"/>
                          <w:marBottom w:val="225"/>
                          <w:divBdr>
                            <w:top w:val="single" w:sz="48" w:space="6" w:color="C1C1C1"/>
                            <w:left w:val="none" w:sz="0" w:space="0" w:color="auto"/>
                            <w:bottom w:val="none" w:sz="0" w:space="0" w:color="auto"/>
                            <w:right w:val="none" w:sz="0" w:space="0" w:color="auto"/>
                          </w:divBdr>
                        </w:div>
                        <w:div w:id="1116679290">
                          <w:marLeft w:val="0"/>
                          <w:marRight w:val="150"/>
                          <w:marTop w:val="0"/>
                          <w:marBottom w:val="225"/>
                          <w:divBdr>
                            <w:top w:val="single" w:sz="48" w:space="6" w:color="C1C1C1"/>
                            <w:left w:val="none" w:sz="0" w:space="0" w:color="auto"/>
                            <w:bottom w:val="none" w:sz="0" w:space="0" w:color="auto"/>
                            <w:right w:val="none" w:sz="0" w:space="0" w:color="auto"/>
                          </w:divBdr>
                        </w:div>
                      </w:divsChild>
                    </w:div>
                  </w:divsChild>
                </w:div>
              </w:divsChild>
            </w:div>
          </w:divsChild>
        </w:div>
      </w:divsChild>
    </w:div>
    <w:div w:id="1635479192">
      <w:bodyDiv w:val="1"/>
      <w:marLeft w:val="0"/>
      <w:marRight w:val="0"/>
      <w:marTop w:val="0"/>
      <w:marBottom w:val="0"/>
      <w:divBdr>
        <w:top w:val="none" w:sz="0" w:space="0" w:color="auto"/>
        <w:left w:val="none" w:sz="0" w:space="0" w:color="auto"/>
        <w:bottom w:val="none" w:sz="0" w:space="0" w:color="auto"/>
        <w:right w:val="none" w:sz="0" w:space="0" w:color="auto"/>
      </w:divBdr>
    </w:div>
    <w:div w:id="1856963400">
      <w:bodyDiv w:val="1"/>
      <w:marLeft w:val="0"/>
      <w:marRight w:val="0"/>
      <w:marTop w:val="0"/>
      <w:marBottom w:val="0"/>
      <w:divBdr>
        <w:top w:val="none" w:sz="0" w:space="0" w:color="auto"/>
        <w:left w:val="none" w:sz="0" w:space="0" w:color="auto"/>
        <w:bottom w:val="none" w:sz="0" w:space="0" w:color="auto"/>
        <w:right w:val="none" w:sz="0" w:space="0" w:color="auto"/>
      </w:divBdr>
      <w:divsChild>
        <w:div w:id="1359769110">
          <w:marLeft w:val="0"/>
          <w:marRight w:val="0"/>
          <w:marTop w:val="0"/>
          <w:marBottom w:val="0"/>
          <w:divBdr>
            <w:top w:val="none" w:sz="0" w:space="0" w:color="auto"/>
            <w:left w:val="none" w:sz="0" w:space="0" w:color="auto"/>
            <w:bottom w:val="none" w:sz="0" w:space="0" w:color="auto"/>
            <w:right w:val="none" w:sz="0" w:space="0" w:color="auto"/>
          </w:divBdr>
          <w:divsChild>
            <w:div w:id="1970472238">
              <w:marLeft w:val="0"/>
              <w:marRight w:val="0"/>
              <w:marTop w:val="0"/>
              <w:marBottom w:val="0"/>
              <w:divBdr>
                <w:top w:val="none" w:sz="0" w:space="0" w:color="auto"/>
                <w:left w:val="none" w:sz="0" w:space="0" w:color="auto"/>
                <w:bottom w:val="none" w:sz="0" w:space="0" w:color="auto"/>
                <w:right w:val="none" w:sz="0" w:space="0" w:color="auto"/>
              </w:divBdr>
              <w:divsChild>
                <w:div w:id="3343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063399">
      <w:bodyDiv w:val="1"/>
      <w:marLeft w:val="0"/>
      <w:marRight w:val="0"/>
      <w:marTop w:val="0"/>
      <w:marBottom w:val="0"/>
      <w:divBdr>
        <w:top w:val="none" w:sz="0" w:space="0" w:color="auto"/>
        <w:left w:val="none" w:sz="0" w:space="0" w:color="auto"/>
        <w:bottom w:val="none" w:sz="0" w:space="0" w:color="auto"/>
        <w:right w:val="none" w:sz="0" w:space="0" w:color="auto"/>
      </w:divBdr>
    </w:div>
    <w:div w:id="1899709097">
      <w:bodyDiv w:val="1"/>
      <w:marLeft w:val="0"/>
      <w:marRight w:val="0"/>
      <w:marTop w:val="0"/>
      <w:marBottom w:val="0"/>
      <w:divBdr>
        <w:top w:val="none" w:sz="0" w:space="0" w:color="auto"/>
        <w:left w:val="none" w:sz="0" w:space="0" w:color="auto"/>
        <w:bottom w:val="none" w:sz="0" w:space="0" w:color="auto"/>
        <w:right w:val="none" w:sz="0" w:space="0" w:color="auto"/>
      </w:divBdr>
      <w:divsChild>
        <w:div w:id="1645044969">
          <w:marLeft w:val="0"/>
          <w:marRight w:val="0"/>
          <w:marTop w:val="0"/>
          <w:marBottom w:val="0"/>
          <w:divBdr>
            <w:top w:val="none" w:sz="0" w:space="0" w:color="auto"/>
            <w:left w:val="none" w:sz="0" w:space="0" w:color="auto"/>
            <w:bottom w:val="none" w:sz="0" w:space="0" w:color="auto"/>
            <w:right w:val="none" w:sz="0" w:space="0" w:color="auto"/>
          </w:divBdr>
          <w:divsChild>
            <w:div w:id="559438456">
              <w:marLeft w:val="0"/>
              <w:marRight w:val="0"/>
              <w:marTop w:val="0"/>
              <w:marBottom w:val="0"/>
              <w:divBdr>
                <w:top w:val="none" w:sz="0" w:space="0" w:color="auto"/>
                <w:left w:val="none" w:sz="0" w:space="0" w:color="auto"/>
                <w:bottom w:val="none" w:sz="0" w:space="0" w:color="auto"/>
                <w:right w:val="none" w:sz="0" w:space="0" w:color="auto"/>
              </w:divBdr>
              <w:divsChild>
                <w:div w:id="1099448255">
                  <w:marLeft w:val="0"/>
                  <w:marRight w:val="0"/>
                  <w:marTop w:val="0"/>
                  <w:marBottom w:val="0"/>
                  <w:divBdr>
                    <w:top w:val="none" w:sz="0" w:space="0" w:color="auto"/>
                    <w:left w:val="none" w:sz="0" w:space="0" w:color="auto"/>
                    <w:bottom w:val="none" w:sz="0" w:space="0" w:color="auto"/>
                    <w:right w:val="none" w:sz="0" w:space="0" w:color="auto"/>
                  </w:divBdr>
                  <w:divsChild>
                    <w:div w:id="1497260764">
                      <w:marLeft w:val="0"/>
                      <w:marRight w:val="0"/>
                      <w:marTop w:val="0"/>
                      <w:marBottom w:val="0"/>
                      <w:divBdr>
                        <w:top w:val="none" w:sz="0" w:space="0" w:color="auto"/>
                        <w:left w:val="none" w:sz="0" w:space="0" w:color="auto"/>
                        <w:bottom w:val="none" w:sz="0" w:space="0" w:color="auto"/>
                        <w:right w:val="none" w:sz="0" w:space="0" w:color="auto"/>
                      </w:divBdr>
                      <w:divsChild>
                        <w:div w:id="1027024784">
                          <w:marLeft w:val="0"/>
                          <w:marRight w:val="0"/>
                          <w:marTop w:val="0"/>
                          <w:marBottom w:val="0"/>
                          <w:divBdr>
                            <w:top w:val="none" w:sz="0" w:space="0" w:color="auto"/>
                            <w:left w:val="none" w:sz="0" w:space="0" w:color="auto"/>
                            <w:bottom w:val="none" w:sz="0" w:space="0" w:color="auto"/>
                            <w:right w:val="none" w:sz="0" w:space="0" w:color="auto"/>
                          </w:divBdr>
                          <w:divsChild>
                            <w:div w:id="957951851">
                              <w:marLeft w:val="0"/>
                              <w:marRight w:val="0"/>
                              <w:marTop w:val="0"/>
                              <w:marBottom w:val="0"/>
                              <w:divBdr>
                                <w:top w:val="none" w:sz="0" w:space="0" w:color="auto"/>
                                <w:left w:val="none" w:sz="0" w:space="0" w:color="auto"/>
                                <w:bottom w:val="none" w:sz="0" w:space="0" w:color="auto"/>
                                <w:right w:val="none" w:sz="0" w:space="0" w:color="auto"/>
                              </w:divBdr>
                              <w:divsChild>
                                <w:div w:id="108746219">
                                  <w:marLeft w:val="0"/>
                                  <w:marRight w:val="0"/>
                                  <w:marTop w:val="0"/>
                                  <w:marBottom w:val="0"/>
                                  <w:divBdr>
                                    <w:top w:val="none" w:sz="0" w:space="0" w:color="auto"/>
                                    <w:left w:val="none" w:sz="0" w:space="0" w:color="auto"/>
                                    <w:bottom w:val="none" w:sz="0" w:space="0" w:color="auto"/>
                                    <w:right w:val="none" w:sz="0" w:space="0" w:color="auto"/>
                                  </w:divBdr>
                                  <w:divsChild>
                                    <w:div w:id="889462249">
                                      <w:marLeft w:val="0"/>
                                      <w:marRight w:val="0"/>
                                      <w:marTop w:val="0"/>
                                      <w:marBottom w:val="0"/>
                                      <w:divBdr>
                                        <w:top w:val="single" w:sz="6" w:space="0" w:color="F5F5F5"/>
                                        <w:left w:val="single" w:sz="6" w:space="0" w:color="F5F5F5"/>
                                        <w:bottom w:val="single" w:sz="6" w:space="0" w:color="F5F5F5"/>
                                        <w:right w:val="single" w:sz="6" w:space="0" w:color="F5F5F5"/>
                                      </w:divBdr>
                                      <w:divsChild>
                                        <w:div w:id="389964075">
                                          <w:marLeft w:val="0"/>
                                          <w:marRight w:val="0"/>
                                          <w:marTop w:val="0"/>
                                          <w:marBottom w:val="0"/>
                                          <w:divBdr>
                                            <w:top w:val="none" w:sz="0" w:space="0" w:color="auto"/>
                                            <w:left w:val="none" w:sz="0" w:space="0" w:color="auto"/>
                                            <w:bottom w:val="none" w:sz="0" w:space="0" w:color="auto"/>
                                            <w:right w:val="none" w:sz="0" w:space="0" w:color="auto"/>
                                          </w:divBdr>
                                          <w:divsChild>
                                            <w:div w:id="746417273">
                                              <w:marLeft w:val="0"/>
                                              <w:marRight w:val="0"/>
                                              <w:marTop w:val="0"/>
                                              <w:marBottom w:val="0"/>
                                              <w:divBdr>
                                                <w:top w:val="none" w:sz="0" w:space="0" w:color="auto"/>
                                                <w:left w:val="none" w:sz="0" w:space="0" w:color="auto"/>
                                                <w:bottom w:val="none" w:sz="0" w:space="0" w:color="auto"/>
                                                <w:right w:val="none" w:sz="0" w:space="0" w:color="auto"/>
                                              </w:divBdr>
                                            </w:div>
                                          </w:divsChild>
                                        </w:div>
                                        <w:div w:id="876965927">
                                          <w:marLeft w:val="0"/>
                                          <w:marRight w:val="0"/>
                                          <w:marTop w:val="0"/>
                                          <w:marBottom w:val="0"/>
                                          <w:divBdr>
                                            <w:top w:val="none" w:sz="0" w:space="0" w:color="auto"/>
                                            <w:left w:val="none" w:sz="0" w:space="0" w:color="auto"/>
                                            <w:bottom w:val="none" w:sz="0" w:space="0" w:color="auto"/>
                                            <w:right w:val="none" w:sz="0" w:space="0" w:color="auto"/>
                                          </w:divBdr>
                                          <w:divsChild>
                                            <w:div w:id="160164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0622012">
      <w:bodyDiv w:val="1"/>
      <w:marLeft w:val="0"/>
      <w:marRight w:val="0"/>
      <w:marTop w:val="0"/>
      <w:marBottom w:val="0"/>
      <w:divBdr>
        <w:top w:val="none" w:sz="0" w:space="0" w:color="auto"/>
        <w:left w:val="none" w:sz="0" w:space="0" w:color="auto"/>
        <w:bottom w:val="none" w:sz="0" w:space="0" w:color="auto"/>
        <w:right w:val="none" w:sz="0" w:space="0" w:color="auto"/>
      </w:divBdr>
    </w:div>
    <w:div w:id="205103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irkus-umberto.ic.cz/OperaAperta.pdf" TargetMode="External"/><Relationship Id="rId3" Type="http://schemas.openxmlformats.org/officeDocument/2006/relationships/settings" Target="settings.xml"/><Relationship Id="rId34" Type="http://schemas.microsoft.com/office/2007/relationships/stylesWithEffects" Target="stylesWithEffects.xml"/><Relationship Id="rId7" Type="http://schemas.openxmlformats.org/officeDocument/2006/relationships/hyperlink" Target="mailto:264002@mail.muni.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5</Pages>
  <Words>1205</Words>
  <Characters>7137</Characters>
  <Application>Microsoft Office Word</Application>
  <DocSecurity>0</DocSecurity>
  <Lines>103</Lines>
  <Paragraphs>17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8325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Cvrčková</dc:creator>
  <cp:lastModifiedBy>Marta Cvrčková</cp:lastModifiedBy>
  <cp:revision>70</cp:revision>
  <dcterms:created xsi:type="dcterms:W3CDTF">2013-01-01T22:14:00Z</dcterms:created>
  <dcterms:modified xsi:type="dcterms:W3CDTF">2013-01-02T22:56:00Z</dcterms:modified>
</cp:coreProperties>
</file>