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D7" w:rsidRDefault="00877BD7" w:rsidP="0031074A">
      <w:pPr>
        <w:pStyle w:val="Nzev"/>
      </w:pPr>
      <w:r>
        <w:t>Lidovost</w:t>
      </w:r>
      <w:r w:rsidR="0031074A">
        <w:t xml:space="preserve"> – kouzlo lidového umění</w:t>
      </w:r>
    </w:p>
    <w:p w:rsidR="00AE23BE" w:rsidRPr="00746BBC" w:rsidRDefault="00AE23BE" w:rsidP="00746BBC">
      <w:pPr>
        <w:pStyle w:val="Nadpis1"/>
      </w:pPr>
      <w:r>
        <w:t>Úvod</w:t>
      </w:r>
    </w:p>
    <w:p w:rsidR="00AE23BE" w:rsidRDefault="00AE23BE" w:rsidP="00AE23BE">
      <w:r>
        <w:t xml:space="preserve">Bylo by asi vhodné na úvod říci, proč jsem si vybrala ze zadaných témat právě lidovost a proč jsem se rozhodla pojmenovat svoji práci: „Kouzlo lidového umění“? </w:t>
      </w:r>
    </w:p>
    <w:p w:rsidR="00574DD0" w:rsidRDefault="00F862FC" w:rsidP="00AE23BE">
      <w:r>
        <w:t xml:space="preserve">Už od prvních hodin dějepisu mě historie zajímala a během dalšího studia na střední škole se četba historických knih a návštěva zajímavých míst, výstav a muzeí stala mým koníčkem. </w:t>
      </w:r>
      <w:r w:rsidR="00FF1B6D">
        <w:t>Vždy jsem se zájmem</w:t>
      </w:r>
      <w:r w:rsidR="0031074A">
        <w:t xml:space="preserve"> četla o místech a věcech, která</w:t>
      </w:r>
      <w:r>
        <w:t xml:space="preserve"> souvisí s uměním. </w:t>
      </w:r>
      <w:r w:rsidR="00FF1B6D">
        <w:t xml:space="preserve">A proč umění s lidovými motivy? </w:t>
      </w:r>
      <w:r w:rsidR="0031074A">
        <w:t>B</w:t>
      </w:r>
      <w:r>
        <w:t>ěhem studia na z</w:t>
      </w:r>
      <w:r w:rsidR="0031074A">
        <w:t>míněné střední škole</w:t>
      </w:r>
      <w:r>
        <w:t xml:space="preserve"> se každá důležitější místní akce konala ve</w:t>
      </w:r>
      <w:r w:rsidR="002A1005">
        <w:t xml:space="preserve"> školní</w:t>
      </w:r>
      <w:r>
        <w:t xml:space="preserve"> dvoraně, která byla vyzdobena velkými plátny od mal</w:t>
      </w:r>
      <w:r w:rsidR="0031074A">
        <w:t>íře Jožky Úprky. Jeho oblíbeným</w:t>
      </w:r>
      <w:r>
        <w:t xml:space="preserve"> motivem byla moravská vesnice</w:t>
      </w:r>
      <w:r w:rsidR="002A1005">
        <w:t>. Ve svém díle dokázal velmi dobře vyobrazit každodenní vesnický život. Maloval s velkým citem, jeho obrazy promlouvaly, vyzařovala z nich radost, poezie a osobní znalost prostředí i lidových tradic. Tento text vzniká v době vánočních svátků, tedy v době, kdy se skoro každý z nás pokouší „oživit“ nějakou starou českou tradici.</w:t>
      </w:r>
      <w:r w:rsidR="00FF1B6D">
        <w:t xml:space="preserve"> A to soukromě, o štědré</w:t>
      </w:r>
      <w:r w:rsidR="0029120F">
        <w:t>m</w:t>
      </w:r>
      <w:r w:rsidR="00FF1B6D">
        <w:t xml:space="preserve"> večeru</w:t>
      </w:r>
      <w:r w:rsidR="0029120F">
        <w:t>,</w:t>
      </w:r>
      <w:r w:rsidR="00FF1B6D">
        <w:t xml:space="preserve"> nebo veřejně, při nějakém veřejném uměleckém vystoupení, které má odkazovat na lidovou tradici. Já osobně nemám právě takové „umělé“ umění, které nemá se skutečnými tradicemi provozovanými vesnickými lidmi a drobnými řemeslníky několik století</w:t>
      </w:r>
      <w:r w:rsidR="001B7F63">
        <w:t>, pranic společného. J</w:t>
      </w:r>
      <w:r w:rsidR="00574DD0">
        <w:t>sem přesvědčena, že dnešnímu reprodukovanému lidovému umění nutně chybí opravdovost a ze stejného důvodu mnohem raději navštěvuji místa, která mají původní lidový základ – skanzeny nebo výstavy předmětů vyrobených před staletími. Vždy mám zvláštní pocit, že nahlížím našim předkům do soukromí, že mám možnost dovědět se o nich něco opravdového, něco z čeho můžu sama čerpat a o čem mohu přemýšlet nebo snít</w:t>
      </w:r>
      <w:r w:rsidR="0029120F">
        <w:t>. A</w:t>
      </w:r>
      <w:r w:rsidR="00647E60">
        <w:t xml:space="preserve"> právě tento pocit vnímám</w:t>
      </w:r>
      <w:r w:rsidR="0029120F">
        <w:t xml:space="preserve"> jako „kouzlo“.</w:t>
      </w:r>
    </w:p>
    <w:p w:rsidR="0097540E" w:rsidRDefault="001B7F63" w:rsidP="00746BBC">
      <w:pPr>
        <w:pStyle w:val="Nadpis1"/>
      </w:pPr>
      <w:r>
        <w:t>Lidová kultura a její historie</w:t>
      </w:r>
    </w:p>
    <w:p w:rsidR="00C60024" w:rsidRDefault="009E69F3" w:rsidP="001B7F63">
      <w:r>
        <w:t xml:space="preserve">Jak uvádí etnograf Václav </w:t>
      </w:r>
      <w:proofErr w:type="spellStart"/>
      <w:r>
        <w:t>Frolec</w:t>
      </w:r>
      <w:proofErr w:type="spellEnd"/>
      <w:r>
        <w:t>: „Lidová kultura je nepř</w:t>
      </w:r>
      <w:r w:rsidR="00137128">
        <w:t>esně a zúženě označována jako folklór. Z</w:t>
      </w:r>
      <w:r>
        <w:t>ahrnuje širokou škálu projevů hmotného, sociálního a duchovního života lidu</w:t>
      </w:r>
      <w:r w:rsidR="00FB00AA">
        <w:t xml:space="preserve">: nejrůznější druhy zaměstnání </w:t>
      </w:r>
      <w:r>
        <w:t>a obživy, stavitelství a bydlení, odívání, stravu, způsob přepravy, výtvarné projevy, příbuzenské a sousedské vztahy i s nimi spojené instituce, obyčejovou tradici a obřadní kulturu, vědění a víru</w:t>
      </w:r>
      <w:r w:rsidR="00FB00AA">
        <w:t xml:space="preserve">, slovesné, hudební, dramatické a taneční umění. Pouze poslední čtyři umělecké složky spadají pod souhrnný pojem folklór. Projevy, které tvoří lidovou kulturu, jsou mezi sebou organicky propojeny, tvoří ucelený systém. Nelze dobře pochopit zákonitosti vývoje a funkci jednotlivých jevů hmotné a duchovní kultury bez jejich vztahů k lidové kultuře jako celku.“ </w:t>
      </w:r>
    </w:p>
    <w:p w:rsidR="00C60024" w:rsidRPr="00C061A4" w:rsidRDefault="00BE053D" w:rsidP="00C60024">
      <w:pPr>
        <w:rPr>
          <w:i/>
        </w:rPr>
      </w:pPr>
      <w:r>
        <w:t>Lidová kultura plní sjednocující funkci vůči sociální skupině, která je jejím nositelem. Tato skupina bývá nejčastěji označována jako lid a zahrnuje skupiny lidí, kteří se živí prací svých rukou, tedy rolníky</w:t>
      </w:r>
      <w:r w:rsidR="00F07C55">
        <w:t xml:space="preserve"> (venkovský folklor)</w:t>
      </w:r>
      <w:r>
        <w:t xml:space="preserve"> a drobné řemeslníky</w:t>
      </w:r>
      <w:r w:rsidR="00647E60">
        <w:t xml:space="preserve"> (</w:t>
      </w:r>
      <w:r w:rsidR="00F07C55">
        <w:t>městský folklor)</w:t>
      </w:r>
      <w:r w:rsidR="00137128">
        <w:t>. Lidová kultura</w:t>
      </w:r>
      <w:r>
        <w:t xml:space="preserve"> je </w:t>
      </w:r>
      <w:r w:rsidR="00F07C55">
        <w:t xml:space="preserve">kulturou každodenního života </w:t>
      </w:r>
      <w:r>
        <w:t>a vytvořené hodnoty vznikají ze zkušeností, vědomostí, pocitů a tužeb</w:t>
      </w:r>
      <w:r w:rsidR="00FB00AA">
        <w:t xml:space="preserve"> </w:t>
      </w:r>
      <w:r w:rsidR="002F35F6">
        <w:t xml:space="preserve">lidu. Mezi ně patří projevy vzniklé v souvislosti s tradicí – tradiční lidová kultura nebo jevy, které byly převzaty z jiného prostředí, a </w:t>
      </w:r>
      <w:r w:rsidR="00C60024">
        <w:t xml:space="preserve">lidé si je plně osvojili. </w:t>
      </w:r>
      <w:r w:rsidR="00A42BE8">
        <w:t xml:space="preserve"> Není pochyb o tom, že lidové umění vznikalo z realistického pohledu na svět a že je odrazem materiálních životních podmínek </w:t>
      </w:r>
      <w:r w:rsidR="00C60024">
        <w:t xml:space="preserve">lidí. </w:t>
      </w:r>
    </w:p>
    <w:p w:rsidR="00C061A4" w:rsidRDefault="00C60024" w:rsidP="00C061A4">
      <w:pPr>
        <w:pStyle w:val="Nadpis3"/>
      </w:pPr>
      <w:r w:rsidRPr="00C061A4">
        <w:lastRenderedPageBreak/>
        <w:t>Dá</w:t>
      </w:r>
      <w:r w:rsidR="007E77E5" w:rsidRPr="00C061A4">
        <w:t xml:space="preserve"> se o začátcích lidové kultury mluvit již v období raných dějin lidstva</w:t>
      </w:r>
      <w:r w:rsidR="007E77E5" w:rsidRPr="00C061A4">
        <w:softHyphen/>
        <w:t>?</w:t>
      </w:r>
      <w:r w:rsidR="00C061A4">
        <w:t xml:space="preserve"> </w:t>
      </w:r>
    </w:p>
    <w:p w:rsidR="00677EC2" w:rsidRDefault="00CF7C98" w:rsidP="00C60024">
      <w:r>
        <w:t>Už několik generací vědců sleduje na základě archeologických nálezů počátky kultury v prvobytně pospoln</w:t>
      </w:r>
      <w:r w:rsidR="00277419">
        <w:t>é společnosti.</w:t>
      </w:r>
      <w:r>
        <w:t xml:space="preserve"> Jak uvádí folklorista V.</w:t>
      </w:r>
      <w:r w:rsidR="00EF046A">
        <w:t xml:space="preserve"> </w:t>
      </w:r>
      <w:r>
        <w:t>J.</w:t>
      </w:r>
      <w:r w:rsidR="00EF046A">
        <w:t xml:space="preserve"> </w:t>
      </w:r>
      <w:proofErr w:type="spellStart"/>
      <w:r w:rsidR="00EF046A">
        <w:t>Gusev</w:t>
      </w:r>
      <w:proofErr w:type="spellEnd"/>
      <w:r w:rsidR="00EF046A">
        <w:t>:</w:t>
      </w:r>
      <w:r w:rsidR="00C061A4">
        <w:t>„</w:t>
      </w:r>
      <w:r w:rsidR="00EF046A">
        <w:t xml:space="preserve"> U</w:t>
      </w:r>
      <w:r w:rsidR="00F178C8">
        <w:t>m</w:t>
      </w:r>
      <w:r>
        <w:t xml:space="preserve">ělecká metoda v období předtřídní společnosti </w:t>
      </w:r>
      <w:r w:rsidR="00F178C8">
        <w:t>je založena na živelně kolektivním, synkretickém, nevědomém uměleckém obrazném myšlení, směřujícím k poznání vztahů člověka</w:t>
      </w:r>
      <w:r w:rsidR="00137128">
        <w:t xml:space="preserve"> a</w:t>
      </w:r>
      <w:r w:rsidR="00F178C8">
        <w:t xml:space="preserve"> přírody, ve kterém se obr</w:t>
      </w:r>
      <w:r w:rsidR="00137128">
        <w:t>azně spolehlivý naturalistický</w:t>
      </w:r>
      <w:r w:rsidR="00F178C8">
        <w:t xml:space="preserve"> odraz nejjednodušších jevů přírody a pracovní činnosti spojoval s obrazně fantastickým odrazem nejsložitějších procesů v přírodě a životě rodové společno</w:t>
      </w:r>
      <w:r w:rsidR="00277419">
        <w:t>sti.</w:t>
      </w:r>
      <w:r w:rsidR="00137128">
        <w:t>“</w:t>
      </w:r>
    </w:p>
    <w:p w:rsidR="00D17B9C" w:rsidRDefault="00D17B9C" w:rsidP="00D17B9C">
      <w:pPr>
        <w:pStyle w:val="Nadpis3"/>
      </w:pPr>
      <w:r>
        <w:t>Život ve středověku a tehdejší hodnotový systém</w:t>
      </w:r>
    </w:p>
    <w:p w:rsidR="007E77E5" w:rsidRDefault="00677EC2" w:rsidP="0097540E">
      <w:r>
        <w:t>Důležitým mezníkem v historickém vývoji na našem území bylo třinácté století, ve kterém</w:t>
      </w:r>
      <w:r w:rsidR="004333B5">
        <w:t xml:space="preserve"> se </w:t>
      </w:r>
      <w:r>
        <w:t>rozšiřují p</w:t>
      </w:r>
      <w:r w:rsidR="004333B5">
        <w:t>lochy obdělané půdy a dochází ke vzniku měst. Do kulturního života se promítl</w:t>
      </w:r>
      <w:r w:rsidR="00647E60">
        <w:t>o církevní učení o trojím lidu (</w:t>
      </w:r>
      <w:r w:rsidR="004333B5">
        <w:t>duchovní</w:t>
      </w:r>
      <w:r w:rsidR="00C061A4">
        <w:t xml:space="preserve"> – šlechta – poda</w:t>
      </w:r>
      <w:r w:rsidR="00D17B9C">
        <w:t>ní).</w:t>
      </w:r>
      <w:r w:rsidR="00B20FD7">
        <w:t xml:space="preserve"> Jak poznamenává </w:t>
      </w:r>
      <w:proofErr w:type="spellStart"/>
      <w:proofErr w:type="gramStart"/>
      <w:r w:rsidR="00B20FD7">
        <w:t>A.J.</w:t>
      </w:r>
      <w:proofErr w:type="gramEnd"/>
      <w:r w:rsidR="00B20FD7">
        <w:t>Gurevič</w:t>
      </w:r>
      <w:proofErr w:type="spellEnd"/>
      <w:r w:rsidR="00B20FD7">
        <w:t xml:space="preserve"> </w:t>
      </w:r>
      <w:r w:rsidR="004333B5">
        <w:t>:</w:t>
      </w:r>
      <w:r w:rsidR="00B20FD7">
        <w:t xml:space="preserve"> „ N</w:t>
      </w:r>
      <w:r w:rsidR="004333B5">
        <w:t>ejrozšířenějším a nejpopulárnějším žánre</w:t>
      </w:r>
      <w:r w:rsidR="00746BBC">
        <w:t>m jsou v té době legendy.</w:t>
      </w:r>
      <w:r w:rsidR="004333B5">
        <w:t xml:space="preserve"> </w:t>
      </w:r>
      <w:r w:rsidR="00746BBC">
        <w:t>N</w:t>
      </w:r>
      <w:r w:rsidR="004333B5">
        <w:t>ejtypičtější u</w:t>
      </w:r>
      <w:r w:rsidR="00746BBC">
        <w:t>kázkou architektury jsou chrámy.</w:t>
      </w:r>
      <w:r w:rsidR="004333B5">
        <w:t xml:space="preserve"> </w:t>
      </w:r>
      <w:r w:rsidR="00746BBC">
        <w:t>V</w:t>
      </w:r>
      <w:r w:rsidR="004333B5">
        <w:t> malířství převládají obrazy světců</w:t>
      </w:r>
      <w:r w:rsidR="00746BBC">
        <w:t xml:space="preserve"> a</w:t>
      </w:r>
      <w:r w:rsidR="004333B5">
        <w:t xml:space="preserve"> </w:t>
      </w:r>
      <w:r w:rsidR="00277419">
        <w:t>v sochařství biblické postavy.“</w:t>
      </w:r>
      <w:r w:rsidR="001B7F63">
        <w:t xml:space="preserve"> </w:t>
      </w:r>
    </w:p>
    <w:p w:rsidR="00C061A4" w:rsidRDefault="00C061A4" w:rsidP="00C061A4">
      <w:pPr>
        <w:pStyle w:val="Nadpis3"/>
      </w:pPr>
      <w:r>
        <w:t>Renesance</w:t>
      </w:r>
    </w:p>
    <w:p w:rsidR="00C061A4" w:rsidRDefault="00DC7813" w:rsidP="0097540E">
      <w:r>
        <w:t xml:space="preserve">Nástup renesance v šestnáctém století vedl k vytlačení cizích vlivů a svoji úlohu sehrála také domácí tradice měšťanské kultury. </w:t>
      </w:r>
      <w:r w:rsidR="00782D4E">
        <w:t>V období renesance se vyhraňují dvě kultury a dvě ideologie:</w:t>
      </w:r>
      <w:r w:rsidR="00B20FD7">
        <w:t xml:space="preserve"> </w:t>
      </w:r>
      <w:r w:rsidR="00782D4E">
        <w:t>humanis</w:t>
      </w:r>
      <w:r w:rsidR="00277419">
        <w:t>mus aristokratický a měšťanský</w:t>
      </w:r>
      <w:r w:rsidR="00782D4E">
        <w:t>. Rostoucí smysl pro luxus, který je zřejmý</w:t>
      </w:r>
      <w:r w:rsidR="00102570">
        <w:t xml:space="preserve"> </w:t>
      </w:r>
      <w:r w:rsidR="00782D4E">
        <w:t>u vyšších společenských vrstev začal pronikat i mezi zámožné vrstvy venkovského obyva</w:t>
      </w:r>
      <w:r w:rsidR="00746BBC">
        <w:t xml:space="preserve">telstva. </w:t>
      </w:r>
      <w:r w:rsidR="00782D4E">
        <w:t>Politická situace té doby z</w:t>
      </w:r>
      <w:r w:rsidR="00102570">
        <w:t>asáhla i náš zemědělský ven</w:t>
      </w:r>
      <w:r w:rsidR="00746BBC">
        <w:t>kov (období třicetileté války).</w:t>
      </w:r>
      <w:r w:rsidR="00102570">
        <w:t xml:space="preserve"> Své pozice </w:t>
      </w:r>
      <w:r w:rsidR="00746BBC">
        <w:t>si upevnila katolická církev a</w:t>
      </w:r>
      <w:r w:rsidR="00102570">
        <w:t xml:space="preserve"> náboženská tématika se stala dominantní i v oficiální literatuře.</w:t>
      </w:r>
    </w:p>
    <w:p w:rsidR="00C061A4" w:rsidRDefault="00C061A4" w:rsidP="00C061A4">
      <w:pPr>
        <w:pStyle w:val="Nadpis3"/>
      </w:pPr>
      <w:r>
        <w:t>Baroko</w:t>
      </w:r>
    </w:p>
    <w:p w:rsidR="00DC7813" w:rsidRDefault="00102570" w:rsidP="0097540E">
      <w:r>
        <w:t xml:space="preserve">Do celé kulturní sféry pronikala barokní kultura, která ovlivnila myšlení i </w:t>
      </w:r>
      <w:r w:rsidR="00C061A4">
        <w:t>cí</w:t>
      </w:r>
      <w:r w:rsidR="00277419">
        <w:t>tění všech vrstev společnosti. Ú</w:t>
      </w:r>
      <w:r w:rsidR="00767BC8">
        <w:t>stní lidová tvorba, pololidová literatura a lidová hudební tvorba doznaly v období baroka značného rozkvětu.</w:t>
      </w:r>
    </w:p>
    <w:p w:rsidR="00C061A4" w:rsidRDefault="00C061A4" w:rsidP="00C061A4">
      <w:pPr>
        <w:pStyle w:val="Nadpis3"/>
      </w:pPr>
      <w:r>
        <w:t>Josefinské reformy</w:t>
      </w:r>
    </w:p>
    <w:p w:rsidR="00767BC8" w:rsidRDefault="00767BC8" w:rsidP="0097540E">
      <w:r>
        <w:t xml:space="preserve">Od poloviny osmnáctého století se vesnice vyvíjela na nových základech. </w:t>
      </w:r>
      <w:r w:rsidR="00783302">
        <w:t>Uvolnění, které nastalo jako následek Josefinské vlády (v</w:t>
      </w:r>
      <w:r>
        <w:t>znikl patent o zrušení nevolnictví, toleranční patent</w:t>
      </w:r>
      <w:r w:rsidR="00783302">
        <w:t xml:space="preserve"> a mnohá další vládní nařízení) působilo příznivě na rozvoj českého národního hnutí. V roce 1774 byla zavedena povinná školní docházka a tím byly položeny základy gramotnosti venkovského lidu.</w:t>
      </w:r>
    </w:p>
    <w:p w:rsidR="00C061A4" w:rsidRDefault="00C061A4" w:rsidP="00C061A4">
      <w:pPr>
        <w:pStyle w:val="Nadpis3"/>
      </w:pPr>
      <w:r>
        <w:t>Průmyslová revoluce</w:t>
      </w:r>
    </w:p>
    <w:p w:rsidR="00783302" w:rsidRDefault="00783302" w:rsidP="0097540E">
      <w:r>
        <w:t xml:space="preserve">V první polovině devatenáctého století dochází v našich zemích k přechodu od manufakturní a řemeslné výroby k tovární velkovýrobě, což bylo podstatou průmyslové revoluce. Do čela české společnosti se </w:t>
      </w:r>
      <w:r w:rsidR="00277419">
        <w:t xml:space="preserve">dostává buržoazie. </w:t>
      </w:r>
      <w:r>
        <w:t xml:space="preserve">Mění se mezilidské vztahy, ráz krajiny, způsob života a kultura lidu. </w:t>
      </w:r>
      <w:r w:rsidR="00F56C81">
        <w:t>Vzestup měšťanstva znamenal i pronikání měšťanské kultury do vesnického prostředí a město se stalo vzorem pro ve</w:t>
      </w:r>
      <w:r w:rsidR="00277419">
        <w:t xml:space="preserve">snici. </w:t>
      </w:r>
    </w:p>
    <w:p w:rsidR="00C60024" w:rsidRDefault="00C60024" w:rsidP="00C60024">
      <w:pPr>
        <w:pStyle w:val="Nadpis3"/>
      </w:pPr>
      <w:r>
        <w:t>Romantismus</w:t>
      </w:r>
    </w:p>
    <w:p w:rsidR="00EB51C0" w:rsidRDefault="00EB51C0" w:rsidP="0097540E">
      <w:r>
        <w:t>S nástupem romantismu, jehož počátky spadají do osmdesátých let osmnáctého století, a který proniká téměř celým národním obrozením, je pozornost nejvýznamnějších představitelů tohoto období upírána k lidu a jeho kultuře. Došlo ke zformován</w:t>
      </w:r>
      <w:r w:rsidR="00B20FD7">
        <w:t>í základů české národní kultury</w:t>
      </w:r>
      <w:r>
        <w:t xml:space="preserve"> a započalo vědecké studium kultury lidové.</w:t>
      </w:r>
      <w:r w:rsidR="00277419">
        <w:t xml:space="preserve"> </w:t>
      </w:r>
    </w:p>
    <w:p w:rsidR="00B20FD7" w:rsidRDefault="00B20FD7" w:rsidP="00B20FD7">
      <w:pPr>
        <w:pStyle w:val="Nadpis3"/>
      </w:pPr>
      <w:r>
        <w:lastRenderedPageBreak/>
        <w:t>Lidové umění a druhá světová válka</w:t>
      </w:r>
    </w:p>
    <w:p w:rsidR="001B7F63" w:rsidRDefault="00B20FD7" w:rsidP="00B20FD7">
      <w:r>
        <w:t>Začátek druhé s</w:t>
      </w:r>
      <w:r w:rsidR="00C60024">
        <w:t>v</w:t>
      </w:r>
      <w:r>
        <w:t>ětové války podstatně ovlivnil kulturní život českého národa</w:t>
      </w:r>
      <w:r w:rsidR="00C60024">
        <w:t xml:space="preserve"> a právě lidové umění pomáhalo udržovat národní sebevědomí a víru v osvobození.</w:t>
      </w:r>
    </w:p>
    <w:p w:rsidR="00D17B9C" w:rsidRDefault="00D17B9C" w:rsidP="00746BBC">
      <w:pPr>
        <w:pStyle w:val="Nadpis1"/>
      </w:pPr>
      <w:r>
        <w:t>ZÁVĚR</w:t>
      </w:r>
    </w:p>
    <w:p w:rsidR="00277419" w:rsidRDefault="00D17B9C" w:rsidP="00D17B9C">
      <w:r>
        <w:t>Po celou dobu svého vývoje byla lidová kultura různorodá a dynamická, měla své osobité znaky, vždy něco vymizelo, něco z</w:t>
      </w:r>
      <w:r w:rsidR="001B7F63">
        <w:t>ůstávalo a něco nové se rodilo.</w:t>
      </w:r>
      <w:r w:rsidR="00CE1DBD">
        <w:t xml:space="preserve"> </w:t>
      </w:r>
    </w:p>
    <w:p w:rsidR="00D17B9C" w:rsidRPr="00D17B9C" w:rsidRDefault="00D17B9C" w:rsidP="00D17B9C"/>
    <w:p w:rsidR="00877BD7" w:rsidRDefault="00877BD7" w:rsidP="00877BD7"/>
    <w:p w:rsidR="00877BD7" w:rsidRDefault="00746BBC" w:rsidP="00877BD7">
      <w:pPr>
        <w:pStyle w:val="Podtitul"/>
      </w:pPr>
      <w:r>
        <w:t>Použitá literatur</w:t>
      </w:r>
      <w:bookmarkStart w:id="0" w:name="_GoBack"/>
      <w:bookmarkEnd w:id="0"/>
      <w:r>
        <w:t>a:</w:t>
      </w:r>
    </w:p>
    <w:p w:rsidR="00877BD7" w:rsidRDefault="00746BBC" w:rsidP="00877BD7">
      <w:proofErr w:type="spellStart"/>
      <w:r>
        <w:t>Frolec,V</w:t>
      </w:r>
      <w:proofErr w:type="spellEnd"/>
      <w:r>
        <w:t xml:space="preserve">.: Lidová kultura </w:t>
      </w:r>
      <w:r w:rsidR="00877BD7">
        <w:t xml:space="preserve">a současnost, sv. 3., Blok Brno, 1977 </w:t>
      </w:r>
    </w:p>
    <w:p w:rsidR="00877BD7" w:rsidRDefault="00877BD7" w:rsidP="00877BD7">
      <w:r>
        <w:t>Václavík, A.: Výroční obyčeje a lidové umění, ČSAV, 1959</w:t>
      </w:r>
    </w:p>
    <w:p w:rsidR="00877BD7" w:rsidRDefault="00746BBC" w:rsidP="00877BD7">
      <w:proofErr w:type="spellStart"/>
      <w:r>
        <w:t>Chatelet</w:t>
      </w:r>
      <w:proofErr w:type="spellEnd"/>
      <w:r>
        <w:t xml:space="preserve">, A. a </w:t>
      </w:r>
      <w:proofErr w:type="spellStart"/>
      <w:proofErr w:type="gramStart"/>
      <w:r>
        <w:t>Groslier</w:t>
      </w:r>
      <w:proofErr w:type="spellEnd"/>
      <w:r>
        <w:t>, B.P.</w:t>
      </w:r>
      <w:proofErr w:type="gramEnd"/>
      <w:r>
        <w:t xml:space="preserve"> </w:t>
      </w:r>
      <w:r w:rsidR="00877BD7">
        <w:t xml:space="preserve">: Světové dějiny umění, Ottovo nakladatelství, s.r.o., 2004 </w:t>
      </w:r>
    </w:p>
    <w:p w:rsidR="00161F23" w:rsidRPr="0097540E" w:rsidRDefault="00877BD7" w:rsidP="0097540E">
      <w:proofErr w:type="spellStart"/>
      <w:r>
        <w:t>Frolec</w:t>
      </w:r>
      <w:proofErr w:type="spellEnd"/>
      <w:r>
        <w:t>, V.: Prostá krása, Vyšehrad, Praha, 1984</w:t>
      </w:r>
    </w:p>
    <w:sectPr w:rsidR="00161F23" w:rsidRPr="009754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0F" w:rsidRDefault="00F3520F" w:rsidP="0031074A">
      <w:pPr>
        <w:spacing w:after="0" w:line="240" w:lineRule="auto"/>
      </w:pPr>
      <w:r>
        <w:separator/>
      </w:r>
    </w:p>
  </w:endnote>
  <w:endnote w:type="continuationSeparator" w:id="0">
    <w:p w:rsidR="00F3520F" w:rsidRDefault="00F3520F" w:rsidP="0031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0F" w:rsidRDefault="00F3520F" w:rsidP="0031074A">
      <w:pPr>
        <w:spacing w:after="0" w:line="240" w:lineRule="auto"/>
      </w:pPr>
      <w:r>
        <w:separator/>
      </w:r>
    </w:p>
  </w:footnote>
  <w:footnote w:type="continuationSeparator" w:id="0">
    <w:p w:rsidR="00F3520F" w:rsidRDefault="00F3520F" w:rsidP="0031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74A" w:rsidRPr="00E50489" w:rsidRDefault="0031074A" w:rsidP="0031074A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E50489">
      <w:rPr>
        <w:sz w:val="16"/>
        <w:szCs w:val="16"/>
      </w:rPr>
      <w:t>Petra Linhartová</w:t>
    </w:r>
    <w:r w:rsidRPr="00E50489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Ročník: 1</w:t>
    </w:r>
  </w:p>
  <w:p w:rsidR="0031074A" w:rsidRPr="00E50489" w:rsidRDefault="0031074A" w:rsidP="0031074A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E50489">
      <w:rPr>
        <w:sz w:val="16"/>
        <w:szCs w:val="16"/>
      </w:rPr>
      <w:t>Obor: Teorie interaktivních médií</w:t>
    </w:r>
    <w:r w:rsidRPr="00E50489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Semestr: zimní</w:t>
    </w:r>
  </w:p>
  <w:p w:rsidR="0031074A" w:rsidRPr="00E50489" w:rsidRDefault="0031074A" w:rsidP="0031074A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</w:rPr>
    </w:pPr>
    <w:r w:rsidRPr="00E50489">
      <w:rPr>
        <w:sz w:val="16"/>
        <w:szCs w:val="16"/>
      </w:rPr>
      <w:t>Typ studia: bakalářské, kombinované</w:t>
    </w:r>
    <w:r w:rsidRPr="00E50489">
      <w:rPr>
        <w:sz w:val="16"/>
        <w:szCs w:val="16"/>
      </w:rPr>
      <w:tab/>
      <w:t xml:space="preserve">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>Předmět: US</w:t>
    </w:r>
    <w:r w:rsidRPr="00E50489">
      <w:rPr>
        <w:sz w:val="16"/>
        <w:szCs w:val="16"/>
      </w:rPr>
      <w:t>K00</w:t>
    </w:r>
    <w:r>
      <w:rPr>
        <w:sz w:val="16"/>
        <w:szCs w:val="16"/>
      </w:rPr>
      <w:t>1</w:t>
    </w:r>
  </w:p>
  <w:p w:rsidR="0031074A" w:rsidRDefault="003107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5E"/>
    <w:rsid w:val="00020B6D"/>
    <w:rsid w:val="000272C3"/>
    <w:rsid w:val="00102570"/>
    <w:rsid w:val="00137128"/>
    <w:rsid w:val="00161F23"/>
    <w:rsid w:val="001B7F63"/>
    <w:rsid w:val="00277419"/>
    <w:rsid w:val="0029120F"/>
    <w:rsid w:val="002A1005"/>
    <w:rsid w:val="002F35F6"/>
    <w:rsid w:val="0031074A"/>
    <w:rsid w:val="004333B5"/>
    <w:rsid w:val="004E52CE"/>
    <w:rsid w:val="004E67DD"/>
    <w:rsid w:val="00574DD0"/>
    <w:rsid w:val="005E2A1F"/>
    <w:rsid w:val="00647E60"/>
    <w:rsid w:val="00677EC2"/>
    <w:rsid w:val="00746BBC"/>
    <w:rsid w:val="00767BC8"/>
    <w:rsid w:val="00782D4E"/>
    <w:rsid w:val="00783302"/>
    <w:rsid w:val="007E77E5"/>
    <w:rsid w:val="007F135E"/>
    <w:rsid w:val="00877BD7"/>
    <w:rsid w:val="0097540E"/>
    <w:rsid w:val="009E41B3"/>
    <w:rsid w:val="009E69F3"/>
    <w:rsid w:val="00A42BE8"/>
    <w:rsid w:val="00AE23BE"/>
    <w:rsid w:val="00B20FD7"/>
    <w:rsid w:val="00BE053D"/>
    <w:rsid w:val="00BE5638"/>
    <w:rsid w:val="00C061A4"/>
    <w:rsid w:val="00C60024"/>
    <w:rsid w:val="00CB6EE1"/>
    <w:rsid w:val="00CE1DBD"/>
    <w:rsid w:val="00CF7C98"/>
    <w:rsid w:val="00D028E7"/>
    <w:rsid w:val="00D17B9C"/>
    <w:rsid w:val="00D734A5"/>
    <w:rsid w:val="00DC7813"/>
    <w:rsid w:val="00DD395B"/>
    <w:rsid w:val="00E1380B"/>
    <w:rsid w:val="00EB51C0"/>
    <w:rsid w:val="00EF046A"/>
    <w:rsid w:val="00F07C55"/>
    <w:rsid w:val="00F178C8"/>
    <w:rsid w:val="00F24495"/>
    <w:rsid w:val="00F3520F"/>
    <w:rsid w:val="00F56C81"/>
    <w:rsid w:val="00F862FC"/>
    <w:rsid w:val="00FB00AA"/>
    <w:rsid w:val="00FE3363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7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5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2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5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23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77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7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BD7"/>
  </w:style>
  <w:style w:type="paragraph" w:styleId="Podtitul">
    <w:name w:val="Subtitle"/>
    <w:basedOn w:val="Normln"/>
    <w:next w:val="Normln"/>
    <w:link w:val="PodtitulChar"/>
    <w:uiPriority w:val="11"/>
    <w:qFormat/>
    <w:rsid w:val="00877B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77B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0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74A"/>
  </w:style>
  <w:style w:type="paragraph" w:styleId="Nzev">
    <w:name w:val="Title"/>
    <w:basedOn w:val="Normln"/>
    <w:next w:val="Normln"/>
    <w:link w:val="NzevChar"/>
    <w:uiPriority w:val="10"/>
    <w:qFormat/>
    <w:rsid w:val="003107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10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7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5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2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5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23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77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7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BD7"/>
  </w:style>
  <w:style w:type="paragraph" w:styleId="Podtitul">
    <w:name w:val="Subtitle"/>
    <w:basedOn w:val="Normln"/>
    <w:next w:val="Normln"/>
    <w:link w:val="PodtitulChar"/>
    <w:uiPriority w:val="11"/>
    <w:qFormat/>
    <w:rsid w:val="00877B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77B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0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74A"/>
  </w:style>
  <w:style w:type="paragraph" w:styleId="Nzev">
    <w:name w:val="Title"/>
    <w:basedOn w:val="Normln"/>
    <w:next w:val="Normln"/>
    <w:link w:val="NzevChar"/>
    <w:uiPriority w:val="10"/>
    <w:qFormat/>
    <w:rsid w:val="003107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10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1006</Words>
  <Characters>5931</Characters>
  <Application>Microsoft Office Word</Application>
  <DocSecurity>0</DocSecurity>
  <Lines>91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plinhartova</dc:creator>
  <cp:lastModifiedBy>plinhartova</cp:lastModifiedBy>
  <cp:revision>14</cp:revision>
  <dcterms:created xsi:type="dcterms:W3CDTF">2012-12-23T12:20:00Z</dcterms:created>
  <dcterms:modified xsi:type="dcterms:W3CDTF">2012-12-27T19:37:00Z</dcterms:modified>
</cp:coreProperties>
</file>