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D56CF" w14:textId="77777777" w:rsidR="00B401B1" w:rsidRDefault="00B401B1">
      <w:pPr>
        <w:rPr>
          <w:b/>
          <w:u w:val="single"/>
        </w:rPr>
      </w:pPr>
    </w:p>
    <w:p w14:paraId="642814DF" w14:textId="77777777" w:rsidR="00B401B1" w:rsidRDefault="00B401B1">
      <w:pPr>
        <w:rPr>
          <w:b/>
          <w:u w:val="single"/>
        </w:rPr>
      </w:pPr>
    </w:p>
    <w:p w14:paraId="70B59F67" w14:textId="77777777" w:rsidR="00B401B1" w:rsidRDefault="00B401B1">
      <w:pPr>
        <w:rPr>
          <w:b/>
          <w:u w:val="single"/>
        </w:rPr>
      </w:pPr>
    </w:p>
    <w:p w14:paraId="02B11DF2" w14:textId="77777777" w:rsidR="00B401B1" w:rsidRDefault="00B401B1">
      <w:pPr>
        <w:rPr>
          <w:b/>
          <w:u w:val="single"/>
        </w:rPr>
      </w:pPr>
    </w:p>
    <w:p w14:paraId="5FD67333" w14:textId="77777777" w:rsidR="00B401B1" w:rsidRDefault="00B401B1">
      <w:pPr>
        <w:rPr>
          <w:b/>
          <w:u w:val="single"/>
        </w:rPr>
      </w:pPr>
    </w:p>
    <w:p w14:paraId="410E64C4" w14:textId="77777777" w:rsidR="00B401B1" w:rsidRDefault="00B401B1">
      <w:pPr>
        <w:rPr>
          <w:b/>
          <w:u w:val="single"/>
        </w:rPr>
      </w:pPr>
    </w:p>
    <w:p w14:paraId="603C79A2" w14:textId="77777777" w:rsidR="00B401B1" w:rsidRDefault="00B401B1">
      <w:pPr>
        <w:rPr>
          <w:b/>
          <w:u w:val="single"/>
        </w:rPr>
      </w:pPr>
    </w:p>
    <w:p w14:paraId="0B13322B" w14:textId="77777777" w:rsidR="00B401B1" w:rsidRDefault="00B401B1">
      <w:pPr>
        <w:rPr>
          <w:b/>
          <w:u w:val="single"/>
        </w:rPr>
      </w:pPr>
    </w:p>
    <w:p w14:paraId="7A7847D3" w14:textId="77777777" w:rsidR="00B401B1" w:rsidRDefault="00B401B1">
      <w:pPr>
        <w:rPr>
          <w:b/>
          <w:u w:val="single"/>
        </w:rPr>
      </w:pPr>
    </w:p>
    <w:p w14:paraId="7368704C" w14:textId="77777777" w:rsidR="00B401B1" w:rsidRDefault="00B401B1">
      <w:pPr>
        <w:rPr>
          <w:b/>
          <w:u w:val="single"/>
        </w:rPr>
      </w:pPr>
    </w:p>
    <w:p w14:paraId="08A8FD30" w14:textId="77777777" w:rsidR="00B401B1" w:rsidRDefault="00B401B1">
      <w:pPr>
        <w:rPr>
          <w:b/>
          <w:u w:val="single"/>
        </w:rPr>
      </w:pPr>
    </w:p>
    <w:p w14:paraId="5605CB5D" w14:textId="77777777" w:rsidR="00B401B1" w:rsidRDefault="00B401B1">
      <w:pPr>
        <w:rPr>
          <w:b/>
          <w:u w:val="single"/>
        </w:rPr>
      </w:pPr>
    </w:p>
    <w:p w14:paraId="3757A014" w14:textId="77777777" w:rsidR="00B401B1" w:rsidRDefault="00B401B1">
      <w:pPr>
        <w:rPr>
          <w:b/>
          <w:u w:val="single"/>
        </w:rPr>
      </w:pPr>
    </w:p>
    <w:p w14:paraId="37A4EB52" w14:textId="77777777" w:rsidR="00B401B1" w:rsidRDefault="00B401B1">
      <w:pPr>
        <w:rPr>
          <w:b/>
          <w:u w:val="single"/>
        </w:rPr>
      </w:pPr>
    </w:p>
    <w:p w14:paraId="4CE46A47" w14:textId="77777777" w:rsidR="00B401B1" w:rsidRDefault="00B401B1">
      <w:pPr>
        <w:rPr>
          <w:b/>
          <w:u w:val="single"/>
        </w:rPr>
      </w:pPr>
    </w:p>
    <w:p w14:paraId="71CDF630" w14:textId="77777777" w:rsidR="00B401B1" w:rsidRDefault="00B401B1">
      <w:pPr>
        <w:rPr>
          <w:b/>
          <w:u w:val="single"/>
        </w:rPr>
      </w:pPr>
    </w:p>
    <w:p w14:paraId="056A8BD3" w14:textId="77777777" w:rsidR="00B401B1" w:rsidRDefault="00B401B1">
      <w:pPr>
        <w:rPr>
          <w:b/>
          <w:u w:val="single"/>
        </w:rPr>
      </w:pPr>
    </w:p>
    <w:p w14:paraId="6382BED8" w14:textId="5F27571C" w:rsidR="00B401B1" w:rsidRDefault="00B401B1" w:rsidP="00B401B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ESEJ</w:t>
      </w:r>
    </w:p>
    <w:p w14:paraId="5155AEFF" w14:textId="77777777" w:rsidR="00B401B1" w:rsidRDefault="00B401B1" w:rsidP="00B401B1">
      <w:pPr>
        <w:jc w:val="center"/>
        <w:rPr>
          <w:b/>
          <w:sz w:val="48"/>
          <w:szCs w:val="48"/>
          <w:u w:val="single"/>
        </w:rPr>
      </w:pPr>
    </w:p>
    <w:p w14:paraId="0345AB49" w14:textId="77777777" w:rsidR="00B401B1" w:rsidRDefault="00B401B1" w:rsidP="00B401B1">
      <w:pPr>
        <w:jc w:val="center"/>
        <w:rPr>
          <w:b/>
          <w:sz w:val="48"/>
          <w:szCs w:val="48"/>
          <w:u w:val="single"/>
        </w:rPr>
      </w:pPr>
    </w:p>
    <w:p w14:paraId="22C8C864" w14:textId="1A04BEBF" w:rsidR="00B401B1" w:rsidRPr="002A63E6" w:rsidRDefault="00B401B1" w:rsidP="00B401B1">
      <w:pPr>
        <w:jc w:val="center"/>
        <w:rPr>
          <w:sz w:val="32"/>
          <w:szCs w:val="32"/>
        </w:rPr>
      </w:pPr>
      <w:r w:rsidRPr="002A63E6">
        <w:rPr>
          <w:sz w:val="32"/>
          <w:szCs w:val="32"/>
        </w:rPr>
        <w:t>Heslo: Masová kultura</w:t>
      </w:r>
    </w:p>
    <w:p w14:paraId="4316544B" w14:textId="1BD805C5" w:rsidR="00B401B1" w:rsidRPr="002A63E6" w:rsidRDefault="002A63E6" w:rsidP="00B401B1">
      <w:pPr>
        <w:jc w:val="center"/>
        <w:rPr>
          <w:sz w:val="32"/>
          <w:szCs w:val="32"/>
        </w:rPr>
      </w:pPr>
      <w:r w:rsidRPr="002A63E6">
        <w:rPr>
          <w:sz w:val="32"/>
          <w:szCs w:val="32"/>
        </w:rPr>
        <w:t xml:space="preserve">Heslo aplikované </w:t>
      </w:r>
      <w:proofErr w:type="gramStart"/>
      <w:r w:rsidRPr="002A63E6">
        <w:rPr>
          <w:sz w:val="32"/>
          <w:szCs w:val="32"/>
        </w:rPr>
        <w:t>na</w:t>
      </w:r>
      <w:proofErr w:type="gramEnd"/>
      <w:r w:rsidR="00B401B1" w:rsidRPr="002A63E6">
        <w:rPr>
          <w:sz w:val="32"/>
          <w:szCs w:val="32"/>
        </w:rPr>
        <w:t xml:space="preserve"> téma: Psychologie reklamy</w:t>
      </w:r>
    </w:p>
    <w:p w14:paraId="4AAC8FD8" w14:textId="77777777" w:rsidR="00B401B1" w:rsidRPr="002A63E6" w:rsidRDefault="00B401B1" w:rsidP="00B401B1">
      <w:pPr>
        <w:jc w:val="center"/>
        <w:rPr>
          <w:sz w:val="32"/>
          <w:szCs w:val="32"/>
        </w:rPr>
      </w:pPr>
    </w:p>
    <w:p w14:paraId="6C01838C" w14:textId="77777777" w:rsidR="00B401B1" w:rsidRDefault="00B401B1" w:rsidP="00B401B1">
      <w:pPr>
        <w:jc w:val="center"/>
        <w:rPr>
          <w:b/>
          <w:sz w:val="40"/>
          <w:szCs w:val="40"/>
        </w:rPr>
      </w:pPr>
    </w:p>
    <w:p w14:paraId="1120749E" w14:textId="77777777" w:rsidR="00B401B1" w:rsidRDefault="00B401B1" w:rsidP="00B401B1">
      <w:pPr>
        <w:rPr>
          <w:b/>
        </w:rPr>
      </w:pPr>
    </w:p>
    <w:p w14:paraId="25269476" w14:textId="77777777" w:rsidR="00B401B1" w:rsidRDefault="00B401B1" w:rsidP="00B401B1">
      <w:pPr>
        <w:rPr>
          <w:b/>
        </w:rPr>
      </w:pPr>
    </w:p>
    <w:p w14:paraId="541A3C25" w14:textId="77777777" w:rsidR="00B401B1" w:rsidRDefault="00B401B1" w:rsidP="00B401B1">
      <w:pPr>
        <w:rPr>
          <w:b/>
        </w:rPr>
      </w:pPr>
    </w:p>
    <w:p w14:paraId="0D824A03" w14:textId="77777777" w:rsidR="00B401B1" w:rsidRDefault="00B401B1" w:rsidP="00B401B1">
      <w:pPr>
        <w:rPr>
          <w:b/>
        </w:rPr>
      </w:pPr>
    </w:p>
    <w:p w14:paraId="5A5DFE26" w14:textId="77777777" w:rsidR="00B401B1" w:rsidRDefault="00B401B1" w:rsidP="00B401B1">
      <w:pPr>
        <w:rPr>
          <w:b/>
        </w:rPr>
      </w:pPr>
    </w:p>
    <w:p w14:paraId="62EBE652" w14:textId="77777777" w:rsidR="00B401B1" w:rsidRDefault="00B401B1" w:rsidP="00B401B1">
      <w:pPr>
        <w:rPr>
          <w:b/>
        </w:rPr>
      </w:pPr>
    </w:p>
    <w:p w14:paraId="0EEFD4EC" w14:textId="77777777" w:rsidR="00B401B1" w:rsidRDefault="00B401B1" w:rsidP="00B401B1">
      <w:pPr>
        <w:rPr>
          <w:b/>
        </w:rPr>
      </w:pPr>
    </w:p>
    <w:p w14:paraId="21C82240" w14:textId="77777777" w:rsidR="00B401B1" w:rsidRDefault="00B401B1" w:rsidP="00B401B1">
      <w:pPr>
        <w:rPr>
          <w:b/>
        </w:rPr>
      </w:pPr>
    </w:p>
    <w:p w14:paraId="15D6B3CA" w14:textId="77777777" w:rsidR="00B401B1" w:rsidRDefault="00B401B1" w:rsidP="00B401B1">
      <w:pPr>
        <w:rPr>
          <w:b/>
        </w:rPr>
      </w:pPr>
    </w:p>
    <w:p w14:paraId="68BC0B3F" w14:textId="77777777" w:rsidR="00B401B1" w:rsidRDefault="00B401B1" w:rsidP="00B401B1">
      <w:pPr>
        <w:rPr>
          <w:b/>
        </w:rPr>
      </w:pPr>
    </w:p>
    <w:p w14:paraId="110858F0" w14:textId="77777777" w:rsidR="00B401B1" w:rsidRDefault="00B401B1" w:rsidP="00B401B1">
      <w:pPr>
        <w:rPr>
          <w:b/>
        </w:rPr>
      </w:pPr>
    </w:p>
    <w:p w14:paraId="0848BBFE" w14:textId="77777777" w:rsidR="00B401B1" w:rsidRDefault="00B401B1" w:rsidP="00B401B1">
      <w:pPr>
        <w:rPr>
          <w:b/>
        </w:rPr>
      </w:pPr>
    </w:p>
    <w:p w14:paraId="6960B9B7" w14:textId="77777777" w:rsidR="00B401B1" w:rsidRDefault="00B401B1" w:rsidP="00B401B1">
      <w:pPr>
        <w:rPr>
          <w:b/>
        </w:rPr>
      </w:pPr>
    </w:p>
    <w:p w14:paraId="3EC19565" w14:textId="77777777" w:rsidR="00B401B1" w:rsidRDefault="00B401B1" w:rsidP="00B401B1">
      <w:pPr>
        <w:rPr>
          <w:b/>
        </w:rPr>
      </w:pPr>
    </w:p>
    <w:p w14:paraId="238D1D75" w14:textId="7ACCBF0D" w:rsidR="00B401B1" w:rsidRDefault="00B401B1" w:rsidP="00B401B1">
      <w:pPr>
        <w:rPr>
          <w:b/>
        </w:rPr>
      </w:pPr>
      <w:r>
        <w:rPr>
          <w:b/>
        </w:rPr>
        <w:t>Vypracovala: Soňa Bartošová</w:t>
      </w:r>
    </w:p>
    <w:p w14:paraId="09326A1E" w14:textId="1C149F27" w:rsidR="00CA3AB9" w:rsidRPr="00B401B1" w:rsidRDefault="00CA3AB9" w:rsidP="00B401B1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UČO: 419105</w:t>
      </w:r>
    </w:p>
    <w:p w14:paraId="29E05038" w14:textId="77777777" w:rsidR="00B401B1" w:rsidRDefault="00B401B1">
      <w:pPr>
        <w:rPr>
          <w:b/>
          <w:u w:val="single"/>
        </w:rPr>
      </w:pPr>
    </w:p>
    <w:p w14:paraId="5E2A4E91" w14:textId="77777777" w:rsidR="00CA3AB9" w:rsidRDefault="00CA3AB9">
      <w:pPr>
        <w:rPr>
          <w:b/>
          <w:u w:val="single"/>
        </w:rPr>
      </w:pPr>
    </w:p>
    <w:p w14:paraId="181501BF" w14:textId="77777777" w:rsidR="00CA3AB9" w:rsidRDefault="00CA3AB9">
      <w:pPr>
        <w:rPr>
          <w:b/>
          <w:u w:val="single"/>
        </w:rPr>
      </w:pPr>
    </w:p>
    <w:p w14:paraId="49621E59" w14:textId="77777777" w:rsidR="002A63E6" w:rsidRDefault="002A63E6">
      <w:pPr>
        <w:rPr>
          <w:b/>
          <w:u w:val="single"/>
        </w:rPr>
      </w:pPr>
    </w:p>
    <w:p w14:paraId="040DB9CD" w14:textId="77777777" w:rsidR="00F6057B" w:rsidRDefault="00771582">
      <w:pPr>
        <w:rPr>
          <w:b/>
          <w:u w:val="single"/>
        </w:rPr>
      </w:pPr>
      <w:r>
        <w:rPr>
          <w:b/>
          <w:u w:val="single"/>
        </w:rPr>
        <w:lastRenderedPageBreak/>
        <w:t>Masová kultura</w:t>
      </w:r>
    </w:p>
    <w:p w14:paraId="1D9D939D" w14:textId="77777777" w:rsidR="00771582" w:rsidRDefault="00771582">
      <w:pPr>
        <w:rPr>
          <w:b/>
          <w:u w:val="single"/>
        </w:rPr>
      </w:pPr>
    </w:p>
    <w:p w14:paraId="4134B2F8" w14:textId="77777777" w:rsidR="00771582" w:rsidRPr="00A25197" w:rsidRDefault="00B56BD5">
      <w:pPr>
        <w:rPr>
          <w:rFonts w:cs="Times New Roman"/>
        </w:rPr>
      </w:pPr>
      <w:bookmarkStart w:id="0" w:name="_GoBack"/>
      <w:r w:rsidRPr="00C94E8C">
        <w:rPr>
          <w:rFonts w:cs="Helvetica"/>
          <w:bCs/>
        </w:rPr>
        <w:t>Masová kultura</w:t>
      </w:r>
      <w:r w:rsidRPr="00A25197">
        <w:rPr>
          <w:rFonts w:cs="Helvetica"/>
        </w:rPr>
        <w:t xml:space="preserve"> </w:t>
      </w:r>
      <w:bookmarkEnd w:id="0"/>
      <w:r w:rsidRPr="00A25197">
        <w:rPr>
          <w:rFonts w:cs="Helvetica"/>
        </w:rPr>
        <w:t xml:space="preserve">je souhrn informací, hodnot </w:t>
      </w:r>
      <w:proofErr w:type="gramStart"/>
      <w:r w:rsidRPr="00A25197">
        <w:rPr>
          <w:rFonts w:cs="Helvetica"/>
        </w:rPr>
        <w:t>a</w:t>
      </w:r>
      <w:proofErr w:type="gramEnd"/>
      <w:r w:rsidRPr="00A25197">
        <w:rPr>
          <w:rFonts w:cs="Helvetica"/>
        </w:rPr>
        <w:t xml:space="preserve"> artefaktů zprostředkovávaných </w:t>
      </w:r>
      <w:hyperlink r:id="rId6" w:history="1">
        <w:r w:rsidRPr="00A25197">
          <w:rPr>
            <w:rFonts w:cs="Helvetica"/>
          </w:rPr>
          <w:t>masovými médii</w:t>
        </w:r>
      </w:hyperlink>
      <w:r w:rsidRPr="00A25197">
        <w:rPr>
          <w:rFonts w:cs="Helvetica"/>
        </w:rPr>
        <w:t xml:space="preserve"> tak, aby je mohl snadno konzumovat co nejširší okruh příjemců. </w:t>
      </w:r>
      <w:proofErr w:type="gramStart"/>
      <w:r w:rsidRPr="00A25197">
        <w:rPr>
          <w:rFonts w:cs="Helvetica"/>
        </w:rPr>
        <w:t>Kulturní produkty, které nabízí lze charakterizovat jako standardizované a unifikované.</w:t>
      </w:r>
      <w:proofErr w:type="gramEnd"/>
      <w:r w:rsidRPr="00A25197">
        <w:rPr>
          <w:rFonts w:cs="Helvetica"/>
        </w:rPr>
        <w:t xml:space="preserve"> </w:t>
      </w:r>
      <w:proofErr w:type="gramStart"/>
      <w:r w:rsidRPr="00A25197">
        <w:rPr>
          <w:rFonts w:cs="Helvetica"/>
        </w:rPr>
        <w:t>Prvotním cílem masové kultury je své publikum pobavit a posloužit k zaplnění jejich volného času.</w:t>
      </w:r>
      <w:proofErr w:type="gramEnd"/>
      <w:r w:rsidRPr="00A25197">
        <w:rPr>
          <w:rFonts w:cs="Helvetica"/>
        </w:rPr>
        <w:t xml:space="preserve"> </w:t>
      </w:r>
      <w:proofErr w:type="gramStart"/>
      <w:r w:rsidRPr="00A25197">
        <w:rPr>
          <w:rFonts w:cs="Helvetica"/>
        </w:rPr>
        <w:t>Preferuje méně náročné žánry a podporuje nekritický přístup.</w:t>
      </w:r>
      <w:proofErr w:type="gramEnd"/>
      <w:r w:rsidRPr="00A25197">
        <w:rPr>
          <w:rFonts w:cs="Helvetica"/>
        </w:rPr>
        <w:t xml:space="preserve"> </w:t>
      </w:r>
      <w:proofErr w:type="gramStart"/>
      <w:r w:rsidRPr="00A25197">
        <w:rPr>
          <w:rFonts w:cs="Helvetica"/>
        </w:rPr>
        <w:t>Podléhá zákonu nabídky a poptávky.</w:t>
      </w:r>
      <w:proofErr w:type="gramEnd"/>
      <w:r w:rsidRPr="00A25197">
        <w:rPr>
          <w:rFonts w:cs="Helvetica"/>
        </w:rPr>
        <w:t xml:space="preserve"> Podle </w:t>
      </w:r>
      <w:hyperlink r:id="rId7" w:history="1">
        <w:r w:rsidRPr="00A25197">
          <w:rPr>
            <w:rFonts w:cs="Helvetica"/>
          </w:rPr>
          <w:t>Denise McQuaila</w:t>
        </w:r>
      </w:hyperlink>
      <w:r w:rsidRPr="00A25197">
        <w:rPr>
          <w:rFonts w:cs="Helvetica"/>
        </w:rPr>
        <w:t xml:space="preserve"> je masovou kulturu možné popsat pomocí šesti základních znaků jako: netradiční, neelitní, masově produkovanou, populární, komercionalizovanou a homogenizovanou.</w:t>
      </w:r>
    </w:p>
    <w:p w14:paraId="1DC2B222" w14:textId="77777777" w:rsidR="00A25197" w:rsidRPr="00A25197" w:rsidRDefault="00A25197">
      <w:pPr>
        <w:rPr>
          <w:rFonts w:cs="Times New Roman"/>
        </w:rPr>
      </w:pPr>
    </w:p>
    <w:p w14:paraId="51387441" w14:textId="77777777" w:rsidR="00A25197" w:rsidRPr="00A25197" w:rsidRDefault="00A25197">
      <w:pPr>
        <w:rPr>
          <w:rFonts w:cs="Times New Roman"/>
          <w:b/>
          <w:u w:val="single"/>
        </w:rPr>
      </w:pPr>
      <w:r>
        <w:rPr>
          <w:rFonts w:cs="Lucida Sans Unicode"/>
        </w:rPr>
        <w:t>Masová kultura-</w:t>
      </w:r>
      <w:r w:rsidRPr="00A25197">
        <w:rPr>
          <w:rFonts w:cs="Lucida Sans Unicode"/>
        </w:rPr>
        <w:t xml:space="preserve">souhrn vědomostí a </w:t>
      </w:r>
      <w:hyperlink r:id="rId8" w:history="1">
        <w:r w:rsidRPr="00A25197">
          <w:rPr>
            <w:rFonts w:cs="Lucida Sans Unicode"/>
            <w:u w:val="single" w:color="567900"/>
          </w:rPr>
          <w:t>hodnot</w:t>
        </w:r>
      </w:hyperlink>
      <w:r w:rsidRPr="00A25197">
        <w:rPr>
          <w:rFonts w:cs="Lucida Sans Unicode"/>
        </w:rPr>
        <w:t xml:space="preserve"> zprostředkovávaných hromadnými sdělovacími prostředky (</w:t>
      </w:r>
      <w:hyperlink r:id="rId9" w:history="1">
        <w:r w:rsidRPr="00A25197">
          <w:rPr>
            <w:rFonts w:cs="Lucida Sans Unicode"/>
            <w:u w:val="single" w:color="567900"/>
          </w:rPr>
          <w:t>tisk</w:t>
        </w:r>
      </w:hyperlink>
      <w:r w:rsidRPr="00A25197">
        <w:rPr>
          <w:rFonts w:cs="Lucida Sans Unicode"/>
        </w:rPr>
        <w:t xml:space="preserve">, </w:t>
      </w:r>
      <w:hyperlink r:id="rId10" w:history="1">
        <w:r w:rsidRPr="00A25197">
          <w:rPr>
            <w:rFonts w:cs="Lucida Sans Unicode"/>
            <w:u w:val="single" w:color="567900"/>
          </w:rPr>
          <w:t>rozhlas</w:t>
        </w:r>
      </w:hyperlink>
      <w:r w:rsidRPr="00A25197">
        <w:rPr>
          <w:rFonts w:cs="Lucida Sans Unicode"/>
        </w:rPr>
        <w:t xml:space="preserve">, </w:t>
      </w:r>
      <w:hyperlink r:id="rId11" w:history="1">
        <w:r w:rsidRPr="00A25197">
          <w:rPr>
            <w:rFonts w:cs="Lucida Sans Unicode"/>
            <w:u w:val="single" w:color="567900"/>
          </w:rPr>
          <w:t>televize</w:t>
        </w:r>
      </w:hyperlink>
      <w:r w:rsidRPr="00A25197">
        <w:rPr>
          <w:rFonts w:cs="Lucida Sans Unicode"/>
        </w:rPr>
        <w:t>) a dalšími formami masového působení (</w:t>
      </w:r>
      <w:hyperlink r:id="rId12" w:history="1">
        <w:r w:rsidRPr="00A25197">
          <w:rPr>
            <w:rFonts w:cs="Lucida Sans Unicode"/>
            <w:u w:val="single" w:color="567900"/>
          </w:rPr>
          <w:t>reklama</w:t>
        </w:r>
      </w:hyperlink>
      <w:r w:rsidRPr="00A25197">
        <w:rPr>
          <w:rFonts w:cs="Lucida Sans Unicode"/>
        </w:rPr>
        <w:t xml:space="preserve">, gramofonový průmysl, zábavní parky a </w:t>
      </w:r>
      <w:hyperlink r:id="rId13" w:history="1">
        <w:r w:rsidRPr="00A25197">
          <w:rPr>
            <w:rFonts w:cs="Lucida Sans Unicode"/>
            <w:u w:val="single" w:color="567900"/>
          </w:rPr>
          <w:t>estrády</w:t>
        </w:r>
      </w:hyperlink>
      <w:r w:rsidRPr="00A25197">
        <w:rPr>
          <w:rFonts w:cs="Lucida Sans Unicode"/>
        </w:rPr>
        <w:t xml:space="preserve"> ap.). </w:t>
      </w:r>
      <w:proofErr w:type="gramStart"/>
      <w:r w:rsidRPr="00A25197">
        <w:rPr>
          <w:rFonts w:cs="Lucida Sans Unicode"/>
        </w:rPr>
        <w:t>Vzniká až v souvislosti se vznikem moderní, tzv.</w:t>
      </w:r>
      <w:proofErr w:type="gramEnd"/>
      <w:r w:rsidRPr="00A25197">
        <w:rPr>
          <w:rFonts w:cs="Lucida Sans Unicode"/>
        </w:rPr>
        <w:t xml:space="preserve"> </w:t>
      </w:r>
      <w:proofErr w:type="gramStart"/>
      <w:r w:rsidRPr="00A25197">
        <w:rPr>
          <w:rFonts w:cs="Lucida Sans Unicode"/>
        </w:rPr>
        <w:t>konzumní</w:t>
      </w:r>
      <w:proofErr w:type="gramEnd"/>
      <w:r w:rsidRPr="00A25197">
        <w:rPr>
          <w:rFonts w:cs="Lucida Sans Unicode"/>
        </w:rPr>
        <w:t xml:space="preserve"> společnosti, založené na standardnosti (uniformitě) produktů (tzv. kulturní průmysl), jejichž konzumací se zpětně vytváří uniformní </w:t>
      </w:r>
      <w:hyperlink r:id="rId14" w:history="1">
        <w:r w:rsidRPr="00A25197">
          <w:rPr>
            <w:rFonts w:cs="Lucida Sans Unicode"/>
            <w:u w:val="single" w:color="567900"/>
          </w:rPr>
          <w:t>konzumní</w:t>
        </w:r>
      </w:hyperlink>
      <w:r w:rsidRPr="00A25197">
        <w:rPr>
          <w:rFonts w:cs="Lucida Sans Unicode"/>
        </w:rPr>
        <w:t xml:space="preserve"> člověk, požadující další produkty masové kultury. </w:t>
      </w:r>
      <w:proofErr w:type="gramStart"/>
      <w:r w:rsidRPr="00A25197">
        <w:rPr>
          <w:rFonts w:cs="Lucida Sans Unicode"/>
        </w:rPr>
        <w:t>Silně rozporuplný jev; různými sociology a teoretiky kultury hodnocen různě.</w:t>
      </w:r>
      <w:proofErr w:type="gramEnd"/>
    </w:p>
    <w:p w14:paraId="7DD0BA66" w14:textId="77777777" w:rsidR="00AF38B4" w:rsidRDefault="00AF38B4">
      <w:pPr>
        <w:rPr>
          <w:b/>
          <w:u w:val="single"/>
        </w:rPr>
      </w:pPr>
    </w:p>
    <w:p w14:paraId="5914D8D7" w14:textId="77777777" w:rsidR="003A6C31" w:rsidRPr="003A6C31" w:rsidRDefault="003A6C31">
      <w:pPr>
        <w:rPr>
          <w:b/>
          <w:u w:val="single"/>
        </w:rPr>
      </w:pPr>
    </w:p>
    <w:p w14:paraId="0FCF8441" w14:textId="61461631" w:rsidR="003A6C31" w:rsidRPr="003A6C31" w:rsidRDefault="003A6C31">
      <w:pPr>
        <w:rPr>
          <w:b/>
          <w:u w:val="single"/>
        </w:rPr>
      </w:pPr>
      <w:r w:rsidRPr="003A6C31">
        <w:rPr>
          <w:b/>
          <w:u w:val="single"/>
        </w:rPr>
        <w:t>Psychologie reklamy</w:t>
      </w:r>
    </w:p>
    <w:p w14:paraId="2711646B" w14:textId="77777777" w:rsidR="003A6C31" w:rsidRPr="003A6C31" w:rsidRDefault="003A6C31"/>
    <w:p w14:paraId="1D3F7261" w14:textId="77777777" w:rsidR="003A6C31" w:rsidRPr="003A6C31" w:rsidRDefault="003A6C31" w:rsidP="003A6C31">
      <w:pPr>
        <w:pStyle w:val="Heading2"/>
        <w:ind w:right="851"/>
        <w:rPr>
          <w:rFonts w:asciiTheme="minorHAnsi" w:hAnsiTheme="minorHAnsi"/>
          <w:b w:val="0"/>
          <w:sz w:val="24"/>
          <w:szCs w:val="24"/>
        </w:rPr>
      </w:pPr>
      <w:r w:rsidRPr="003A6C31">
        <w:rPr>
          <w:rFonts w:asciiTheme="minorHAnsi" w:hAnsiTheme="minorHAnsi"/>
          <w:b w:val="0"/>
          <w:sz w:val="24"/>
          <w:szCs w:val="24"/>
          <w:u w:val="single"/>
        </w:rPr>
        <w:t>Cíle reklamy:</w:t>
      </w:r>
    </w:p>
    <w:p w14:paraId="2613C5BC" w14:textId="77777777" w:rsidR="003A6C31" w:rsidRPr="003A6C31" w:rsidRDefault="003A6C31" w:rsidP="003A6C31">
      <w:pPr>
        <w:pStyle w:val="Heading2"/>
        <w:numPr>
          <w:ilvl w:val="0"/>
          <w:numId w:val="1"/>
        </w:numPr>
        <w:tabs>
          <w:tab w:val="clear" w:pos="2705"/>
          <w:tab w:val="num" w:pos="720"/>
        </w:tabs>
        <w:ind w:left="720" w:right="851"/>
        <w:rPr>
          <w:rFonts w:asciiTheme="minorHAnsi" w:hAnsiTheme="minorHAnsi"/>
          <w:b w:val="0"/>
          <w:sz w:val="24"/>
          <w:szCs w:val="24"/>
        </w:rPr>
      </w:pPr>
      <w:r w:rsidRPr="003A6C31">
        <w:rPr>
          <w:rFonts w:asciiTheme="minorHAnsi" w:hAnsiTheme="minorHAnsi"/>
          <w:b w:val="0"/>
          <w:sz w:val="24"/>
          <w:szCs w:val="24"/>
        </w:rPr>
        <w:t>tvorba silné značky</w:t>
      </w:r>
    </w:p>
    <w:p w14:paraId="5F95969C" w14:textId="77777777" w:rsidR="003A6C31" w:rsidRPr="003A6C31" w:rsidRDefault="003A6C31" w:rsidP="003A6C31">
      <w:pPr>
        <w:pStyle w:val="Heading2"/>
        <w:numPr>
          <w:ilvl w:val="0"/>
          <w:numId w:val="1"/>
        </w:numPr>
        <w:tabs>
          <w:tab w:val="clear" w:pos="2705"/>
          <w:tab w:val="num" w:pos="720"/>
        </w:tabs>
        <w:ind w:left="720" w:right="851"/>
        <w:rPr>
          <w:rFonts w:asciiTheme="minorHAnsi" w:hAnsiTheme="minorHAnsi"/>
          <w:b w:val="0"/>
          <w:sz w:val="24"/>
          <w:szCs w:val="24"/>
        </w:rPr>
      </w:pPr>
      <w:r w:rsidRPr="003A6C31">
        <w:rPr>
          <w:rFonts w:asciiTheme="minorHAnsi" w:hAnsiTheme="minorHAnsi"/>
          <w:b w:val="0"/>
          <w:sz w:val="24"/>
          <w:szCs w:val="24"/>
        </w:rPr>
        <w:t>zvýšení poptávky</w:t>
      </w:r>
    </w:p>
    <w:p w14:paraId="08BFCC4C" w14:textId="77777777" w:rsidR="003A6C31" w:rsidRPr="003A6C31" w:rsidRDefault="003A6C31" w:rsidP="003A6C31">
      <w:pPr>
        <w:pStyle w:val="Heading2"/>
        <w:numPr>
          <w:ilvl w:val="0"/>
          <w:numId w:val="1"/>
        </w:numPr>
        <w:tabs>
          <w:tab w:val="clear" w:pos="2705"/>
          <w:tab w:val="num" w:pos="720"/>
        </w:tabs>
        <w:ind w:left="720" w:right="851"/>
        <w:rPr>
          <w:rFonts w:asciiTheme="minorHAnsi" w:hAnsiTheme="minorHAnsi"/>
          <w:b w:val="0"/>
          <w:sz w:val="24"/>
          <w:szCs w:val="24"/>
        </w:rPr>
      </w:pPr>
      <w:r w:rsidRPr="003A6C31">
        <w:rPr>
          <w:rFonts w:asciiTheme="minorHAnsi" w:hAnsiTheme="minorHAnsi"/>
          <w:b w:val="0"/>
          <w:sz w:val="24"/>
          <w:szCs w:val="24"/>
        </w:rPr>
        <w:t>posílení tržní a finanční pozice</w:t>
      </w:r>
    </w:p>
    <w:p w14:paraId="410D291F" w14:textId="77777777" w:rsidR="003A6C31" w:rsidRPr="003A6C31" w:rsidRDefault="003A6C31" w:rsidP="003A6C31">
      <w:pPr>
        <w:pStyle w:val="Heading2"/>
        <w:numPr>
          <w:ilvl w:val="0"/>
          <w:numId w:val="1"/>
        </w:numPr>
        <w:tabs>
          <w:tab w:val="clear" w:pos="2705"/>
          <w:tab w:val="num" w:pos="720"/>
        </w:tabs>
        <w:ind w:left="720" w:right="851"/>
        <w:rPr>
          <w:rFonts w:asciiTheme="minorHAnsi" w:hAnsiTheme="minorHAnsi"/>
          <w:b w:val="0"/>
          <w:sz w:val="24"/>
          <w:szCs w:val="24"/>
        </w:rPr>
      </w:pPr>
      <w:r w:rsidRPr="003A6C31">
        <w:rPr>
          <w:rFonts w:asciiTheme="minorHAnsi" w:hAnsiTheme="minorHAnsi"/>
          <w:b w:val="0"/>
          <w:sz w:val="24"/>
          <w:szCs w:val="24"/>
        </w:rPr>
        <w:t>zlepšování pověsti firmy – pozitivní image</w:t>
      </w:r>
    </w:p>
    <w:p w14:paraId="30EF55DE" w14:textId="77777777" w:rsidR="003A6C31" w:rsidRPr="003A6C31" w:rsidRDefault="003A6C31" w:rsidP="003A6C31">
      <w:pPr>
        <w:pStyle w:val="Heading2"/>
        <w:numPr>
          <w:ilvl w:val="0"/>
          <w:numId w:val="1"/>
        </w:numPr>
        <w:tabs>
          <w:tab w:val="clear" w:pos="2705"/>
          <w:tab w:val="num" w:pos="720"/>
        </w:tabs>
        <w:ind w:left="720" w:right="851"/>
        <w:rPr>
          <w:rFonts w:asciiTheme="minorHAnsi" w:hAnsiTheme="minorHAnsi"/>
          <w:b w:val="0"/>
          <w:sz w:val="24"/>
          <w:szCs w:val="24"/>
        </w:rPr>
      </w:pPr>
      <w:r w:rsidRPr="003A6C31">
        <w:rPr>
          <w:rFonts w:asciiTheme="minorHAnsi" w:hAnsiTheme="minorHAnsi"/>
          <w:b w:val="0"/>
          <w:sz w:val="24"/>
          <w:szCs w:val="24"/>
        </w:rPr>
        <w:t>motivace vlastních pracovníků</w:t>
      </w:r>
    </w:p>
    <w:p w14:paraId="68BDE3B0" w14:textId="77777777" w:rsidR="003A6C31" w:rsidRPr="003A6C31" w:rsidRDefault="003A6C31" w:rsidP="003A6C31">
      <w:pPr>
        <w:pStyle w:val="Heading2"/>
        <w:numPr>
          <w:ilvl w:val="0"/>
          <w:numId w:val="1"/>
        </w:numPr>
        <w:tabs>
          <w:tab w:val="clear" w:pos="2705"/>
          <w:tab w:val="num" w:pos="720"/>
        </w:tabs>
        <w:ind w:left="720" w:right="851"/>
        <w:rPr>
          <w:rFonts w:asciiTheme="minorHAnsi" w:hAnsiTheme="minorHAnsi"/>
          <w:b w:val="0"/>
          <w:sz w:val="24"/>
          <w:szCs w:val="24"/>
        </w:rPr>
      </w:pPr>
      <w:r w:rsidRPr="003A6C31">
        <w:rPr>
          <w:rFonts w:asciiTheme="minorHAnsi" w:hAnsiTheme="minorHAnsi"/>
          <w:b w:val="0"/>
          <w:sz w:val="24"/>
          <w:szCs w:val="24"/>
        </w:rPr>
        <w:t>rozšíření distribuční sítě</w:t>
      </w:r>
    </w:p>
    <w:p w14:paraId="57D4C010" w14:textId="77777777" w:rsidR="003A6C31" w:rsidRPr="003A6C31" w:rsidRDefault="003A6C31" w:rsidP="003A6C31">
      <w:pPr>
        <w:pStyle w:val="Heading2"/>
        <w:ind w:right="851"/>
        <w:rPr>
          <w:rFonts w:asciiTheme="minorHAnsi" w:hAnsiTheme="minorHAnsi"/>
          <w:b w:val="0"/>
          <w:sz w:val="24"/>
          <w:szCs w:val="24"/>
        </w:rPr>
      </w:pPr>
      <w:r w:rsidRPr="003A6C31">
        <w:rPr>
          <w:rFonts w:asciiTheme="minorHAnsi" w:hAnsiTheme="minorHAnsi"/>
          <w:b w:val="0"/>
          <w:sz w:val="24"/>
          <w:szCs w:val="24"/>
        </w:rPr>
        <w:t>Tyto cíle souvisejí s funkcemi obsahu reklamního sdělení:</w:t>
      </w:r>
    </w:p>
    <w:p w14:paraId="17D8F996" w14:textId="77777777" w:rsidR="003A6C31" w:rsidRPr="003A6C31" w:rsidRDefault="003A6C31" w:rsidP="003A6C31">
      <w:pPr>
        <w:pStyle w:val="Heading2"/>
        <w:numPr>
          <w:ilvl w:val="0"/>
          <w:numId w:val="2"/>
        </w:numPr>
        <w:tabs>
          <w:tab w:val="clear" w:pos="2495"/>
          <w:tab w:val="num" w:pos="510"/>
        </w:tabs>
        <w:ind w:left="510" w:right="851"/>
        <w:rPr>
          <w:rFonts w:asciiTheme="minorHAnsi" w:hAnsiTheme="minorHAnsi"/>
          <w:b w:val="0"/>
          <w:sz w:val="24"/>
          <w:szCs w:val="24"/>
        </w:rPr>
      </w:pPr>
      <w:r w:rsidRPr="003A6C31">
        <w:rPr>
          <w:rFonts w:asciiTheme="minorHAnsi" w:hAnsiTheme="minorHAnsi"/>
          <w:b w:val="0"/>
          <w:sz w:val="24"/>
          <w:szCs w:val="24"/>
        </w:rPr>
        <w:t xml:space="preserve">informativní </w:t>
      </w:r>
    </w:p>
    <w:p w14:paraId="79EBA5D0" w14:textId="77777777" w:rsidR="003A6C31" w:rsidRPr="003A6C31" w:rsidRDefault="003A6C31" w:rsidP="003A6C31">
      <w:pPr>
        <w:pStyle w:val="Heading2"/>
        <w:numPr>
          <w:ilvl w:val="0"/>
          <w:numId w:val="2"/>
        </w:numPr>
        <w:tabs>
          <w:tab w:val="clear" w:pos="2495"/>
          <w:tab w:val="num" w:pos="510"/>
        </w:tabs>
        <w:ind w:left="510" w:right="851"/>
        <w:rPr>
          <w:rFonts w:asciiTheme="minorHAnsi" w:hAnsiTheme="minorHAnsi"/>
          <w:b w:val="0"/>
          <w:sz w:val="24"/>
          <w:szCs w:val="24"/>
        </w:rPr>
      </w:pPr>
      <w:r w:rsidRPr="003A6C31">
        <w:rPr>
          <w:rFonts w:asciiTheme="minorHAnsi" w:hAnsiTheme="minorHAnsi"/>
          <w:b w:val="0"/>
          <w:sz w:val="24"/>
          <w:szCs w:val="24"/>
        </w:rPr>
        <w:t>přesvědčovací</w:t>
      </w:r>
    </w:p>
    <w:p w14:paraId="604510D9" w14:textId="77777777" w:rsidR="003A6C31" w:rsidRPr="003A6C31" w:rsidRDefault="003A6C31" w:rsidP="003A6C31">
      <w:pPr>
        <w:pStyle w:val="Heading2"/>
        <w:numPr>
          <w:ilvl w:val="0"/>
          <w:numId w:val="2"/>
        </w:numPr>
        <w:tabs>
          <w:tab w:val="clear" w:pos="2495"/>
          <w:tab w:val="num" w:pos="510"/>
        </w:tabs>
        <w:ind w:left="510" w:right="851"/>
        <w:rPr>
          <w:rFonts w:asciiTheme="minorHAnsi" w:hAnsiTheme="minorHAnsi"/>
          <w:b w:val="0"/>
          <w:sz w:val="24"/>
          <w:szCs w:val="24"/>
        </w:rPr>
      </w:pPr>
      <w:r w:rsidRPr="003A6C31">
        <w:rPr>
          <w:rFonts w:asciiTheme="minorHAnsi" w:hAnsiTheme="minorHAnsi"/>
          <w:b w:val="0"/>
          <w:sz w:val="24"/>
          <w:szCs w:val="24"/>
        </w:rPr>
        <w:t>připomínací</w:t>
      </w:r>
    </w:p>
    <w:p w14:paraId="3ED51226" w14:textId="77777777" w:rsidR="003A6C31" w:rsidRPr="003A6C31" w:rsidRDefault="003A6C31" w:rsidP="003A6C31">
      <w:pPr>
        <w:pStyle w:val="Heading2"/>
        <w:ind w:right="851"/>
        <w:rPr>
          <w:rFonts w:asciiTheme="minorHAnsi" w:hAnsiTheme="minorHAnsi"/>
          <w:b w:val="0"/>
          <w:sz w:val="24"/>
          <w:szCs w:val="24"/>
        </w:rPr>
      </w:pPr>
      <w:r w:rsidRPr="003A6C31">
        <w:rPr>
          <w:rFonts w:asciiTheme="minorHAnsi" w:hAnsiTheme="minorHAnsi"/>
          <w:b w:val="0"/>
          <w:sz w:val="24"/>
          <w:szCs w:val="24"/>
          <w:u w:val="single"/>
        </w:rPr>
        <w:t>Obsah reklamního sdělení</w:t>
      </w:r>
    </w:p>
    <w:p w14:paraId="0F261B31" w14:textId="77777777" w:rsidR="003A6C31" w:rsidRPr="003A6C31" w:rsidRDefault="003A6C31" w:rsidP="003A6C31">
      <w:pPr>
        <w:pStyle w:val="Heading2"/>
        <w:numPr>
          <w:ilvl w:val="0"/>
          <w:numId w:val="3"/>
        </w:numPr>
        <w:tabs>
          <w:tab w:val="clear" w:pos="2345"/>
          <w:tab w:val="num" w:pos="360"/>
        </w:tabs>
        <w:ind w:left="360" w:right="851"/>
        <w:rPr>
          <w:rFonts w:asciiTheme="minorHAnsi" w:hAnsiTheme="minorHAnsi"/>
          <w:b w:val="0"/>
          <w:sz w:val="24"/>
          <w:szCs w:val="24"/>
        </w:rPr>
      </w:pPr>
      <w:r w:rsidRPr="003A6C31">
        <w:rPr>
          <w:rFonts w:asciiTheme="minorHAnsi" w:hAnsiTheme="minorHAnsi"/>
          <w:b w:val="0"/>
          <w:sz w:val="24"/>
          <w:szCs w:val="24"/>
        </w:rPr>
        <w:t>informativní – klade důraz na fakta, založeno na logickém přesvědčování zákazníka</w:t>
      </w:r>
    </w:p>
    <w:p w14:paraId="43EDE30B" w14:textId="77777777" w:rsidR="003A6C31" w:rsidRPr="003A6C31" w:rsidRDefault="003A6C31" w:rsidP="003A6C31">
      <w:pPr>
        <w:pStyle w:val="Heading2"/>
        <w:numPr>
          <w:ilvl w:val="0"/>
          <w:numId w:val="3"/>
        </w:numPr>
        <w:tabs>
          <w:tab w:val="clear" w:pos="2345"/>
          <w:tab w:val="num" w:pos="360"/>
        </w:tabs>
        <w:ind w:left="360" w:right="851"/>
        <w:rPr>
          <w:rFonts w:asciiTheme="minorHAnsi" w:hAnsiTheme="minorHAnsi"/>
          <w:b w:val="0"/>
          <w:sz w:val="24"/>
          <w:szCs w:val="24"/>
        </w:rPr>
      </w:pPr>
      <w:r w:rsidRPr="003A6C31">
        <w:rPr>
          <w:rFonts w:asciiTheme="minorHAnsi" w:hAnsiTheme="minorHAnsi"/>
          <w:b w:val="0"/>
          <w:sz w:val="24"/>
          <w:szCs w:val="24"/>
        </w:rPr>
        <w:t>emotivní – sdělení se opírá především o psychologický apel (láska, strach)</w:t>
      </w:r>
    </w:p>
    <w:p w14:paraId="643881D5" w14:textId="4502E4C0" w:rsidR="003A6C31" w:rsidRPr="003A6C31" w:rsidRDefault="003A6C31" w:rsidP="003A6C31">
      <w:pPr>
        <w:pStyle w:val="Heading2"/>
        <w:numPr>
          <w:ilvl w:val="0"/>
          <w:numId w:val="3"/>
        </w:numPr>
        <w:tabs>
          <w:tab w:val="clear" w:pos="2345"/>
          <w:tab w:val="num" w:pos="360"/>
        </w:tabs>
        <w:ind w:left="360" w:right="851"/>
        <w:rPr>
          <w:rFonts w:asciiTheme="minorHAnsi" w:hAnsiTheme="minorHAnsi"/>
          <w:b w:val="0"/>
          <w:sz w:val="24"/>
          <w:szCs w:val="24"/>
        </w:rPr>
      </w:pPr>
      <w:r w:rsidRPr="003A6C31">
        <w:rPr>
          <w:rFonts w:asciiTheme="minorHAnsi" w:hAnsiTheme="minorHAnsi"/>
          <w:b w:val="0"/>
          <w:sz w:val="24"/>
          <w:szCs w:val="24"/>
        </w:rPr>
        <w:t>vyjadřující image – pokouší se vyvolat žádoucí spojení mezi výrobkem a životním stylem, atraktivními osobnostmi atd.</w:t>
      </w:r>
    </w:p>
    <w:p w14:paraId="1B0E7E9B" w14:textId="77777777" w:rsidR="003A6C31" w:rsidRPr="003A6C31" w:rsidRDefault="003A6C31" w:rsidP="00CD171D">
      <w:pPr>
        <w:pStyle w:val="Heading2"/>
        <w:ind w:right="851"/>
        <w:rPr>
          <w:rStyle w:val="mw-headline"/>
          <w:rFonts w:asciiTheme="minorHAnsi" w:hAnsiTheme="minorHAnsi"/>
          <w:sz w:val="24"/>
          <w:szCs w:val="24"/>
          <w:u w:val="single"/>
        </w:rPr>
      </w:pPr>
      <w:r w:rsidRPr="003A6C31">
        <w:rPr>
          <w:rStyle w:val="mw-headline"/>
          <w:rFonts w:asciiTheme="minorHAnsi" w:hAnsiTheme="minorHAnsi"/>
          <w:sz w:val="24"/>
          <w:szCs w:val="24"/>
          <w:u w:val="single"/>
        </w:rPr>
        <w:t>Psychologie v reklamě</w:t>
      </w:r>
    </w:p>
    <w:p w14:paraId="161BC685" w14:textId="351B2754" w:rsidR="003A6C31" w:rsidRDefault="003A6C31" w:rsidP="00CD171D">
      <w:pPr>
        <w:pStyle w:val="Heading2"/>
        <w:ind w:right="-64"/>
        <w:rPr>
          <w:rStyle w:val="mw-headline"/>
          <w:rFonts w:asciiTheme="minorHAnsi" w:hAnsiTheme="minorHAnsi"/>
          <w:b w:val="0"/>
          <w:sz w:val="24"/>
          <w:szCs w:val="24"/>
        </w:rPr>
      </w:pPr>
      <w:r w:rsidRPr="003A6C31">
        <w:rPr>
          <w:rStyle w:val="mw-headline"/>
          <w:rFonts w:asciiTheme="minorHAnsi" w:hAnsiTheme="minorHAnsi"/>
          <w:b w:val="0"/>
          <w:sz w:val="24"/>
          <w:szCs w:val="24"/>
        </w:rPr>
        <w:t>Uplatnění psychologických poznatků v r</w:t>
      </w:r>
      <w:r w:rsidR="008D7AF8">
        <w:rPr>
          <w:rStyle w:val="mw-headline"/>
          <w:rFonts w:asciiTheme="minorHAnsi" w:hAnsiTheme="minorHAnsi"/>
          <w:b w:val="0"/>
          <w:sz w:val="24"/>
          <w:szCs w:val="24"/>
        </w:rPr>
        <w:t>eklamě se nachází už na začátku</w:t>
      </w:r>
      <w:r w:rsidRPr="003A6C31">
        <w:rPr>
          <w:rStyle w:val="mw-headline"/>
          <w:rFonts w:asciiTheme="minorHAnsi" w:hAnsiTheme="minorHAnsi"/>
          <w:b w:val="0"/>
          <w:sz w:val="24"/>
          <w:szCs w:val="24"/>
        </w:rPr>
        <w:t>20. století. I když neexistovala komplexní koncepce propagačního působení na psychiku člověka, uskutečnila se řada výzkumů, které analyzoval jednotlivé psychické jevy, související s účinky reklamy.</w:t>
      </w:r>
    </w:p>
    <w:p w14:paraId="1CACB7F5" w14:textId="77777777" w:rsidR="00CD171D" w:rsidRDefault="002D432A" w:rsidP="00CD171D">
      <w:pPr>
        <w:spacing w:before="100" w:beforeAutospacing="1" w:after="100" w:afterAutospacing="1"/>
        <w:ind w:right="851"/>
        <w:rPr>
          <w:u w:val="single"/>
        </w:rPr>
      </w:pPr>
      <w:r w:rsidRPr="002D432A">
        <w:rPr>
          <w:u w:val="single"/>
        </w:rPr>
        <w:t>Metody psychologie reklamy</w:t>
      </w:r>
    </w:p>
    <w:p w14:paraId="6CE1E7AF" w14:textId="5FD32524" w:rsidR="00CD171D" w:rsidRDefault="002D432A" w:rsidP="00CD171D">
      <w:pPr>
        <w:spacing w:before="100" w:beforeAutospacing="1" w:after="100" w:afterAutospacing="1"/>
        <w:ind w:right="851"/>
      </w:pPr>
      <w:r w:rsidRPr="002D432A">
        <w:t>Psychologické metody se po</w:t>
      </w:r>
      <w:r w:rsidR="00CD171D">
        <w:t>dílejí na všech typech výzkumů</w:t>
      </w:r>
      <w:proofErr w:type="gramStart"/>
      <w:r w:rsidR="00CD171D">
        <w:t>,používaných</w:t>
      </w:r>
      <w:proofErr w:type="gramEnd"/>
      <w:r w:rsidR="00CD171D">
        <w:t xml:space="preserve"> </w:t>
      </w:r>
      <w:r w:rsidRPr="002D432A">
        <w:t>při ověřování účinnosti marketi</w:t>
      </w:r>
      <w:r w:rsidR="00CD171D">
        <w:t xml:space="preserve">ngové komunikace. </w:t>
      </w:r>
      <w:proofErr w:type="gramStart"/>
      <w:r w:rsidR="00CD171D">
        <w:t xml:space="preserve">Psychologický </w:t>
      </w:r>
      <w:r w:rsidRPr="002D432A">
        <w:t>přístup je nezbytný jak ve výzkumu trhu, který pomáhá při určení cílové skupiny, tak při komunikačním výzkumu, jehož cílem je zjištění, jak nejúčinněji cílovou skupinu oslovit, i ve vlastním výzkumu účinnosti jednotlivých prostředků i celý</w:t>
      </w:r>
      <w:r w:rsidR="00CD171D">
        <w:t>ch propagačních koncepcí.</w:t>
      </w:r>
      <w:proofErr w:type="gramEnd"/>
      <w:r w:rsidR="00CD171D">
        <w:t xml:space="preserve"> </w:t>
      </w:r>
    </w:p>
    <w:p w14:paraId="6CD99415" w14:textId="31820D66" w:rsidR="002D432A" w:rsidRPr="00CD171D" w:rsidRDefault="002D432A" w:rsidP="00CD171D">
      <w:pPr>
        <w:spacing w:before="100" w:beforeAutospacing="1" w:after="100" w:afterAutospacing="1"/>
        <w:ind w:right="78"/>
        <w:rPr>
          <w:u w:val="single"/>
        </w:rPr>
      </w:pPr>
      <w:r w:rsidRPr="002D432A">
        <w:t xml:space="preserve">Cílem využívání psychologických metod v reklamě je porozumět spotřebiteli a dění ve společnosti a </w:t>
      </w:r>
      <w:proofErr w:type="gramStart"/>
      <w:r w:rsidRPr="002D432A">
        <w:t>na</w:t>
      </w:r>
      <w:proofErr w:type="gramEnd"/>
      <w:r w:rsidRPr="002D432A">
        <w:t xml:space="preserve"> základě tohoto porozumění je efektivně ovlivňovat. </w:t>
      </w:r>
      <w:proofErr w:type="gramStart"/>
      <w:r w:rsidRPr="002D432A">
        <w:t>Psychologické metody jsou systematické postupy, kterými se psychologové snaží objektivně zachytit a prozkoumat, co se děje v lidské psychice.</w:t>
      </w:r>
      <w:proofErr w:type="gramEnd"/>
    </w:p>
    <w:p w14:paraId="7212DDB1" w14:textId="207B4B77" w:rsidR="002D432A" w:rsidRPr="002D432A" w:rsidRDefault="00716766" w:rsidP="00716766">
      <w:pPr>
        <w:spacing w:before="100" w:beforeAutospacing="1" w:after="100" w:afterAutospacing="1"/>
        <w:ind w:right="851"/>
      </w:pPr>
      <w:r>
        <w:t>Z</w:t>
      </w:r>
      <w:r w:rsidR="002D432A" w:rsidRPr="002D432A">
        <w:t>ákladní rozdělení metod v praxi psychologie reklamy má tuto podobu:</w:t>
      </w:r>
    </w:p>
    <w:p w14:paraId="58CFB713" w14:textId="77777777" w:rsidR="002D432A" w:rsidRPr="002D432A" w:rsidRDefault="002D432A" w:rsidP="002D432A">
      <w:pPr>
        <w:numPr>
          <w:ilvl w:val="0"/>
          <w:numId w:val="4"/>
        </w:numPr>
        <w:tabs>
          <w:tab w:val="clear" w:pos="3556"/>
          <w:tab w:val="num" w:pos="1571"/>
        </w:tabs>
        <w:spacing w:before="100" w:beforeAutospacing="1" w:after="100" w:afterAutospacing="1"/>
        <w:ind w:left="1571" w:right="851"/>
      </w:pPr>
      <w:r w:rsidRPr="002D432A">
        <w:t xml:space="preserve">Dotazování včetně rozhovoru je nejčastější a nejvíce využívanou metodou, která je založena </w:t>
      </w:r>
      <w:proofErr w:type="gramStart"/>
      <w:r w:rsidRPr="002D432A">
        <w:t>na</w:t>
      </w:r>
      <w:proofErr w:type="gramEnd"/>
      <w:r w:rsidRPr="002D432A">
        <w:t xml:space="preserve"> výpovědi spotřebitelů, zákazníků, kupujících.</w:t>
      </w:r>
    </w:p>
    <w:p w14:paraId="33AF43C5" w14:textId="77777777" w:rsidR="002D432A" w:rsidRPr="002D432A" w:rsidRDefault="002D432A" w:rsidP="002D432A">
      <w:pPr>
        <w:numPr>
          <w:ilvl w:val="0"/>
          <w:numId w:val="4"/>
        </w:numPr>
        <w:tabs>
          <w:tab w:val="clear" w:pos="3556"/>
          <w:tab w:val="num" w:pos="1571"/>
        </w:tabs>
        <w:spacing w:before="100" w:beforeAutospacing="1" w:after="100" w:afterAutospacing="1"/>
        <w:ind w:left="1571" w:right="851"/>
      </w:pPr>
      <w:r w:rsidRPr="002D432A">
        <w:t xml:space="preserve">Pozorování se zaměřuje především </w:t>
      </w:r>
      <w:proofErr w:type="gramStart"/>
      <w:r w:rsidRPr="002D432A">
        <w:t>na</w:t>
      </w:r>
      <w:proofErr w:type="gramEnd"/>
      <w:r w:rsidRPr="002D432A">
        <w:t xml:space="preserve"> chování člověka v procesu nákupu, spotřeby a příjímání reklamy.</w:t>
      </w:r>
    </w:p>
    <w:p w14:paraId="65C7BDAC" w14:textId="77777777" w:rsidR="002D432A" w:rsidRPr="002D432A" w:rsidRDefault="002D432A" w:rsidP="002D432A">
      <w:pPr>
        <w:numPr>
          <w:ilvl w:val="0"/>
          <w:numId w:val="4"/>
        </w:numPr>
        <w:tabs>
          <w:tab w:val="clear" w:pos="3556"/>
          <w:tab w:val="num" w:pos="1571"/>
        </w:tabs>
        <w:spacing w:before="100" w:beforeAutospacing="1" w:after="100" w:afterAutospacing="1"/>
        <w:ind w:left="1571" w:right="851"/>
      </w:pPr>
      <w:r w:rsidRPr="002D432A">
        <w:t>Experiment aktivně vstupuje do zkoumaných skutečností, ovlivňuje situaci a zkoumá reakce lidí v přirozené nebo laboratorní situaci.</w:t>
      </w:r>
    </w:p>
    <w:p w14:paraId="3AC458E9" w14:textId="77777777" w:rsidR="002D432A" w:rsidRPr="002D432A" w:rsidRDefault="002D432A" w:rsidP="002D432A">
      <w:pPr>
        <w:numPr>
          <w:ilvl w:val="0"/>
          <w:numId w:val="4"/>
        </w:numPr>
        <w:tabs>
          <w:tab w:val="clear" w:pos="3556"/>
          <w:tab w:val="num" w:pos="1571"/>
        </w:tabs>
        <w:spacing w:before="100" w:beforeAutospacing="1" w:after="100" w:afterAutospacing="1"/>
        <w:ind w:left="1571" w:right="851"/>
      </w:pPr>
      <w:r w:rsidRPr="002D432A">
        <w:t xml:space="preserve">Analýza věcných skutečností, například odezvy </w:t>
      </w:r>
      <w:proofErr w:type="gramStart"/>
      <w:r w:rsidRPr="002D432A">
        <w:t>na</w:t>
      </w:r>
      <w:proofErr w:type="gramEnd"/>
      <w:r w:rsidRPr="002D432A">
        <w:t xml:space="preserve"> uveřejnění reklamních kuponů v různých titulech novin a časopisů.</w:t>
      </w:r>
    </w:p>
    <w:p w14:paraId="1993ABED" w14:textId="77777777" w:rsidR="002D432A" w:rsidRDefault="002D432A" w:rsidP="00716766">
      <w:pPr>
        <w:spacing w:before="100" w:beforeAutospacing="1" w:after="100" w:afterAutospacing="1"/>
        <w:ind w:right="851"/>
      </w:pPr>
      <w:proofErr w:type="gramStart"/>
      <w:r w:rsidRPr="002D432A">
        <w:t>V psychologii reklamy se velmi často používají různé kombinace těchto základních metod.</w:t>
      </w:r>
      <w:proofErr w:type="gramEnd"/>
      <w:r w:rsidRPr="002D432A">
        <w:t xml:space="preserve"> Například pozorování zákazníka v prodejně je doplněno </w:t>
      </w:r>
      <w:proofErr w:type="gramStart"/>
      <w:r w:rsidRPr="002D432A">
        <w:t>na</w:t>
      </w:r>
      <w:proofErr w:type="gramEnd"/>
      <w:r w:rsidRPr="002D432A">
        <w:t xml:space="preserve"> závěr krátkým rozhovore, analýza výsledků činnosti bývá součástí experimentu, na jehož začátku a konci se provádí rozhovor s účastníky.</w:t>
      </w:r>
    </w:p>
    <w:p w14:paraId="210ACBD9" w14:textId="3728CB03" w:rsidR="00E657AF" w:rsidRPr="00E657AF" w:rsidRDefault="00E657AF" w:rsidP="00E657AF">
      <w:pPr>
        <w:ind w:right="851"/>
        <w:rPr>
          <w:b/>
          <w:u w:val="single"/>
        </w:rPr>
      </w:pPr>
      <w:r w:rsidRPr="00E657AF">
        <w:rPr>
          <w:b/>
          <w:u w:val="single"/>
        </w:rPr>
        <w:t>Smyslové vnímání</w:t>
      </w:r>
    </w:p>
    <w:p w14:paraId="363AFE47" w14:textId="77777777" w:rsidR="00E657AF" w:rsidRPr="00E657AF" w:rsidRDefault="00E657AF" w:rsidP="00E657AF">
      <w:pPr>
        <w:ind w:right="851"/>
        <w:rPr>
          <w:b/>
          <w:u w:val="single"/>
        </w:rPr>
      </w:pPr>
    </w:p>
    <w:p w14:paraId="1039B759" w14:textId="77777777" w:rsidR="00E657AF" w:rsidRPr="00E657AF" w:rsidRDefault="00E657AF" w:rsidP="00716766">
      <w:pPr>
        <w:ind w:right="851"/>
      </w:pPr>
      <w:proofErr w:type="gramStart"/>
      <w:r w:rsidRPr="00E657AF">
        <w:t>Reklama může ovlivnit chování člověka jen tehdy, když projde procesem příjímání, jinými slovy je vnímána a zpracování je pochopena.</w:t>
      </w:r>
      <w:proofErr w:type="gramEnd"/>
      <w:r w:rsidRPr="00E657AF">
        <w:t xml:space="preserve"> </w:t>
      </w:r>
      <w:proofErr w:type="gramStart"/>
      <w:r w:rsidRPr="00E657AF">
        <w:t>Znamená to, že člověk si vytvoří vnitřní psychický obraz os dělení obsaženém v reklamě.</w:t>
      </w:r>
      <w:proofErr w:type="gramEnd"/>
      <w:r w:rsidRPr="00E657AF">
        <w:t xml:space="preserve"> </w:t>
      </w:r>
      <w:proofErr w:type="gramStart"/>
      <w:r w:rsidRPr="00E657AF">
        <w:t>Pozitivně ovlivní reklama chování člověka jen v případě, že tento obraz, propojující aktuální poselství s minulou zkušeností a minulými vjemy, má motivující kvalitu.</w:t>
      </w:r>
      <w:proofErr w:type="gramEnd"/>
      <w:r w:rsidRPr="00E657AF">
        <w:t xml:space="preserve"> </w:t>
      </w:r>
      <w:proofErr w:type="gramStart"/>
      <w:r w:rsidRPr="00E657AF">
        <w:t>Jako celek se stane podnětem, stimulem pro nákup zboží, služby.</w:t>
      </w:r>
      <w:proofErr w:type="gramEnd"/>
    </w:p>
    <w:p w14:paraId="113B84BC" w14:textId="77777777" w:rsidR="00E657AF" w:rsidRPr="00E657AF" w:rsidRDefault="00E657AF" w:rsidP="00E657AF">
      <w:pPr>
        <w:ind w:right="851" w:firstLine="851"/>
      </w:pPr>
      <w:proofErr w:type="gramStart"/>
      <w:r w:rsidRPr="00E657AF">
        <w:t>Na této cestě prochází reklama nejprve procesem smyslového vnímání.</w:t>
      </w:r>
      <w:proofErr w:type="gramEnd"/>
      <w:r w:rsidRPr="00E657AF">
        <w:t xml:space="preserve"> </w:t>
      </w:r>
      <w:proofErr w:type="gramStart"/>
      <w:r w:rsidRPr="00E657AF">
        <w:t>Musí být zaznamenána a zpracována našimi smyslovými orgány.</w:t>
      </w:r>
      <w:proofErr w:type="gramEnd"/>
      <w:r w:rsidRPr="00E657AF">
        <w:t xml:space="preserve"> </w:t>
      </w:r>
      <w:proofErr w:type="gramStart"/>
      <w:r w:rsidRPr="00E657AF">
        <w:t>Pak následuje další etapa zpracování informací, utřídění, zařazení do správných kategorií, obohacení dosavadního systému poznání, jeho doplnění nebo upřesnění.</w:t>
      </w:r>
      <w:proofErr w:type="gramEnd"/>
      <w:r w:rsidRPr="00E657AF">
        <w:t xml:space="preserve"> </w:t>
      </w:r>
      <w:proofErr w:type="gramStart"/>
      <w:r w:rsidRPr="00E657AF">
        <w:t>Této fázi se říká kognitivní vnímání.</w:t>
      </w:r>
      <w:proofErr w:type="gramEnd"/>
      <w:r w:rsidRPr="00E657AF">
        <w:t xml:space="preserve"> </w:t>
      </w:r>
      <w:proofErr w:type="gramStart"/>
      <w:r w:rsidRPr="00E657AF">
        <w:t>Naše psychika zvládá tento vyšší stupeň poznání s pomocí pozornosti, paměti, obrazotvornosti, myšlení, rozhodování a řeči.</w:t>
      </w:r>
      <w:proofErr w:type="gramEnd"/>
    </w:p>
    <w:p w14:paraId="335FEB00" w14:textId="1609687C" w:rsidR="00E657AF" w:rsidRPr="00E657AF" w:rsidRDefault="00E657AF" w:rsidP="00E657AF">
      <w:pPr>
        <w:ind w:right="851" w:firstLine="150"/>
      </w:pPr>
      <w:r w:rsidRPr="00E657AF">
        <w:tab/>
      </w:r>
      <w:proofErr w:type="gramStart"/>
      <w:r w:rsidRPr="00E657AF">
        <w:t>Člověk vnímá a zpracovává podněty ze svého prostředí podle toho, co je pro něj situačně důležité, jaké jsou jeho hodnotové orientace, potřeby, zájmy, cíle a jaké zkušenosti jsou zaznamenány v jeho paměti a v celkovém poznávacím systému.</w:t>
      </w:r>
      <w:proofErr w:type="gramEnd"/>
      <w:r w:rsidRPr="00E657AF">
        <w:t xml:space="preserve"> </w:t>
      </w:r>
      <w:proofErr w:type="gramStart"/>
      <w:r w:rsidRPr="00E657AF">
        <w:t>Vnímání člověka také ovlivňuje v jakém sociálním prostředí vy</w:t>
      </w:r>
      <w:r w:rsidR="001E4CD6">
        <w:t xml:space="preserve">rostl, kde se narodil a kde byl </w:t>
      </w:r>
      <w:r w:rsidRPr="00E657AF">
        <w:t>vychováván.</w:t>
      </w:r>
      <w:proofErr w:type="gramEnd"/>
    </w:p>
    <w:p w14:paraId="01C73C84" w14:textId="7D763010" w:rsidR="00E657AF" w:rsidRPr="00E657AF" w:rsidRDefault="00E657AF" w:rsidP="00E657AF">
      <w:pPr>
        <w:ind w:right="851" w:firstLine="150"/>
      </w:pPr>
      <w:r w:rsidRPr="00E657AF">
        <w:tab/>
        <w:t>Rovněž kulturní rozdílnost člověka se promítá do způsobu jeho vnímání a poznání. Při přenášení stejné reklamy z jedné kultury do druhé se projevují rozdíly ve vnímání stejných obrazů a zejména jednotlivých detailů.</w:t>
      </w:r>
    </w:p>
    <w:p w14:paraId="374FB3FC" w14:textId="77777777" w:rsidR="008C32C7" w:rsidRDefault="008C32C7" w:rsidP="008C32C7">
      <w:pPr>
        <w:ind w:right="851" w:firstLine="150"/>
        <w:rPr>
          <w:u w:val="single"/>
        </w:rPr>
      </w:pPr>
      <w:r w:rsidRPr="0094483A">
        <w:rPr>
          <w:u w:val="single"/>
        </w:rPr>
        <w:t>Složky smyslového vnímání</w:t>
      </w:r>
    </w:p>
    <w:p w14:paraId="07B8946E" w14:textId="77777777" w:rsidR="008C32C7" w:rsidRPr="0094483A" w:rsidRDefault="008C32C7" w:rsidP="008C32C7">
      <w:pPr>
        <w:ind w:right="851" w:firstLine="150"/>
        <w:rPr>
          <w:u w:val="single"/>
        </w:rPr>
      </w:pPr>
    </w:p>
    <w:p w14:paraId="4F22F72F" w14:textId="77777777" w:rsidR="008C32C7" w:rsidRPr="0094483A" w:rsidRDefault="008C32C7" w:rsidP="008C32C7">
      <w:pPr>
        <w:ind w:right="851" w:firstLine="851"/>
      </w:pPr>
      <w:proofErr w:type="gramStart"/>
      <w:r w:rsidRPr="0094483A">
        <w:t>Základní podmínkou smyslového vnímání je intenzita podnětu.</w:t>
      </w:r>
      <w:proofErr w:type="gramEnd"/>
      <w:r w:rsidRPr="0094483A">
        <w:t xml:space="preserve"> Musí být </w:t>
      </w:r>
      <w:proofErr w:type="gramStart"/>
      <w:r w:rsidRPr="0094483A">
        <w:t>nad</w:t>
      </w:r>
      <w:proofErr w:type="gramEnd"/>
      <w:r w:rsidRPr="0094483A">
        <w:t xml:space="preserve"> prahem vnímání a člověk musí být ve stavu přiměřené aktivace, to znamená např. </w:t>
      </w:r>
      <w:proofErr w:type="gramStart"/>
      <w:r w:rsidRPr="0094483A">
        <w:t>bdělý</w:t>
      </w:r>
      <w:proofErr w:type="gramEnd"/>
      <w:r w:rsidRPr="0094483A">
        <w:t xml:space="preserve">, nikoli utlumený, unavený apod. </w:t>
      </w:r>
      <w:proofErr w:type="gramStart"/>
      <w:r w:rsidRPr="0094483A">
        <w:t>Na druhé straně nesmí být ve stavu afektu, který také snižuje schopnost adekvátního vnímání.</w:t>
      </w:r>
      <w:proofErr w:type="gramEnd"/>
    </w:p>
    <w:p w14:paraId="0B719AE6" w14:textId="77777777" w:rsidR="008C32C7" w:rsidRDefault="008C32C7" w:rsidP="001E4CD6">
      <w:pPr>
        <w:ind w:right="851"/>
      </w:pPr>
      <w:r w:rsidRPr="0094483A">
        <w:tab/>
      </w:r>
    </w:p>
    <w:p w14:paraId="20500E59" w14:textId="77777777" w:rsidR="008C32C7" w:rsidRPr="0094483A" w:rsidRDefault="008C32C7" w:rsidP="008C32C7">
      <w:pPr>
        <w:ind w:right="851"/>
      </w:pPr>
      <w:r w:rsidRPr="0094483A">
        <w:t>Základní smysly:</w:t>
      </w:r>
    </w:p>
    <w:p w14:paraId="3A4326ED" w14:textId="77777777" w:rsidR="008C32C7" w:rsidRPr="0094483A" w:rsidRDefault="008C32C7" w:rsidP="008C32C7">
      <w:pPr>
        <w:numPr>
          <w:ilvl w:val="0"/>
          <w:numId w:val="5"/>
        </w:numPr>
        <w:tabs>
          <w:tab w:val="clear" w:pos="1985"/>
          <w:tab w:val="num" w:pos="0"/>
        </w:tabs>
        <w:ind w:left="0" w:right="851" w:firstLine="0"/>
      </w:pPr>
      <w:r w:rsidRPr="0094483A">
        <w:t>Zrak – tištěná reklama v časopisech, novinách, na letácích, venkovní reklama, televizní reklama, reklama v kinech, dárkové předměty, poutače</w:t>
      </w:r>
    </w:p>
    <w:p w14:paraId="3D392D96" w14:textId="77777777" w:rsidR="008C32C7" w:rsidRPr="0094483A" w:rsidRDefault="008C32C7" w:rsidP="008C32C7">
      <w:pPr>
        <w:numPr>
          <w:ilvl w:val="0"/>
          <w:numId w:val="5"/>
        </w:numPr>
        <w:tabs>
          <w:tab w:val="clear" w:pos="1985"/>
          <w:tab w:val="num" w:pos="0"/>
        </w:tabs>
        <w:ind w:left="0" w:right="851" w:firstLine="0"/>
      </w:pPr>
      <w:r w:rsidRPr="0094483A">
        <w:t>Sluch – rozhlasová a televizní reklama</w:t>
      </w:r>
    </w:p>
    <w:p w14:paraId="5596A503" w14:textId="77777777" w:rsidR="008C32C7" w:rsidRPr="0094483A" w:rsidRDefault="008C32C7" w:rsidP="008C32C7">
      <w:pPr>
        <w:numPr>
          <w:ilvl w:val="0"/>
          <w:numId w:val="5"/>
        </w:numPr>
        <w:tabs>
          <w:tab w:val="clear" w:pos="1985"/>
          <w:tab w:val="num" w:pos="0"/>
        </w:tabs>
        <w:ind w:left="0" w:right="851" w:firstLine="0"/>
      </w:pPr>
      <w:r w:rsidRPr="0094483A">
        <w:t>Čich – reklama na parfémy v časopisech, kde je vůně součástí tištěné reklamy, ale zejména reklama v místě prodeje</w:t>
      </w:r>
    </w:p>
    <w:p w14:paraId="0F4555E9" w14:textId="77777777" w:rsidR="008C32C7" w:rsidRPr="0094483A" w:rsidRDefault="008C32C7" w:rsidP="001E4CD6">
      <w:pPr>
        <w:pStyle w:val="ListParagraph"/>
        <w:ind w:left="0" w:right="851" w:firstLine="720"/>
      </w:pPr>
      <w:r w:rsidRPr="0094483A">
        <w:t>Hmat – tištěná reklama ve spojení s ukázkou materiálů různých struktur</w:t>
      </w:r>
    </w:p>
    <w:p w14:paraId="71FD7BBF" w14:textId="77777777" w:rsidR="008C32C7" w:rsidRPr="0094483A" w:rsidRDefault="008C32C7" w:rsidP="008C32C7">
      <w:pPr>
        <w:numPr>
          <w:ilvl w:val="0"/>
          <w:numId w:val="5"/>
        </w:numPr>
        <w:tabs>
          <w:tab w:val="clear" w:pos="1985"/>
          <w:tab w:val="num" w:pos="0"/>
        </w:tabs>
        <w:ind w:left="0" w:right="851" w:firstLine="0"/>
      </w:pPr>
      <w:r w:rsidRPr="0094483A">
        <w:t>Chuť – reklama na místě prodeje v podobě ochutnávek</w:t>
      </w:r>
    </w:p>
    <w:p w14:paraId="24813FC1" w14:textId="77777777" w:rsidR="008C32C7" w:rsidRPr="0094483A" w:rsidRDefault="008C32C7" w:rsidP="008C32C7">
      <w:pPr>
        <w:ind w:right="851"/>
      </w:pPr>
      <w:proofErr w:type="gramStart"/>
      <w:r w:rsidRPr="0094483A">
        <w:t>Při vnímání reklamy jednotlivými smysly je nejčastěji zaměstnáván zrak a sluch a nejméně hmat.</w:t>
      </w:r>
      <w:proofErr w:type="gramEnd"/>
      <w:r w:rsidRPr="0094483A">
        <w:t xml:space="preserve"> Člověk vnímá nejen vnější prostředí, ale i své vnitřní reakce, prožitky svého těla, a velice často dochází k tomu, že se tyto zdroje vnímání prolínají. </w:t>
      </w:r>
    </w:p>
    <w:p w14:paraId="0D77A236" w14:textId="77777777" w:rsidR="008C32C7" w:rsidRPr="0094483A" w:rsidRDefault="008C32C7" w:rsidP="008C32C7">
      <w:pPr>
        <w:ind w:right="851"/>
      </w:pPr>
    </w:p>
    <w:p w14:paraId="4196B5F4" w14:textId="65FB3D5C" w:rsidR="008C32C7" w:rsidRDefault="008C32C7" w:rsidP="008C32C7">
      <w:pPr>
        <w:ind w:right="851"/>
        <w:rPr>
          <w:u w:val="single"/>
        </w:rPr>
      </w:pPr>
      <w:r w:rsidRPr="0094483A">
        <w:rPr>
          <w:u w:val="single"/>
        </w:rPr>
        <w:t>Pozornost a reklama</w:t>
      </w:r>
    </w:p>
    <w:p w14:paraId="4DCF1E4B" w14:textId="77777777" w:rsidR="008C32C7" w:rsidRPr="0094483A" w:rsidRDefault="008C32C7" w:rsidP="008C32C7">
      <w:pPr>
        <w:ind w:right="851"/>
        <w:rPr>
          <w:u w:val="single"/>
        </w:rPr>
      </w:pPr>
    </w:p>
    <w:p w14:paraId="1DC9F61F" w14:textId="77777777" w:rsidR="008C32C7" w:rsidRDefault="008C32C7" w:rsidP="001E4CD6">
      <w:pPr>
        <w:ind w:right="851"/>
      </w:pPr>
      <w:proofErr w:type="gramStart"/>
      <w:r w:rsidRPr="0094483A">
        <w:t>Selektivnost našeho vnímání ovlivňuje psychický stav, který nazýváme pozornost.</w:t>
      </w:r>
      <w:proofErr w:type="gramEnd"/>
      <w:r w:rsidRPr="0094483A">
        <w:t xml:space="preserve"> Vlivem pozornosti zaměřujeme a soustřeďujeme své vědomí </w:t>
      </w:r>
      <w:proofErr w:type="gramStart"/>
      <w:r w:rsidRPr="0094483A">
        <w:t>na</w:t>
      </w:r>
      <w:proofErr w:type="gramEnd"/>
      <w:r w:rsidRPr="0094483A">
        <w:t xml:space="preserve"> vnímaný objekt, situaci ne</w:t>
      </w:r>
      <w:r>
        <w:t>bo na určitou činnost.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F3B2B0" w14:textId="77777777" w:rsidR="008C32C7" w:rsidRDefault="008C32C7" w:rsidP="008C32C7">
      <w:pPr>
        <w:ind w:right="851" w:firstLine="851"/>
      </w:pPr>
      <w:proofErr w:type="gramStart"/>
      <w:r w:rsidRPr="0094483A">
        <w:t>Nejdůležitější charakteristikou pozornosti je její výběrovost – selektivita.</w:t>
      </w:r>
      <w:proofErr w:type="gramEnd"/>
      <w:r w:rsidRPr="0094483A">
        <w:t xml:space="preserve"> Vlivem pozornosti vystoupí do popředí našeho vnímání určité podněty a jiné se stáhnou do pozadí. Výběr toho, </w:t>
      </w:r>
      <w:proofErr w:type="gramStart"/>
      <w:r w:rsidRPr="0094483A">
        <w:t>na</w:t>
      </w:r>
      <w:proofErr w:type="gramEnd"/>
      <w:r w:rsidRPr="0094483A">
        <w:t xml:space="preserve"> co se naše pozornost zaměří, je dán v</w:t>
      </w:r>
      <w:r>
        <w:t xml:space="preserve">nitřními i vnějšími faktory. </w:t>
      </w:r>
      <w:r>
        <w:tab/>
      </w:r>
    </w:p>
    <w:p w14:paraId="0B1B0952" w14:textId="77777777" w:rsidR="008C32C7" w:rsidRDefault="008C32C7" w:rsidP="008C32C7">
      <w:pPr>
        <w:numPr>
          <w:ilvl w:val="0"/>
          <w:numId w:val="6"/>
        </w:numPr>
        <w:tabs>
          <w:tab w:val="clear" w:pos="2345"/>
          <w:tab w:val="num" w:pos="360"/>
        </w:tabs>
        <w:ind w:left="360" w:right="851"/>
      </w:pPr>
      <w:r w:rsidRPr="0094483A">
        <w:t xml:space="preserve">Vnitřní faktory – potřeby, zájmy, hodnoty, emoce, motivace vycházejí </w:t>
      </w:r>
      <w:r>
        <w:t>ze subjektu vnímání.</w:t>
      </w:r>
      <w:r>
        <w:tab/>
      </w:r>
    </w:p>
    <w:p w14:paraId="27413A2D" w14:textId="77777777" w:rsidR="008C32C7" w:rsidRPr="0094483A" w:rsidRDefault="008C32C7" w:rsidP="008C32C7">
      <w:pPr>
        <w:numPr>
          <w:ilvl w:val="0"/>
          <w:numId w:val="6"/>
        </w:numPr>
        <w:tabs>
          <w:tab w:val="clear" w:pos="2345"/>
          <w:tab w:val="num" w:pos="360"/>
        </w:tabs>
        <w:ind w:left="357" w:right="851" w:hanging="357"/>
      </w:pPr>
      <w:r w:rsidRPr="0094483A">
        <w:t xml:space="preserve">Vnější faktory – fyzické podmínky, sociální kontext, situační </w:t>
      </w:r>
      <w:proofErr w:type="gramStart"/>
      <w:r w:rsidRPr="0094483A">
        <w:t>proměnné .Jsou</w:t>
      </w:r>
      <w:proofErr w:type="gramEnd"/>
      <w:r w:rsidRPr="0094483A">
        <w:t xml:space="preserve"> to faktory prostředí, které na nás v dané chvíli působí. </w:t>
      </w:r>
    </w:p>
    <w:p w14:paraId="0C618A58" w14:textId="77777777" w:rsidR="008C32C7" w:rsidRPr="0094483A" w:rsidRDefault="008C32C7" w:rsidP="008C32C7">
      <w:pPr>
        <w:ind w:right="851"/>
      </w:pPr>
    </w:p>
    <w:p w14:paraId="15051C13" w14:textId="77777777" w:rsidR="008C32C7" w:rsidRPr="0094483A" w:rsidRDefault="008C32C7" w:rsidP="008C32C7">
      <w:pPr>
        <w:ind w:right="851" w:firstLine="851"/>
      </w:pPr>
      <w:r w:rsidRPr="0094483A">
        <w:t xml:space="preserve">Dále </w:t>
      </w:r>
      <w:r>
        <w:t>se rozlišuje pozornost bezděčná a pozornost záměrná</w:t>
      </w:r>
      <w:r w:rsidRPr="0094483A">
        <w:t xml:space="preserve">, která je součástí vědomé psychické regulace (prodejní výstavy nebo prodejní katalogy například </w:t>
      </w:r>
      <w:proofErr w:type="gramStart"/>
      <w:r w:rsidRPr="0094483A">
        <w:t>na</w:t>
      </w:r>
      <w:proofErr w:type="gramEnd"/>
      <w:r w:rsidRPr="0094483A">
        <w:t xml:space="preserve"> internetu navštěvují uživatelé záměrně v případě, že opravdu aktivně něco shánějí.</w:t>
      </w:r>
    </w:p>
    <w:p w14:paraId="0012D109" w14:textId="77777777" w:rsidR="008C32C7" w:rsidRDefault="008C32C7" w:rsidP="008C32C7">
      <w:pPr>
        <w:ind w:right="851"/>
      </w:pPr>
    </w:p>
    <w:p w14:paraId="6CE9E85C" w14:textId="77777777" w:rsidR="008C32C7" w:rsidRPr="0094483A" w:rsidRDefault="008C32C7" w:rsidP="008C32C7">
      <w:pPr>
        <w:ind w:right="851"/>
      </w:pPr>
      <w:r w:rsidRPr="0094483A">
        <w:t>Kvalitu pozornosti lze u člověka měřit z různých hledisek:</w:t>
      </w:r>
    </w:p>
    <w:p w14:paraId="64840410" w14:textId="77777777" w:rsidR="008C32C7" w:rsidRPr="0094483A" w:rsidRDefault="008C32C7" w:rsidP="008C32C7">
      <w:pPr>
        <w:numPr>
          <w:ilvl w:val="0"/>
          <w:numId w:val="7"/>
        </w:numPr>
        <w:tabs>
          <w:tab w:val="clear" w:pos="1985"/>
          <w:tab w:val="num" w:pos="0"/>
        </w:tabs>
        <w:ind w:left="357" w:right="851" w:hanging="357"/>
      </w:pPr>
      <w:r w:rsidRPr="0094483A">
        <w:t xml:space="preserve">Intenzity: do jaké míry je člověk hluboce soustředěn </w:t>
      </w:r>
      <w:proofErr w:type="gramStart"/>
      <w:r w:rsidRPr="0094483A">
        <w:t>na</w:t>
      </w:r>
      <w:proofErr w:type="gramEnd"/>
      <w:r w:rsidRPr="0094483A">
        <w:t xml:space="preserve"> daný úkol.</w:t>
      </w:r>
    </w:p>
    <w:p w14:paraId="379CBDFE" w14:textId="77777777" w:rsidR="008C32C7" w:rsidRPr="0094483A" w:rsidRDefault="008C32C7" w:rsidP="008C32C7">
      <w:pPr>
        <w:numPr>
          <w:ilvl w:val="0"/>
          <w:numId w:val="7"/>
        </w:numPr>
        <w:tabs>
          <w:tab w:val="clear" w:pos="1985"/>
          <w:tab w:val="num" w:pos="0"/>
        </w:tabs>
        <w:ind w:left="357" w:right="851" w:hanging="357"/>
      </w:pPr>
      <w:r w:rsidRPr="0094483A">
        <w:t>Oscilace: kolísání, krátké nebo delší vytržení.</w:t>
      </w:r>
    </w:p>
    <w:p w14:paraId="13318D7F" w14:textId="77777777" w:rsidR="008C32C7" w:rsidRPr="0094483A" w:rsidRDefault="008C32C7" w:rsidP="008C32C7">
      <w:pPr>
        <w:numPr>
          <w:ilvl w:val="0"/>
          <w:numId w:val="7"/>
        </w:numPr>
        <w:tabs>
          <w:tab w:val="clear" w:pos="1985"/>
          <w:tab w:val="num" w:pos="0"/>
        </w:tabs>
        <w:ind w:left="357" w:right="851" w:hanging="357"/>
        <w:rPr>
          <w:b/>
          <w:u w:val="single"/>
        </w:rPr>
      </w:pPr>
      <w:r w:rsidRPr="0094483A">
        <w:t>Trvání: čas, po který je člověk schopen koncentrovat pozornost na jede úkol</w:t>
      </w:r>
    </w:p>
    <w:p w14:paraId="6F0DFAE7" w14:textId="77777777" w:rsidR="008C32C7" w:rsidRPr="0094483A" w:rsidRDefault="008C32C7" w:rsidP="008C32C7">
      <w:pPr>
        <w:numPr>
          <w:ilvl w:val="0"/>
          <w:numId w:val="7"/>
        </w:numPr>
        <w:tabs>
          <w:tab w:val="clear" w:pos="1985"/>
          <w:tab w:val="num" w:pos="0"/>
        </w:tabs>
        <w:ind w:left="357" w:right="851" w:hanging="357"/>
        <w:rPr>
          <w:b/>
          <w:u w:val="single"/>
        </w:rPr>
      </w:pPr>
      <w:r w:rsidRPr="0094483A">
        <w:t>Rozsah: kolika objektům vnímání se zároveň člověk může věnovat.</w:t>
      </w:r>
    </w:p>
    <w:p w14:paraId="065F71D9" w14:textId="77777777" w:rsidR="008C32C7" w:rsidRPr="0094483A" w:rsidRDefault="008C32C7" w:rsidP="008C32C7">
      <w:pPr>
        <w:numPr>
          <w:ilvl w:val="0"/>
          <w:numId w:val="7"/>
        </w:numPr>
        <w:tabs>
          <w:tab w:val="clear" w:pos="1985"/>
          <w:tab w:val="num" w:pos="0"/>
        </w:tabs>
        <w:ind w:left="357" w:right="851" w:hanging="357"/>
        <w:rPr>
          <w:b/>
          <w:u w:val="single"/>
        </w:rPr>
      </w:pPr>
      <w:r w:rsidRPr="0094483A">
        <w:t xml:space="preserve">Přepojování: schopnost přenášet pozornost z jednoho objektu </w:t>
      </w:r>
      <w:proofErr w:type="gramStart"/>
      <w:r w:rsidRPr="0094483A">
        <w:t>na</w:t>
      </w:r>
      <w:proofErr w:type="gramEnd"/>
      <w:r w:rsidRPr="0094483A">
        <w:t xml:space="preserve"> druhý.</w:t>
      </w:r>
    </w:p>
    <w:p w14:paraId="169F441D" w14:textId="77777777" w:rsidR="008C32C7" w:rsidRPr="0094483A" w:rsidRDefault="008C32C7" w:rsidP="008C32C7">
      <w:pPr>
        <w:numPr>
          <w:ilvl w:val="0"/>
          <w:numId w:val="7"/>
        </w:numPr>
        <w:tabs>
          <w:tab w:val="clear" w:pos="1985"/>
          <w:tab w:val="num" w:pos="0"/>
        </w:tabs>
        <w:ind w:left="357" w:right="851" w:hanging="357"/>
        <w:rPr>
          <w:b/>
          <w:u w:val="single"/>
        </w:rPr>
      </w:pPr>
      <w:r w:rsidRPr="0094483A">
        <w:t xml:space="preserve">Distribuce: schopnost soustředit pozornost najednou </w:t>
      </w:r>
      <w:proofErr w:type="gramStart"/>
      <w:r w:rsidRPr="0094483A">
        <w:t>na</w:t>
      </w:r>
      <w:proofErr w:type="gramEnd"/>
      <w:r w:rsidRPr="0094483A">
        <w:t xml:space="preserve"> dvě či více současně </w:t>
      </w:r>
      <w:r>
        <w:t>prováděných činností.</w:t>
      </w:r>
    </w:p>
    <w:p w14:paraId="5857CFCB" w14:textId="77777777" w:rsidR="00A601E8" w:rsidRPr="0094483A" w:rsidRDefault="00A601E8" w:rsidP="00A601E8">
      <w:pPr>
        <w:spacing w:before="100" w:beforeAutospacing="1" w:after="100" w:afterAutospacing="1"/>
        <w:ind w:right="851"/>
        <w:rPr>
          <w:u w:val="single"/>
        </w:rPr>
      </w:pPr>
      <w:r w:rsidRPr="0094483A">
        <w:rPr>
          <w:u w:val="single"/>
        </w:rPr>
        <w:t>Jak psychologie ovlivňuje reklamu</w:t>
      </w:r>
    </w:p>
    <w:p w14:paraId="3BCB7358" w14:textId="77777777" w:rsidR="00A601E8" w:rsidRPr="0094483A" w:rsidRDefault="00A601E8" w:rsidP="001E4CD6">
      <w:pPr>
        <w:spacing w:before="100" w:beforeAutospacing="1" w:after="100" w:afterAutospacing="1"/>
        <w:ind w:right="851"/>
      </w:pPr>
      <w:proofErr w:type="gramStart"/>
      <w:r w:rsidRPr="0094483A">
        <w:t>Ovlivňování či řízení spotřebitelů prostřednictvím reklamy či dalších typů marketingové komunikace má celou řadu omezení, které brání uvedené manipulaci.</w:t>
      </w:r>
      <w:proofErr w:type="gramEnd"/>
      <w:r w:rsidRPr="0094483A">
        <w:t xml:space="preserve"> Zde jsou ty nejdůležitější:</w:t>
      </w:r>
    </w:p>
    <w:p w14:paraId="0714C439" w14:textId="77777777" w:rsidR="00A601E8" w:rsidRPr="0094483A" w:rsidRDefault="00A601E8" w:rsidP="00A601E8">
      <w:pPr>
        <w:numPr>
          <w:ilvl w:val="0"/>
          <w:numId w:val="8"/>
        </w:numPr>
        <w:tabs>
          <w:tab w:val="clear" w:pos="1985"/>
          <w:tab w:val="num" w:pos="708"/>
        </w:tabs>
        <w:spacing w:before="100" w:beforeAutospacing="1" w:after="100" w:afterAutospacing="1"/>
        <w:ind w:left="1065" w:right="851" w:hanging="357"/>
      </w:pPr>
      <w:r w:rsidRPr="0094483A">
        <w:t>Reklama se musí dostat za práh vnímání jednotlivých osob dané cílové skupiny. Tento práh leží vzhledem k celkovému informačnímu přetížení velice vysoko.</w:t>
      </w:r>
    </w:p>
    <w:p w14:paraId="42B87C99" w14:textId="77777777" w:rsidR="00A601E8" w:rsidRPr="0094483A" w:rsidRDefault="00A601E8" w:rsidP="00A601E8">
      <w:pPr>
        <w:numPr>
          <w:ilvl w:val="0"/>
          <w:numId w:val="8"/>
        </w:numPr>
        <w:tabs>
          <w:tab w:val="clear" w:pos="1985"/>
          <w:tab w:val="num" w:pos="708"/>
        </w:tabs>
        <w:spacing w:before="100" w:beforeAutospacing="1" w:after="100" w:afterAutospacing="1"/>
        <w:ind w:left="1065" w:right="851" w:hanging="357"/>
      </w:pPr>
      <w:r w:rsidRPr="0094483A">
        <w:t>I reklama, která byly vnímána, bývá zpravidla rychle zapomenuta.</w:t>
      </w:r>
    </w:p>
    <w:p w14:paraId="3A90D4C5" w14:textId="77777777" w:rsidR="00A601E8" w:rsidRPr="0094483A" w:rsidRDefault="00A601E8" w:rsidP="00A601E8">
      <w:pPr>
        <w:numPr>
          <w:ilvl w:val="0"/>
          <w:numId w:val="8"/>
        </w:numPr>
        <w:tabs>
          <w:tab w:val="clear" w:pos="1985"/>
          <w:tab w:val="num" w:pos="708"/>
        </w:tabs>
        <w:spacing w:before="100" w:beforeAutospacing="1" w:after="100" w:afterAutospacing="1"/>
        <w:ind w:left="1065" w:right="851" w:hanging="357"/>
      </w:pPr>
      <w:r w:rsidRPr="0094483A">
        <w:t xml:space="preserve">Přijetí reklamy je ovlivněno emocionálními faktory, které mnohdy převažují </w:t>
      </w:r>
      <w:proofErr w:type="gramStart"/>
      <w:r w:rsidRPr="0094483A">
        <w:t>nad</w:t>
      </w:r>
      <w:proofErr w:type="gramEnd"/>
      <w:r w:rsidRPr="0094483A">
        <w:t xml:space="preserve"> racionálními argumenty včetně ceny a kvality.</w:t>
      </w:r>
    </w:p>
    <w:p w14:paraId="613F6594" w14:textId="77777777" w:rsidR="00A601E8" w:rsidRPr="0094483A" w:rsidRDefault="00A601E8" w:rsidP="00A601E8">
      <w:pPr>
        <w:numPr>
          <w:ilvl w:val="0"/>
          <w:numId w:val="8"/>
        </w:numPr>
        <w:tabs>
          <w:tab w:val="clear" w:pos="1985"/>
          <w:tab w:val="num" w:pos="708"/>
        </w:tabs>
        <w:spacing w:before="100" w:beforeAutospacing="1" w:after="100" w:afterAutospacing="1"/>
        <w:ind w:left="1065" w:right="851" w:hanging="357"/>
      </w:pPr>
      <w:r w:rsidRPr="0094483A">
        <w:t xml:space="preserve">I k velmi draze vyrobeným reklamním spotům nebo inzerátům se příjemci stavějí nezúčastněně. Reklama </w:t>
      </w:r>
      <w:proofErr w:type="gramStart"/>
      <w:r w:rsidRPr="0094483A">
        <w:t>sama</w:t>
      </w:r>
      <w:proofErr w:type="gramEnd"/>
      <w:r w:rsidRPr="0094483A">
        <w:t xml:space="preserve"> o sobě je téma, o které se lidé zajímají, zpravidla se však čtenář nezajímá o jednotlivý reklamní inzerát.</w:t>
      </w:r>
    </w:p>
    <w:p w14:paraId="5828BAB4" w14:textId="77777777" w:rsidR="00A601E8" w:rsidRPr="0094483A" w:rsidRDefault="00A601E8" w:rsidP="00A601E8">
      <w:pPr>
        <w:numPr>
          <w:ilvl w:val="0"/>
          <w:numId w:val="8"/>
        </w:numPr>
        <w:tabs>
          <w:tab w:val="clear" w:pos="1985"/>
          <w:tab w:val="num" w:pos="708"/>
        </w:tabs>
        <w:spacing w:before="100" w:beforeAutospacing="1" w:after="100" w:afterAutospacing="1"/>
        <w:ind w:left="1065" w:right="851" w:hanging="357"/>
      </w:pPr>
      <w:r w:rsidRPr="0094483A">
        <w:t xml:space="preserve">Mnoho obchodníků si myslí, že lze podávat také špatné výrobky, pokud budou dobře propagovány. Zapomínají, že je vnímána nejenom reklama, </w:t>
      </w:r>
      <w:proofErr w:type="gramStart"/>
      <w:r w:rsidRPr="0094483A">
        <w:t>ale</w:t>
      </w:r>
      <w:proofErr w:type="gramEnd"/>
      <w:r w:rsidRPr="0094483A">
        <w:t xml:space="preserve"> i samotný produkt.</w:t>
      </w:r>
    </w:p>
    <w:p w14:paraId="2D8F605C" w14:textId="77777777" w:rsidR="00A601E8" w:rsidRPr="0094483A" w:rsidRDefault="00A601E8" w:rsidP="001E4CD6">
      <w:pPr>
        <w:numPr>
          <w:ilvl w:val="0"/>
          <w:numId w:val="8"/>
        </w:numPr>
        <w:tabs>
          <w:tab w:val="clear" w:pos="1985"/>
          <w:tab w:val="num" w:pos="708"/>
        </w:tabs>
        <w:spacing w:before="100" w:beforeAutospacing="1" w:after="100" w:afterAutospacing="1"/>
        <w:ind w:left="851" w:right="851" w:hanging="851"/>
      </w:pPr>
      <w:r w:rsidRPr="0094483A">
        <w:t xml:space="preserve">Spotřebitelé si mohou vyhledat jiné informační zdroje, než je reklama. Informace </w:t>
      </w:r>
      <w:proofErr w:type="gramStart"/>
      <w:r w:rsidRPr="0094483A">
        <w:t>od</w:t>
      </w:r>
      <w:proofErr w:type="gramEnd"/>
      <w:r w:rsidRPr="0094483A">
        <w:t xml:space="preserve"> spotřebitelských organizací nebo spotřebitelské testy jsou zpravidla hodnoceny věrohodněji než informace získané z reklamy.</w:t>
      </w:r>
    </w:p>
    <w:p w14:paraId="222A01E2" w14:textId="77777777" w:rsidR="00A601E8" w:rsidRPr="00996BE4" w:rsidRDefault="00A601E8" w:rsidP="001E4CD6">
      <w:pPr>
        <w:spacing w:before="100" w:beforeAutospacing="1" w:after="100" w:afterAutospacing="1"/>
        <w:ind w:right="851"/>
      </w:pPr>
      <w:r w:rsidRPr="001E4CD6">
        <w:rPr>
          <w:u w:val="single"/>
        </w:rPr>
        <w:t>Psychologie a účinná reklama</w:t>
      </w:r>
    </w:p>
    <w:p w14:paraId="409703B5" w14:textId="77777777" w:rsidR="00A601E8" w:rsidRPr="0094483A" w:rsidRDefault="00A601E8" w:rsidP="001E4CD6">
      <w:pPr>
        <w:spacing w:before="100" w:beforeAutospacing="1" w:after="100" w:afterAutospacing="1"/>
        <w:ind w:right="851"/>
      </w:pPr>
      <w:r w:rsidRPr="0094483A">
        <w:t xml:space="preserve">Pro vytváření účinných reklamních poselství je důležité jak působení médií v celém kontextu marketingových komunikací, tak formální </w:t>
      </w:r>
      <w:proofErr w:type="gramStart"/>
      <w:r w:rsidRPr="0094483A">
        <w:t>a</w:t>
      </w:r>
      <w:proofErr w:type="gramEnd"/>
      <w:r w:rsidRPr="0094483A">
        <w:t xml:space="preserve"> obsahové aspekty reklamních sdělení. </w:t>
      </w:r>
      <w:r w:rsidRPr="0094483A">
        <w:tab/>
      </w:r>
      <w:r w:rsidRPr="0094483A">
        <w:tab/>
      </w:r>
      <w:proofErr w:type="gramStart"/>
      <w:r w:rsidRPr="0094483A">
        <w:t>K tvorbě reklamy nepatří jen vzhled inzerátu nebo obsah propagačního spotu či letáku.</w:t>
      </w:r>
      <w:proofErr w:type="gramEnd"/>
      <w:r w:rsidRPr="0094483A">
        <w:t xml:space="preserve"> Reklama působí v celém kontextu marketingové strategie, zahrnující užitnou hodnotu výrobku, jeho design </w:t>
      </w:r>
      <w:proofErr w:type="gramStart"/>
      <w:r w:rsidRPr="0094483A">
        <w:t>a</w:t>
      </w:r>
      <w:proofErr w:type="gramEnd"/>
      <w:r w:rsidRPr="0094483A">
        <w:t xml:space="preserve"> obal, distribuční a prodejní místa, sortiment zboží a služby, cenovou politiku.</w:t>
      </w:r>
    </w:p>
    <w:p w14:paraId="7C7610F7" w14:textId="7E9A98B8" w:rsidR="00A601E8" w:rsidRDefault="00A601E8" w:rsidP="001E4CD6">
      <w:pPr>
        <w:spacing w:before="100" w:beforeAutospacing="1" w:after="100" w:afterAutospacing="1"/>
        <w:ind w:right="851"/>
      </w:pPr>
      <w:proofErr w:type="gramStart"/>
      <w:r w:rsidRPr="0094483A">
        <w:t>Účinná reklama předpokládá, že se dostane k těm pravým adresátů, ke správné cílové skupině.</w:t>
      </w:r>
      <w:proofErr w:type="gramEnd"/>
      <w:r w:rsidRPr="0094483A">
        <w:t xml:space="preserve"> Jednotlivá média jsou různě drahá </w:t>
      </w:r>
      <w:proofErr w:type="gramStart"/>
      <w:r w:rsidRPr="0094483A">
        <w:t>a</w:t>
      </w:r>
      <w:proofErr w:type="gramEnd"/>
      <w:r w:rsidRPr="0094483A">
        <w:t xml:space="preserve"> náklady na ně jsou do jisté míry závislé na tom, jak velká je cílová skupina, kterou mohou oslovit. Obvykle jsou náklady </w:t>
      </w:r>
      <w:proofErr w:type="gramStart"/>
      <w:r w:rsidRPr="0094483A">
        <w:t>na</w:t>
      </w:r>
      <w:proofErr w:type="gramEnd"/>
      <w:r w:rsidRPr="0094483A">
        <w:t xml:space="preserve"> inzerát či televizní spot dávány do relace s počten osob, které zasáhnout.</w:t>
      </w:r>
      <w:r w:rsidR="00E77A9F">
        <w:t xml:space="preserve"> </w:t>
      </w:r>
    </w:p>
    <w:p w14:paraId="73F44F7E" w14:textId="77777777" w:rsidR="00E77A9F" w:rsidRDefault="00E77A9F" w:rsidP="001E4CD6">
      <w:pPr>
        <w:spacing w:before="100" w:beforeAutospacing="1" w:after="100" w:afterAutospacing="1"/>
        <w:ind w:right="851"/>
      </w:pPr>
    </w:p>
    <w:p w14:paraId="19A263C5" w14:textId="77777777" w:rsidR="00C51969" w:rsidRDefault="00C51969" w:rsidP="001E4CD6">
      <w:pPr>
        <w:spacing w:before="100" w:beforeAutospacing="1" w:after="100" w:afterAutospacing="1"/>
        <w:ind w:right="851"/>
      </w:pPr>
    </w:p>
    <w:p w14:paraId="05DA29AD" w14:textId="77777777" w:rsidR="00C51969" w:rsidRDefault="00C51969" w:rsidP="001E4CD6">
      <w:pPr>
        <w:spacing w:before="100" w:beforeAutospacing="1" w:after="100" w:afterAutospacing="1"/>
        <w:ind w:right="851"/>
      </w:pPr>
    </w:p>
    <w:p w14:paraId="1D7D92AA" w14:textId="77777777" w:rsidR="00C51969" w:rsidRDefault="00C51969" w:rsidP="001E4CD6">
      <w:pPr>
        <w:spacing w:before="100" w:beforeAutospacing="1" w:after="100" w:afterAutospacing="1"/>
        <w:ind w:right="851"/>
      </w:pPr>
    </w:p>
    <w:p w14:paraId="75703BCD" w14:textId="77777777" w:rsidR="00C51969" w:rsidRDefault="00C51969" w:rsidP="001E4CD6">
      <w:pPr>
        <w:spacing w:before="100" w:beforeAutospacing="1" w:after="100" w:afterAutospacing="1"/>
        <w:ind w:right="851"/>
      </w:pPr>
    </w:p>
    <w:p w14:paraId="6DB32294" w14:textId="77777777" w:rsidR="00C51969" w:rsidRDefault="00C51969" w:rsidP="001E4CD6">
      <w:pPr>
        <w:spacing w:before="100" w:beforeAutospacing="1" w:after="100" w:afterAutospacing="1"/>
        <w:ind w:right="851"/>
      </w:pPr>
    </w:p>
    <w:p w14:paraId="0C427264" w14:textId="77777777" w:rsidR="00C51969" w:rsidRDefault="00C51969" w:rsidP="001E4CD6">
      <w:pPr>
        <w:spacing w:before="100" w:beforeAutospacing="1" w:after="100" w:afterAutospacing="1"/>
        <w:ind w:right="851"/>
      </w:pPr>
    </w:p>
    <w:p w14:paraId="6C2B2C16" w14:textId="77777777" w:rsidR="00C51969" w:rsidRDefault="00C51969" w:rsidP="001E4CD6">
      <w:pPr>
        <w:spacing w:before="100" w:beforeAutospacing="1" w:after="100" w:afterAutospacing="1"/>
        <w:ind w:right="851"/>
      </w:pPr>
    </w:p>
    <w:p w14:paraId="4F4725F4" w14:textId="77777777" w:rsidR="00C51969" w:rsidRDefault="00C51969" w:rsidP="001E4CD6">
      <w:pPr>
        <w:spacing w:before="100" w:beforeAutospacing="1" w:after="100" w:afterAutospacing="1"/>
        <w:ind w:right="851"/>
      </w:pPr>
    </w:p>
    <w:p w14:paraId="7787D316" w14:textId="77777777" w:rsidR="00C51969" w:rsidRDefault="00C51969" w:rsidP="001E4CD6">
      <w:pPr>
        <w:spacing w:before="100" w:beforeAutospacing="1" w:after="100" w:afterAutospacing="1"/>
        <w:ind w:right="851"/>
      </w:pPr>
    </w:p>
    <w:p w14:paraId="30B9DDD7" w14:textId="77777777" w:rsidR="00C51969" w:rsidRDefault="00C51969" w:rsidP="001E4CD6">
      <w:pPr>
        <w:spacing w:before="100" w:beforeAutospacing="1" w:after="100" w:afterAutospacing="1"/>
        <w:ind w:right="851"/>
      </w:pPr>
    </w:p>
    <w:p w14:paraId="65805BD7" w14:textId="77777777" w:rsidR="00C51969" w:rsidRDefault="00C51969" w:rsidP="001E4CD6">
      <w:pPr>
        <w:spacing w:before="100" w:beforeAutospacing="1" w:after="100" w:afterAutospacing="1"/>
        <w:ind w:right="851"/>
      </w:pPr>
    </w:p>
    <w:p w14:paraId="0850460A" w14:textId="77777777" w:rsidR="00C51969" w:rsidRDefault="00C51969" w:rsidP="001E4CD6">
      <w:pPr>
        <w:spacing w:before="100" w:beforeAutospacing="1" w:after="100" w:afterAutospacing="1"/>
        <w:ind w:right="851"/>
      </w:pPr>
    </w:p>
    <w:p w14:paraId="094A2C14" w14:textId="77777777" w:rsidR="00C51969" w:rsidRDefault="00C51969" w:rsidP="001E4CD6">
      <w:pPr>
        <w:spacing w:before="100" w:beforeAutospacing="1" w:after="100" w:afterAutospacing="1"/>
        <w:ind w:right="851"/>
      </w:pPr>
    </w:p>
    <w:p w14:paraId="7E4BE8AE" w14:textId="32966F6B" w:rsidR="00C51969" w:rsidRDefault="00C51969" w:rsidP="001E4CD6">
      <w:pPr>
        <w:spacing w:before="100" w:beforeAutospacing="1" w:after="100" w:afterAutospacing="1"/>
        <w:ind w:right="851"/>
      </w:pPr>
      <w:r>
        <w:t>Použitá literatura:</w:t>
      </w:r>
    </w:p>
    <w:p w14:paraId="503D2CCB" w14:textId="77777777" w:rsidR="00C51969" w:rsidRDefault="00C51969" w:rsidP="001E4CD6">
      <w:pPr>
        <w:spacing w:before="100" w:beforeAutospacing="1" w:after="100" w:afterAutospacing="1"/>
        <w:ind w:right="851"/>
      </w:pPr>
    </w:p>
    <w:p w14:paraId="6499DDC8" w14:textId="260E71EB" w:rsidR="00C51969" w:rsidRPr="00C51969" w:rsidRDefault="00C51969" w:rsidP="00C51969">
      <w:pPr>
        <w:spacing w:before="100" w:beforeAutospacing="1" w:after="100" w:afterAutospacing="1"/>
        <w:ind w:right="851"/>
        <w:jc w:val="both"/>
      </w:pPr>
      <w:r>
        <w:t xml:space="preserve">Vysekalová Jitka. Psychologie reklamy. Havlíčkův Brod: Grada </w:t>
      </w:r>
      <w:r w:rsidRPr="00C51969">
        <w:t>Publishing, a.s. 2007.</w:t>
      </w:r>
    </w:p>
    <w:p w14:paraId="6F3F5D7C" w14:textId="3486CD2A" w:rsidR="00C51969" w:rsidRPr="00C51969" w:rsidRDefault="00C51969" w:rsidP="00C51969">
      <w:pPr>
        <w:widowControl w:val="0"/>
        <w:autoSpaceDE w:val="0"/>
        <w:autoSpaceDN w:val="0"/>
        <w:adjustRightInd w:val="0"/>
        <w:spacing w:after="120"/>
        <w:rPr>
          <w:rFonts w:cs="Helvetica"/>
        </w:rPr>
      </w:pPr>
      <w:r w:rsidRPr="00C51969">
        <w:rPr>
          <w:rFonts w:cs="Helvetica"/>
        </w:rPr>
        <w:t xml:space="preserve">Kol. </w:t>
      </w:r>
      <w:proofErr w:type="gramStart"/>
      <w:r w:rsidRPr="00C51969">
        <w:rPr>
          <w:rFonts w:cs="Helvetica"/>
        </w:rPr>
        <w:t>autorů</w:t>
      </w:r>
      <w:proofErr w:type="gramEnd"/>
      <w:r w:rsidRPr="00C51969">
        <w:rPr>
          <w:rFonts w:cs="Helvetica"/>
        </w:rPr>
        <w:t xml:space="preserve">: </w:t>
      </w:r>
      <w:r w:rsidRPr="00C51969">
        <w:rPr>
          <w:rFonts w:cs="Helvetica"/>
          <w:iCs/>
        </w:rPr>
        <w:t>Universum: Všeobecná encyklopedie</w:t>
      </w:r>
      <w:r w:rsidRPr="00C51969">
        <w:rPr>
          <w:rFonts w:cs="Helvetica"/>
        </w:rPr>
        <w:t xml:space="preserve">. Praha: Euromedia Group, k. s. </w:t>
      </w:r>
    </w:p>
    <w:p w14:paraId="7DDE3006" w14:textId="7317C5DD" w:rsidR="00C51969" w:rsidRDefault="00C51969" w:rsidP="00C51969">
      <w:pPr>
        <w:spacing w:before="100" w:beforeAutospacing="1" w:after="100" w:afterAutospacing="1"/>
        <w:ind w:right="851"/>
        <w:jc w:val="both"/>
        <w:rPr>
          <w:rFonts w:cs="Helvetica"/>
        </w:rPr>
      </w:pPr>
      <w:r w:rsidRPr="00C51969">
        <w:rPr>
          <w:rFonts w:cs="Helvetica"/>
        </w:rPr>
        <w:t xml:space="preserve">Kol. </w:t>
      </w:r>
      <w:proofErr w:type="gramStart"/>
      <w:r w:rsidRPr="00C51969">
        <w:rPr>
          <w:rFonts w:cs="Helvetica"/>
        </w:rPr>
        <w:t>autorů</w:t>
      </w:r>
      <w:proofErr w:type="gramEnd"/>
      <w:r w:rsidRPr="00C51969">
        <w:rPr>
          <w:rFonts w:cs="Helvetica"/>
        </w:rPr>
        <w:t xml:space="preserve">: </w:t>
      </w:r>
      <w:r w:rsidRPr="00C51969">
        <w:rPr>
          <w:rFonts w:cs="Helvetica"/>
          <w:iCs/>
        </w:rPr>
        <w:t>Encyklopedie</w:t>
      </w:r>
      <w:r w:rsidRPr="00C51969">
        <w:rPr>
          <w:rFonts w:cs="Helvetica"/>
        </w:rPr>
        <w:t xml:space="preserve">. 1. </w:t>
      </w:r>
      <w:proofErr w:type="gramStart"/>
      <w:r w:rsidRPr="00C51969">
        <w:rPr>
          <w:rFonts w:cs="Helvetica"/>
        </w:rPr>
        <w:t>vydání</w:t>
      </w:r>
      <w:proofErr w:type="gramEnd"/>
      <w:r w:rsidRPr="00C51969">
        <w:rPr>
          <w:rFonts w:cs="Helvetica"/>
        </w:rPr>
        <w:t xml:space="preserve">. Praha: DIDEROT, 1999. </w:t>
      </w:r>
    </w:p>
    <w:p w14:paraId="60B46BEE" w14:textId="049D7FED" w:rsidR="00C51969" w:rsidRDefault="00C51969" w:rsidP="00C51969">
      <w:pPr>
        <w:spacing w:before="100" w:beforeAutospacing="1" w:after="100" w:afterAutospacing="1"/>
        <w:ind w:right="851"/>
        <w:jc w:val="both"/>
      </w:pPr>
      <w:r>
        <w:t>Schellmann Bernard a kol. Média. Praha. Europa-Sobotáles cz, s.r.o</w:t>
      </w:r>
      <w:proofErr w:type="gramStart"/>
      <w:r>
        <w:t>.,</w:t>
      </w:r>
      <w:proofErr w:type="gramEnd"/>
      <w:r>
        <w:t xml:space="preserve"> 2004. </w:t>
      </w:r>
    </w:p>
    <w:p w14:paraId="32798D04" w14:textId="77777777" w:rsidR="00C51969" w:rsidRPr="00C51969" w:rsidRDefault="00C51969" w:rsidP="00C51969">
      <w:pPr>
        <w:spacing w:before="100" w:beforeAutospacing="1" w:after="100" w:afterAutospacing="1"/>
        <w:ind w:right="851"/>
        <w:jc w:val="both"/>
      </w:pPr>
    </w:p>
    <w:p w14:paraId="55EC482E" w14:textId="77777777" w:rsidR="00C51969" w:rsidRDefault="00C51969" w:rsidP="001E4CD6">
      <w:pPr>
        <w:spacing w:before="100" w:beforeAutospacing="1" w:after="100" w:afterAutospacing="1"/>
        <w:ind w:right="851"/>
      </w:pPr>
    </w:p>
    <w:p w14:paraId="0BE1C61B" w14:textId="77777777" w:rsidR="00E77A9F" w:rsidRPr="0094483A" w:rsidRDefault="00E77A9F" w:rsidP="001E4CD6">
      <w:pPr>
        <w:spacing w:before="100" w:beforeAutospacing="1" w:after="100" w:afterAutospacing="1"/>
        <w:ind w:right="851"/>
      </w:pPr>
    </w:p>
    <w:p w14:paraId="51376F4D" w14:textId="77777777" w:rsidR="002D432A" w:rsidRPr="002D432A" w:rsidRDefault="002D432A" w:rsidP="006C218C">
      <w:pPr>
        <w:spacing w:before="100" w:beforeAutospacing="1" w:after="100" w:afterAutospacing="1"/>
        <w:ind w:right="851"/>
      </w:pPr>
    </w:p>
    <w:p w14:paraId="6D6D224A" w14:textId="77777777" w:rsidR="002D432A" w:rsidRDefault="002D432A" w:rsidP="003A6C31">
      <w:pPr>
        <w:pStyle w:val="Heading2"/>
        <w:ind w:right="851"/>
        <w:rPr>
          <w:rStyle w:val="mw-headline"/>
          <w:rFonts w:asciiTheme="minorHAnsi" w:hAnsiTheme="minorHAnsi"/>
          <w:b w:val="0"/>
          <w:sz w:val="24"/>
          <w:szCs w:val="24"/>
        </w:rPr>
      </w:pPr>
    </w:p>
    <w:p w14:paraId="0EC9524B" w14:textId="77777777" w:rsidR="002D432A" w:rsidRPr="003A6C31" w:rsidRDefault="002D432A" w:rsidP="003A6C31">
      <w:pPr>
        <w:pStyle w:val="Heading2"/>
        <w:ind w:right="851"/>
        <w:rPr>
          <w:rStyle w:val="mw-headline"/>
          <w:rFonts w:asciiTheme="minorHAnsi" w:hAnsiTheme="minorHAnsi"/>
          <w:b w:val="0"/>
          <w:sz w:val="24"/>
          <w:szCs w:val="24"/>
        </w:rPr>
      </w:pPr>
    </w:p>
    <w:p w14:paraId="1A327857" w14:textId="77777777" w:rsidR="003A6C31" w:rsidRPr="003A6C31" w:rsidRDefault="003A6C31"/>
    <w:p w14:paraId="1D3D87A7" w14:textId="23AF42E6" w:rsidR="00505755" w:rsidRPr="00493273" w:rsidRDefault="00505755" w:rsidP="00505755">
      <w:pPr>
        <w:rPr>
          <w:rFonts w:ascii="Times New Roman" w:hAnsi="Times New Roman" w:cs="Times New Roman"/>
        </w:rPr>
      </w:pPr>
    </w:p>
    <w:sectPr w:rsidR="00505755" w:rsidRPr="00493273" w:rsidSect="00F605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1F2"/>
    <w:multiLevelType w:val="hybridMultilevel"/>
    <w:tmpl w:val="937C868A"/>
    <w:lvl w:ilvl="0" w:tplc="0405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1">
    <w:nsid w:val="0AC97E46"/>
    <w:multiLevelType w:val="hybridMultilevel"/>
    <w:tmpl w:val="10CA74B0"/>
    <w:lvl w:ilvl="0" w:tplc="0405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">
    <w:nsid w:val="1A532A50"/>
    <w:multiLevelType w:val="hybridMultilevel"/>
    <w:tmpl w:val="0D2A3EB2"/>
    <w:lvl w:ilvl="0" w:tplc="C562D0D2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>
    <w:nsid w:val="3AB32556"/>
    <w:multiLevelType w:val="hybridMultilevel"/>
    <w:tmpl w:val="68CE09D0"/>
    <w:lvl w:ilvl="0" w:tplc="04050001">
      <w:start w:val="1"/>
      <w:numFmt w:val="bullet"/>
      <w:lvlText w:val=""/>
      <w:lvlJc w:val="left"/>
      <w:pPr>
        <w:tabs>
          <w:tab w:val="num" w:pos="1985"/>
        </w:tabs>
        <w:ind w:left="19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705"/>
        </w:tabs>
        <w:ind w:left="27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5"/>
        </w:tabs>
        <w:ind w:left="41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5"/>
        </w:tabs>
        <w:ind w:left="48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5"/>
        </w:tabs>
        <w:ind w:left="55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5"/>
        </w:tabs>
        <w:ind w:left="63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5"/>
        </w:tabs>
        <w:ind w:left="70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5"/>
        </w:tabs>
        <w:ind w:left="7745" w:hanging="360"/>
      </w:pPr>
      <w:rPr>
        <w:rFonts w:ascii="Wingdings" w:hAnsi="Wingdings" w:hint="default"/>
      </w:rPr>
    </w:lvl>
  </w:abstractNum>
  <w:abstractNum w:abstractNumId="4">
    <w:nsid w:val="4E543449"/>
    <w:multiLevelType w:val="hybridMultilevel"/>
    <w:tmpl w:val="756899B6"/>
    <w:lvl w:ilvl="0" w:tplc="0405000F">
      <w:start w:val="1"/>
      <w:numFmt w:val="decimal"/>
      <w:lvlText w:val="%1."/>
      <w:lvlJc w:val="left"/>
      <w:pPr>
        <w:tabs>
          <w:tab w:val="num" w:pos="2705"/>
        </w:tabs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5">
    <w:nsid w:val="5BD005A7"/>
    <w:multiLevelType w:val="hybridMultilevel"/>
    <w:tmpl w:val="BA62DF24"/>
    <w:lvl w:ilvl="0" w:tplc="BD7A6D68">
      <w:start w:val="1"/>
      <w:numFmt w:val="lowerLetter"/>
      <w:lvlText w:val="%1)"/>
      <w:lvlJc w:val="left"/>
      <w:pPr>
        <w:tabs>
          <w:tab w:val="num" w:pos="2495"/>
        </w:tabs>
        <w:ind w:left="2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5"/>
        </w:tabs>
        <w:ind w:left="3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5"/>
        </w:tabs>
        <w:ind w:left="3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5"/>
        </w:tabs>
        <w:ind w:left="4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5"/>
        </w:tabs>
        <w:ind w:left="5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5"/>
        </w:tabs>
        <w:ind w:left="6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5"/>
        </w:tabs>
        <w:ind w:left="6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5"/>
        </w:tabs>
        <w:ind w:left="7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5"/>
        </w:tabs>
        <w:ind w:left="8255" w:hanging="180"/>
      </w:pPr>
    </w:lvl>
  </w:abstractNum>
  <w:abstractNum w:abstractNumId="6">
    <w:nsid w:val="648F7C0F"/>
    <w:multiLevelType w:val="hybridMultilevel"/>
    <w:tmpl w:val="C4B27242"/>
    <w:lvl w:ilvl="0" w:tplc="04050001">
      <w:start w:val="1"/>
      <w:numFmt w:val="bullet"/>
      <w:lvlText w:val=""/>
      <w:lvlJc w:val="left"/>
      <w:pPr>
        <w:tabs>
          <w:tab w:val="num" w:pos="1985"/>
        </w:tabs>
        <w:ind w:left="19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705"/>
        </w:tabs>
        <w:ind w:left="27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5"/>
        </w:tabs>
        <w:ind w:left="41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5"/>
        </w:tabs>
        <w:ind w:left="48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5"/>
        </w:tabs>
        <w:ind w:left="55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5"/>
        </w:tabs>
        <w:ind w:left="63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5"/>
        </w:tabs>
        <w:ind w:left="70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5"/>
        </w:tabs>
        <w:ind w:left="7745" w:hanging="360"/>
      </w:pPr>
      <w:rPr>
        <w:rFonts w:ascii="Wingdings" w:hAnsi="Wingdings" w:hint="default"/>
      </w:rPr>
    </w:lvl>
  </w:abstractNum>
  <w:abstractNum w:abstractNumId="7">
    <w:nsid w:val="79D8248A"/>
    <w:multiLevelType w:val="hybridMultilevel"/>
    <w:tmpl w:val="E996C05E"/>
    <w:lvl w:ilvl="0" w:tplc="04050001">
      <w:start w:val="1"/>
      <w:numFmt w:val="bullet"/>
      <w:lvlText w:val=""/>
      <w:lvlJc w:val="left"/>
      <w:pPr>
        <w:tabs>
          <w:tab w:val="num" w:pos="1985"/>
        </w:tabs>
        <w:ind w:left="19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5"/>
        </w:tabs>
        <w:ind w:left="27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5"/>
        </w:tabs>
        <w:ind w:left="41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5"/>
        </w:tabs>
        <w:ind w:left="48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5"/>
        </w:tabs>
        <w:ind w:left="55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5"/>
        </w:tabs>
        <w:ind w:left="63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5"/>
        </w:tabs>
        <w:ind w:left="70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5"/>
        </w:tabs>
        <w:ind w:left="77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B4"/>
    <w:rsid w:val="001E4CD6"/>
    <w:rsid w:val="002A63E6"/>
    <w:rsid w:val="002D432A"/>
    <w:rsid w:val="003A6C31"/>
    <w:rsid w:val="00493273"/>
    <w:rsid w:val="004F755C"/>
    <w:rsid w:val="00505755"/>
    <w:rsid w:val="00535125"/>
    <w:rsid w:val="006C218C"/>
    <w:rsid w:val="006D76F0"/>
    <w:rsid w:val="00716766"/>
    <w:rsid w:val="00771582"/>
    <w:rsid w:val="008C32C7"/>
    <w:rsid w:val="008D7AF8"/>
    <w:rsid w:val="009B6609"/>
    <w:rsid w:val="00A25197"/>
    <w:rsid w:val="00A601E8"/>
    <w:rsid w:val="00AF38B4"/>
    <w:rsid w:val="00B401B1"/>
    <w:rsid w:val="00B56BD5"/>
    <w:rsid w:val="00BA323F"/>
    <w:rsid w:val="00C51969"/>
    <w:rsid w:val="00C67C93"/>
    <w:rsid w:val="00C94E8C"/>
    <w:rsid w:val="00CA3AB9"/>
    <w:rsid w:val="00CD171D"/>
    <w:rsid w:val="00CD40C2"/>
    <w:rsid w:val="00DD0B22"/>
    <w:rsid w:val="00E657AF"/>
    <w:rsid w:val="00E77A9F"/>
    <w:rsid w:val="00F6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402F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3A6C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6C31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mw-headline">
    <w:name w:val="mw-headline"/>
    <w:basedOn w:val="DefaultParagraphFont"/>
    <w:rsid w:val="003A6C31"/>
  </w:style>
  <w:style w:type="paragraph" w:styleId="ListParagraph">
    <w:name w:val="List Paragraph"/>
    <w:basedOn w:val="Normal"/>
    <w:uiPriority w:val="34"/>
    <w:qFormat/>
    <w:rsid w:val="00A60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3A6C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6C31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mw-headline">
    <w:name w:val="mw-headline"/>
    <w:basedOn w:val="DefaultParagraphFont"/>
    <w:rsid w:val="003A6C31"/>
  </w:style>
  <w:style w:type="paragraph" w:styleId="ListParagraph">
    <w:name w:val="List Paragraph"/>
    <w:basedOn w:val="Normal"/>
    <w:uiPriority w:val="34"/>
    <w:qFormat/>
    <w:rsid w:val="00A6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leccos.com/index.php/clanky/televize" TargetMode="External"/><Relationship Id="rId12" Type="http://schemas.openxmlformats.org/officeDocument/2006/relationships/hyperlink" Target="http://leccos.com/index.php/clanky/reklama" TargetMode="External"/><Relationship Id="rId13" Type="http://schemas.openxmlformats.org/officeDocument/2006/relationships/hyperlink" Target="http://leccos.com/index.php/clanky/estrada" TargetMode="External"/><Relationship Id="rId14" Type="http://schemas.openxmlformats.org/officeDocument/2006/relationships/hyperlink" Target="http://leccos.com/index.php/clanky/konzumismus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s.wikipedia.org/wiki/Hromadn%C3%BD_sd%C4%9Blovac%C3%AD_prost%C5%99edek" TargetMode="External"/><Relationship Id="rId7" Type="http://schemas.openxmlformats.org/officeDocument/2006/relationships/hyperlink" Target="http://cs.wikipedia.org/wiki/Denis_McQuail" TargetMode="External"/><Relationship Id="rId8" Type="http://schemas.openxmlformats.org/officeDocument/2006/relationships/hyperlink" Target="http://leccos.com/index.php/clanky/hodnota" TargetMode="External"/><Relationship Id="rId9" Type="http://schemas.openxmlformats.org/officeDocument/2006/relationships/hyperlink" Target="http://leccos.com/index.php/clanky/tisk" TargetMode="External"/><Relationship Id="rId10" Type="http://schemas.openxmlformats.org/officeDocument/2006/relationships/hyperlink" Target="http://leccos.com/index.php/clanky/rozhl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1570</Words>
  <Characters>8951</Characters>
  <Application>Microsoft Macintosh Word</Application>
  <DocSecurity>0</DocSecurity>
  <Lines>74</Lines>
  <Paragraphs>20</Paragraphs>
  <ScaleCrop>false</ScaleCrop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 Bartošová</dc:creator>
  <cp:keywords/>
  <dc:description/>
  <cp:lastModifiedBy>Soňa  Bartošová</cp:lastModifiedBy>
  <cp:revision>20</cp:revision>
  <dcterms:created xsi:type="dcterms:W3CDTF">2012-12-28T12:26:00Z</dcterms:created>
  <dcterms:modified xsi:type="dcterms:W3CDTF">2012-12-30T12:37:00Z</dcterms:modified>
</cp:coreProperties>
</file>