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46" w:rsidRPr="00DE7D46" w:rsidRDefault="00DE7D46" w:rsidP="00DE7D46">
      <w:pPr>
        <w:keepNext/>
        <w:spacing w:after="0" w:line="440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</w:pPr>
      <w:r w:rsidRPr="00DE7D46"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  <w:t>Jak vykládám cizincům aspekt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Milan Hrdlička, Ústav bohemistických studií FF UK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Hned v úvodu bych se rád na chvíli zastavil u názvu svého vystoupení. Pojmenoval jsem ho takto záměrně, abych zdůraznil, že se jedná pouze o můj přístup, o mé vlastní poznatky a zkušenosti, a že tedy naprosto není mou ambicí prezentovat ho zde jako univerzální, vzorový, jako jediný možný. Vhodných alternativních postupů je v dané oblasti zcela jistě vícero.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Dříve než se dostanu k vlastnímu způsobu výkladu slovesného vidu v češtině jinojazyčným mluvčím, chtěl bych přičinit několik důležitých poznámek.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V prvé řadě pokládám za nutné akcentovat, že jednotný a jednoduchý návod, jak z lingvodidaktického hlediska úspěšně (tedy mimo jiné srozumitelně, výstižně, naučitelným způsobem) prezentovat aspekt patrně neexistuje.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Podoba zpracování této lexikálně-gramatické kategorie závisí podstatnou měrou na několika důležitých faktorech. Patří mezi ně úroveň cizincovy komunikační kompetence v češtině (začátečník – mírně nebo středně pokročilý – pokročilý) a jeho komunikační potřeby a priority (zde se nabízí široké spektrum adresátů: od oborových bohemistů až po zájemce o pouhou elementární znalost naší mateřštiny), cizincův mateřský jazyk (jiná je situace u Slovanů a Neslovanů) i ev. znalost dalších cizích jazyků (je přínosná pro možnost srovnání dvou jazykových systémů, pro vytváření analogií aj.), jeho věk (dospělý versus dítě), časová dotace kurzu aj.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Dalším momentem, který je třeba připomenout, je skutečnost, že by měl výklad odpovídat základním lingvodidaktickým zásadám: měl by být optimálně náročný a dlouhý (celou problematiku rozhodně nelze prezentovat najednou, jako vhodný se jeví cyklický, resp. spirálovitý přístup, tedy postupné rozvíjení a procvičování poznatků), vyložená látka by měla být aplikována na řadu konkrétních, názorných příkladů a náležitě procvičena.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Alespoň jednou větou je rovněž třeba připomenout, že zdařilost výkladu aspektu závisí velkou měrou na vyučujícím, protože „učebnicové“ pojednání o slovesném vidu je až na ojedinělé výjimky problematické a nezřídka nevyhovující. Bývá totiž zpravidla příliš obecné, povrchní a kusé, a tudíž obtížně použitelné.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 xml:space="preserve">Mnohdy např. dochází k nežádoucímu a zavádějícímu zjednodušení, které sice může na první pohled vypadat jako vítaná redukce problému, v řečové praxi ovšem při mechanické aplikaci vede k četným a jen velmi obtížně odnaučitelným chybám. Rozdíl v užití imperfektiv a perfektiv se totiž 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běžně charakterizuje zhruba tímto způsobem: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 Pokud se děj opakuje, užije se sloveso nedokonavé, v opačném případě sloveso dokonavé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. Tato zásada samozřejmě v řadě případů platí, dlužno ale zdůraznit, že v řadě případů nikoliv. A to je zlé, takové poučení se v podstatě míjí účinkem. Je to obdoba toho, když se např. o užití určitého členu v angličtině řekne, že se užívá pro označení známých osob, objektů apod., ale hned v první elementární větě (např.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Jdu do kina – I am going to the cinema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) dané pravidlo neplatí.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Rozboru prezentace aspektu v učebnicích češtiny pro cizince se zde podrobněji věnovat nebudu, omezím se pouze na konstatování, že se v nich obvykle neuvádí tolik potřebná explicitní specifikace užití dokonavých a nedokonavých sloves, vyskytnou se případy nesprávného překladu uváděných příkladů do cizího jazyka, setkáme se v případy, kdy se nepřihlíží k výchozímu jazyku cizinců a aspekt se Slovanům prezentuje týmž způsobem jako Neslovanům.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K nepříliš vhodné prezentaci aspektu přispívá nemalou měrou i jeho „démonizace“, čili případy, kdy již v úvodu vyučující demotivuje cizince tvrzením, že se slovesnému vidu nikdy dobře nenaučí, kdy se namísto jeho nesporných kladů a předností (díky této kategorii má čeština velmi jednoduchý systém časů; aspekt navíc sofistikovaně zachycuje děj na minimální ploše) přeceňuje jeho obtížnost, zbytečně se zveličuje komunikační závažnost chyb apod.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Podle mého názoru je při výkladu vhodné zdůraznit, že neexistence kategorie aspektu v četných jazycích neznamená, že by tyto jazykové kódy byly ve srovnání se slovanskými jazyky méně vyspělé a propracované, že by tím utrpěly jejich vyjadřovací možnosti. Naopak: zdařilým překladem jednotlivých příkladů lze názorně dokumentovat, že i takové jazyky mohou podobné významy vcelku úspěšně ztvárnit, ovšem jiným způsobem, a to různou kombinací prostředků morfologických, syntaktických i lexikálních (připomínám v této souvislosti Skaličkův výrok, že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Jazyky jsou různé pokusy o řešení téhož problému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).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Přejděme nyní k vlastní prezentaci slovesného vidu. Pokusím se vám ve zjednodušující zkratce (nebudu hovořit o formální stránce aspektu, o způsobu slovesného děje, o slovesech determinovaných a nedeterminovaných aj.) uvést část příkladů, které používám při výkladu tohoto jevu ve výuce pokročilých zahraničních bohemistů (magisterské studium, nejpokročilejší kurz stážistů atd.).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Pro počáteční představu o povaze imperfektivních a perfektivních sloves se dobře osvědčuje příměr s nímž přicházejí I. Poldauf a K. Šprunk ve své gramatice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Čeština jazyk cizí 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 xml:space="preserve">(1968): nedokonavé sloveso děj „filmuje“ (zaměřuje se na procesuální charakter děje, průběhovost, 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neukončenost, trvání, směřování děje k dosažení jistého cíle), zatímco dokonavé děj „fotografuje“ (děj je „shrnut“, „kondenzován“, završen, vyčerpán, časově ohraničen, dále už neprobíhá).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Rozdíl v prezentování děje lze ukázat např. na těchto příkladech.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1) Představte si, že odjíždíte na týdenní služební cestu a před odjezdem řeknete svému partnerovi: a)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Každý den ti budu psát dopis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; b)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Každý den ti napíšu dopis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. Kolik dopisů v tom kterém případě napíšete?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2) Dotyční někomu oznamují: a)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Zítra odpoledne si koupíme televizi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; b)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Zítra odpoledne (si) budeme kupovat televizi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. (V první alternativě si jsou jisti, že televizor skutečně koupí, ve druhém případě o výsledku nehovoří, není dokonce zřejmé, že si ho obstarají, je možné, že budou novou televizi teprve vybírat).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3) Překladatelka oznámí: a)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Přeložila jsem ten text za týden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(konstatuje se vykonání děje, splnění cíle v určitém časovém úseku); b)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Překládala jsem ten text týden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(zde je možné mít interpretací několik – dotyčná osoba s určitým záměrem zdůrazňuje trvání děje, poukazem na časovou náročnost chce např. obdržet vyšší honorář; může se také ale stát, že jde o zdůraznění trvání a náročnosti děje a o jeho nedokončení aj.).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Podívejme se nyní na vybrané bázové případy užití aspektu (jednotlivé případy uplatnění nedokonavých a dokonavých sloves se někdy budou částečně překrývat, z lingvodidaktického hlediska je to však do značné míry nevyhnutelné).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lastRenderedPageBreak/>
        <w:t>Nedokonavá slovesa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(jsou na rozdíl od dokonavých nepříznaková) se v češtině užívají zejména v těchto případech: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1) Velmi často se jimi vyjadřuje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aktuální prézens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(příslušný děj probíhá v okamžiku promluvy), což je typickou vlastností imperfektiv, perfektiva takovou schopnost nemají, srov. výpovědi typu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Alena se teď učí německy.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2) Imperfektiva mohou plnit určitou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aktualizující roli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. Lze ji ukázat na protikladu výpovědí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Pamatuju se, jak jsem mu tu knihu půjčil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(děj ukončený v minulosti) x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Pamatuju se, jak jsem mu tu knihu půjčoval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(v tomto případě si mluvčí danou situaci živě vybavuje, má ji tzv. před očima).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3) Imperfektiva mají široké uplatnění při vyjadřování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dějů neaktuálních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(časově nezařazených), kdy se poukazuje na pravidelnost, obvyklost, uzuálnost děje: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Alena se učí německy; Když se učí, pije kávu; Ráda cestuje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atd.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Kontrastním užitím imperfektiva a perfektiva se zdůrazňuje rozdíl mezi dějem častým, běžným, opakovaným a výjimečným, ojedinělým: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Každý den se vrací v šest, ale dnes se vrátí až v devět.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4) Nedokonavé sloveso nezřídka vytváří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kulisu jinému ději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, který do onoho děje vstupuje, přerušuje ho apod.: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Když jsem se díval na televizi, zazvonil telefon.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Užitím perfektivních sloves by se naopak vyjádřila posloupnost (relativně) rychle po sobě jdoucích dějů: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Dopil kávu, zaplatil, oblékl se a odešel.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5) Imperfektivy se rovněž zachycují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paralelní děje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, a to v minulosti, v přítomnosti i v budoucnosti: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Když jsem snídal, poslouchal jsem rádio; Když snídám, poslouchám rádio; Když budu snídat, budu poslouchat rádio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6) Vlastností nedokonavých sloves je také vyjádřit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dovednost, schopnost, vlastnost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, např.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Mluvíme výborně francouzsky; Skvěle vaří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aj.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Řekneme-li kupř.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Přeloží/Překládá i obtížné odborné texty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, máme v prvním případě na mysli především určitou schopnost dotyčné osoby, zatímco druhá možnost poukazuje spíše na uzuální charakter děje.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7) Pomocí imperfektiv se vyjadřuje i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záměr, cíl, snaha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Bratr hledá větší byt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(= chce najít);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Kolega prodává auto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(= chce prodat) atd.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8) Imperfektivum mnohdy líčí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děj rozvláčný, pomalý, dlouho trvající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(do výpovědi lze doplnit adverbia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dlouho, pomalu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apod.):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Každé ráno vstávám v 7 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lastRenderedPageBreak/>
        <w:t>hodin, oblékám se, snídám a jdu na autobus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. Užití perfektiva by signalizovalo spíše děj rychlý, dynamický: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Každé ráno vstanu, obleču se, nasnídám a jdu/pospíchám na autobus.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Srov. také rozdíl mezi výpověďmi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Budu na tebe čekat před fakultou x Počkám na tebe před fakultou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9) V běžném hovoru se velmi často užívá imperfektiv i pro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vyjádření dějů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ukončených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; výsledek je totiž zřejmý z kontextu, ze situace: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Ten obraz maloval slavný malíř.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Velmi frekventované je zjišťování autorství: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Kdo psal ten dopis? Kdo ti šil ty krásné šaty?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apod.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Obsahuje-li však výpověď jistou specifikaci děje, je nutné užít slovesa dokonavého: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Kdo tak krásně napsal ten dopis?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10) Typické je uplatnění imperfektiv při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vyjádření zákazu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(záporný imperativ), neboť mluvčí zpravidla chce, aby zákaz platil pořád (dlouho). Naopak v rozkazech (kladný imperativ) dominují slovesa perfektivní – mluvčí požaduje dosažení výsledku: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Řekni to x Neříkej to; Kup to x Nekupuj to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aj.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Jde ovšem pouze o tendenci, byť velmi výraznou, nikoliv o pravidlo s absolutní platností. V následující výpovědi signalizuje perfektivum požadavek docílení cílového stavu, imperfektivum pak obrací pozornost ke způsobu realizace děje: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Přelož ten text, ale překládej ho pečlivě.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11) Jiná je situace, v níž jde o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výzvu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(sloveso nedokonavé) a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varování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(sloveso dokonavé): srov. rozdíl mezi výpověďmi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Pozor, nevyhazuj ty knihy!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(zde se jedná o zastavení, popř. přerušení již probíhající akce) x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Pozor, nevyhoď ty knihy!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(v tomto případě nežádoucí aktivita ještě nenastala). Viz také varování typu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Pozor, nespadni do té jámy; neřízni se o ten nůž; nespal se o ta kamna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atd.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12) Nedokonavá slovesa mohou signalizovat, že si mluvčí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není jist výsledkem (úspěšným završením) akce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Zítra dělám zkoušku z morfologie; Příští týden obhajuji svou diplomovou práci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aj.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13) Imperfektiva mohou rovněž naznačovat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rozložitelnost, rozčlenitelnost činnosti na jisté části, fáze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Budete si brát ještě něco k jídlu? x Vezmete si ještě něco k jídlu?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(perfektivum pojímá akci jako takovou, jako celek).  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14) Imperfektiv se užívá po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fázových slovesech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začít, začínat; přestat, přestávat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Začíná psát; Přestává pršet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aj.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15) S nedokonavými slovesy se často setkáme,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ptáme-li se na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jistou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zkušenost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Už jsi někdy četl Kunderu?; Pil jsi někdy ledové víno?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atd. Ani v tomto případě však nelze hovořit o pravidle, povaha řady jevů a situací vyžaduje užití perfektiv: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Už ses s ním někdy setkala?; Navštívil jsi někdy Prahu?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aj.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                                                           x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Pokud jde o užití </w:t>
      </w:r>
      <w:r w:rsidRPr="00DE7D4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sloves perfektivních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, lze – kromě výše uvedených případů a po časové spojce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až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– uvažovat ještě o následujících situacích.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A) Dokonavá slovesa vyjadřují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děj nechtěný, spontánní, samovolný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Tady vždycky uklouznu/upadnu; Pokaždé když ji vidím, zčervenám; Vždycky když ho potká, naštve se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B) Perfektiva rovněž vyjadřují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děj, který se dostavuje v každém jednotlivém případě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(často po spojkách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kdykoliv, pokaždé když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aj.):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Kdykoliv něco potřebuju, zavolám mu.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C) Dokonavých sloves se také používá pro vyjádření </w:t>
      </w:r>
      <w:r w:rsidRPr="00DE7D4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neschopnosti, nezpůsobilosti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: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Bez slovníku nic nepřeloží; Sama si nic neuvaří; Neumí si ani uklidit</w:t>
      </w: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 apod.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V souvislosti s výkladem vidu je rovněž třeba zmínit problematiku deverbativ: verbálních substantiv a adjektiv, viz výpovědi jako </w:t>
      </w:r>
      <w:r w:rsidRPr="00DE7D4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Přineste mi ten přeložený text v pondělí x Ten překládaný text je velmi zajímavý; Došlo k přerušení diplomatických styků mezi oběma zeměmi x Vadilo mu neustálé přerušování filmu reklamami.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Lingvodidaktická prezentace aspektu v češtině jinojazyčným mluvčím je velmi složitá a vyžaduje další podrobnější zpracování. Vítaným přínosem jistě budou i poznatky z korpusového zpracování našeho národního jazyka.</w:t>
      </w:r>
    </w:p>
    <w:p w:rsidR="00DE7D46" w:rsidRPr="00DE7D46" w:rsidRDefault="00DE7D46" w:rsidP="00DE7D46">
      <w:pPr>
        <w:spacing w:after="0" w:line="4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E7D46">
        <w:rPr>
          <w:rFonts w:ascii="Times New Roman" w:eastAsia="Times New Roman" w:hAnsi="Times New Roman" w:cs="Times New Roman"/>
          <w:color w:val="000000"/>
          <w:lang w:eastAsia="cs-CZ"/>
        </w:rPr>
        <w:t>(Přednáška vychází z autorových předchozích prací, tam najde zájemce i odbornou literaturu a další podrobnosti).</w:t>
      </w:r>
    </w:p>
    <w:p w:rsidR="006A79DF" w:rsidRDefault="006A79DF"/>
    <w:sectPr w:rsidR="006A79DF" w:rsidSect="006A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DE7D46"/>
    <w:rsid w:val="006A79DF"/>
    <w:rsid w:val="00DE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9DF"/>
  </w:style>
  <w:style w:type="paragraph" w:styleId="Nadpis1">
    <w:name w:val="heading 1"/>
    <w:basedOn w:val="Normln"/>
    <w:link w:val="Nadpis1Char"/>
    <w:uiPriority w:val="9"/>
    <w:qFormat/>
    <w:rsid w:val="00DE7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7D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E7D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E7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10668</Characters>
  <Application>Microsoft Office Word</Application>
  <DocSecurity>0</DocSecurity>
  <Lines>88</Lines>
  <Paragraphs>24</Paragraphs>
  <ScaleCrop>false</ScaleCrop>
  <Company>HP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Vališová</dc:creator>
  <cp:lastModifiedBy>Pavlína Vališová</cp:lastModifiedBy>
  <cp:revision>1</cp:revision>
  <dcterms:created xsi:type="dcterms:W3CDTF">2012-10-25T18:47:00Z</dcterms:created>
  <dcterms:modified xsi:type="dcterms:W3CDTF">2012-10-25T18:47:00Z</dcterms:modified>
</cp:coreProperties>
</file>