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F3" w:rsidRDefault="009939F3">
      <w:r>
        <w:t xml:space="preserve">Da: </w:t>
      </w:r>
      <w:hyperlink r:id="rId5" w:history="1">
        <w:r w:rsidRPr="00C746E0">
          <w:rPr>
            <w:rStyle w:val="Hypertextovodkaz"/>
          </w:rPr>
          <w:t>http://www.ibs.it</w:t>
        </w:r>
      </w:hyperlink>
    </w:p>
    <w:p w:rsidR="009939F3" w:rsidRDefault="009939F3"/>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9939F3" w:rsidRPr="009939F3" w:rsidTr="009939F3">
        <w:tc>
          <w:tcPr>
            <w:tcW w:w="9778" w:type="dxa"/>
            <w:shd w:val="clear" w:color="auto" w:fill="D9D9D9" w:themeFill="background1" w:themeFillShade="D9"/>
          </w:tcPr>
          <w:p w:rsidR="009939F3" w:rsidRPr="009939F3" w:rsidRDefault="009939F3" w:rsidP="00E65119">
            <w:pPr>
              <w:rPr>
                <w:b/>
              </w:rPr>
            </w:pPr>
            <w:r w:rsidRPr="009939F3">
              <w:rPr>
                <w:b/>
              </w:rPr>
              <w:t>Descrizione</w:t>
            </w:r>
          </w:p>
        </w:tc>
      </w:tr>
    </w:tbl>
    <w:p w:rsidR="009939F3" w:rsidRDefault="009939F3">
      <w:pPr>
        <w:rPr>
          <w:rStyle w:val="tcorpotesto1"/>
        </w:rPr>
      </w:pPr>
      <w:r>
        <w:rPr>
          <w:rStyle w:val="tcorpotesto1"/>
        </w:rPr>
        <w:t>Ninella ha cinquant'anni e un grande amore, don Mimi, con cui non si è potuta sposare. Ma il destino le fa un regalo inaspettato: sua figlia si fidanza proprio con il figlio dell'uomo che ha sempre sognato, e i due ragazzi decidono di convolare a nozze. Il matrimonio di Chiara e Damiano si trasforma così in un vero e proprio evento per Polignano a Mare, paese bianco e arroccato in uno degli angoli più magici della Puglia. Gli occhi dei 287 invitati non saranno però puntati sugli sposi, ma sui loro genitori. Ninella è la sarta più bella del paese, e da quando è rimasta vedova sta sempre in casa a cucire, cucinare e guardare il mare. In realtà è un vulcano solo temporaneamente spento. Don Mimi, dietro i baffi e i silenzi, nasconde l'inquieto desiderio di riavere quella donna solo per sé. A sorvegliare la situazione c'è sua moglie, la futura suocera di Chiara, che a Polignano chiamano la "First Lady". E lei a controllare e a gestire una festa di matrimonio preparata da mesi e che tutti vogliono indimenticabile: dal bouquet "semicascante" della sposa al gran buffet di antipasti, dall'assegnazione dei posti alle bomboniere - passando per l'Ave Maria -, nulla è lasciato al caso. Ma è un attimo e la situazione può precipitare nel caos, grazie a un susseguirsi di colpi di scena e a una serie di personaggi esilaranti.</w:t>
      </w:r>
    </w:p>
    <w:p w:rsidR="009939F3" w:rsidRDefault="009939F3">
      <w:pPr>
        <w:rPr>
          <w:rStyle w:val="tcorpotesto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9939F3" w:rsidRPr="009939F3" w:rsidTr="009939F3">
        <w:tc>
          <w:tcPr>
            <w:tcW w:w="9778" w:type="dxa"/>
            <w:shd w:val="clear" w:color="auto" w:fill="D9D9D9" w:themeFill="background1" w:themeFillShade="D9"/>
          </w:tcPr>
          <w:p w:rsidR="009939F3" w:rsidRPr="009939F3" w:rsidRDefault="009939F3" w:rsidP="00FA648E">
            <w:pPr>
              <w:rPr>
                <w:rStyle w:val="tcorpotesto1"/>
                <w:b/>
              </w:rPr>
            </w:pPr>
            <w:r w:rsidRPr="009939F3">
              <w:rPr>
                <w:rStyle w:val="tcorpotesto1"/>
                <w:b/>
              </w:rPr>
              <w:t>I vostri commenti</w:t>
            </w:r>
          </w:p>
        </w:tc>
      </w:tr>
    </w:tbl>
    <w:p w:rsidR="009939F3" w:rsidRDefault="009939F3">
      <w:pPr>
        <w:rPr>
          <w:rStyle w:val="tcorpotesto1"/>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696"/>
      </w:tblGrid>
      <w:tr w:rsidR="009939F3">
        <w:trPr>
          <w:tblCellSpacing w:w="7" w:type="dxa"/>
        </w:trPr>
        <w:tc>
          <w:tcPr>
            <w:tcW w:w="0" w:type="auto"/>
            <w:vAlign w:val="center"/>
            <w:hideMark/>
          </w:tcPr>
          <w:p w:rsidR="009939F3" w:rsidRDefault="009939F3">
            <w:pPr>
              <w:rPr>
                <w:rFonts w:ascii="Verdana" w:hAnsi="Verdana"/>
                <w:sz w:val="16"/>
                <w:szCs w:val="16"/>
              </w:rPr>
            </w:pPr>
          </w:p>
        </w:tc>
      </w:tr>
    </w:tbl>
    <w:p w:rsidR="009939F3" w:rsidRDefault="009939F3" w:rsidP="009939F3">
      <w:pPr>
        <w:pStyle w:val="Normlnweb"/>
        <w:spacing w:before="0" w:beforeAutospacing="0" w:after="0" w:afterAutospacing="0"/>
        <w:rPr>
          <w:rFonts w:ascii="Verdana" w:hAnsi="Verdana"/>
          <w:vanish/>
          <w:sz w:val="16"/>
          <w:szCs w:val="16"/>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696"/>
      </w:tblGrid>
      <w:tr w:rsidR="009939F3">
        <w:trPr>
          <w:tblCellSpacing w:w="7" w:type="dxa"/>
        </w:trPr>
        <w:tc>
          <w:tcPr>
            <w:tcW w:w="0" w:type="auto"/>
            <w:shd w:val="clear" w:color="auto" w:fill="FFFFFF"/>
            <w:vAlign w:val="center"/>
            <w:hideMark/>
          </w:tcPr>
          <w:p w:rsidR="009939F3" w:rsidRDefault="00F5095F">
            <w:pPr>
              <w:rPr>
                <w:rFonts w:ascii="Verdana" w:hAnsi="Verdana"/>
                <w:sz w:val="16"/>
                <w:szCs w:val="16"/>
              </w:rPr>
            </w:pPr>
            <w:hyperlink r:id="rId6" w:history="1">
              <w:r w:rsidR="009939F3">
                <w:rPr>
                  <w:rStyle w:val="Hypertextovodkaz"/>
                  <w:rFonts w:ascii="Verdana" w:hAnsi="Verdana"/>
                  <w:b/>
                  <w:bCs/>
                  <w:sz w:val="16"/>
                  <w:szCs w:val="16"/>
                </w:rPr>
                <w:t>rosita</w:t>
              </w:r>
            </w:hyperlink>
            <w:r w:rsidR="009939F3">
              <w:rPr>
                <w:rStyle w:val="tcorpotesto1"/>
              </w:rPr>
              <w:t xml:space="preserve"> (20-10-2013)</w:t>
            </w:r>
            <w:r w:rsidR="009939F3">
              <w:rPr>
                <w:rFonts w:ascii="Verdana" w:hAnsi="Verdana"/>
                <w:sz w:val="16"/>
                <w:szCs w:val="16"/>
              </w:rPr>
              <w:br/>
            </w:r>
            <w:r w:rsidR="009939F3">
              <w:rPr>
                <w:rStyle w:val="tcorpotesto1"/>
              </w:rPr>
              <w:t xml:space="preserve">Un libro così insulso e banale poche volte mi è capitato di leggerlo. Stile pessimo, da scuola elementare, personaggi poco credibili, dialoghi inverosimili, una descrizione di un centro pugliese così retrogado che non credo rispecchi la realtà. Mi è uscito il cervello dalle orecchie e </w:t>
            </w:r>
            <w:r>
              <w:rPr>
                <w:rStyle w:val="tcorpotesto1"/>
              </w:rPr>
              <w:t>ho perso svaria</w:t>
            </w:r>
            <w:r w:rsidR="009939F3">
              <w:rPr>
                <w:rStyle w:val="tcorpotesto1"/>
              </w:rPr>
              <w:t>ti milioni di neuroni solo per averlo letto. Chi ha dato 5 come voto, mi spiace dirlo, di libri ci capisce poco. Si può essere piacevoli e scorrevoli senza ricorrere al lessico dei bambini di cinque anni, ve lo assicuro. Orrorifico.</w:t>
            </w:r>
            <w:r w:rsidR="009939F3">
              <w:rPr>
                <w:rFonts w:ascii="Verdana" w:hAnsi="Verdana"/>
                <w:sz w:val="16"/>
                <w:szCs w:val="16"/>
              </w:rPr>
              <w:br/>
            </w:r>
            <w:r w:rsidR="009939F3">
              <w:rPr>
                <w:rStyle w:val="tcorpotesto1"/>
                <w:b/>
                <w:bCs/>
              </w:rPr>
              <w:t>Voto: 1 / 5</w:t>
            </w:r>
          </w:p>
        </w:tc>
      </w:tr>
      <w:tr w:rsidR="009939F3">
        <w:trPr>
          <w:trHeight w:val="150"/>
          <w:tblCellSpacing w:w="7" w:type="dxa"/>
        </w:trPr>
        <w:tc>
          <w:tcPr>
            <w:tcW w:w="0" w:type="auto"/>
            <w:shd w:val="clear" w:color="auto" w:fill="FFFFFF"/>
            <w:vAlign w:val="center"/>
            <w:hideMark/>
          </w:tcPr>
          <w:p w:rsidR="009939F3" w:rsidRDefault="009939F3">
            <w:pPr>
              <w:rPr>
                <w:rFonts w:ascii="Verdana" w:hAnsi="Verdana"/>
                <w:sz w:val="16"/>
                <w:szCs w:val="16"/>
              </w:rPr>
            </w:pPr>
          </w:p>
        </w:tc>
      </w:tr>
      <w:tr w:rsidR="009939F3">
        <w:trPr>
          <w:trHeight w:val="15"/>
          <w:tblCellSpacing w:w="7" w:type="dxa"/>
        </w:trPr>
        <w:tc>
          <w:tcPr>
            <w:tcW w:w="0" w:type="auto"/>
            <w:shd w:val="clear" w:color="auto" w:fill="FFFFFF"/>
            <w:vAlign w:val="center"/>
            <w:hideMark/>
          </w:tcPr>
          <w:p w:rsidR="009939F3" w:rsidRDefault="009939F3">
            <w:pPr>
              <w:spacing w:line="15" w:lineRule="atLeast"/>
              <w:rPr>
                <w:rFonts w:ascii="Verdana" w:hAnsi="Verdana"/>
                <w:sz w:val="16"/>
                <w:szCs w:val="16"/>
              </w:rPr>
            </w:pPr>
            <w:r>
              <w:rPr>
                <w:rFonts w:ascii="Verdana" w:hAnsi="Verdana"/>
                <w:noProof/>
                <w:sz w:val="16"/>
                <w:szCs w:val="16"/>
                <w:lang w:val="cs-CZ" w:eastAsia="cs-CZ"/>
              </w:rPr>
              <w:drawing>
                <wp:inline distT="0" distB="0" distL="0" distR="0">
                  <wp:extent cx="7618095" cy="6350"/>
                  <wp:effectExtent l="0" t="0" r="0" b="0"/>
                  <wp:docPr id="2" name="Immagine 2" descr="http://www.ibs.it/ord/n_oriz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bs.it/ord/n_orizz.gif"/>
                          <pic:cNvPicPr>
                            <a:picLocks noChangeAspect="1" noChangeArrowheads="1"/>
                          </pic:cNvPicPr>
                        </pic:nvPicPr>
                        <pic:blipFill>
                          <a:blip r:embed="rId7" cstate="print"/>
                          <a:srcRect/>
                          <a:stretch>
                            <a:fillRect/>
                          </a:stretch>
                        </pic:blipFill>
                        <pic:spPr bwMode="auto">
                          <a:xfrm>
                            <a:off x="0" y="0"/>
                            <a:ext cx="7618095" cy="6350"/>
                          </a:xfrm>
                          <a:prstGeom prst="rect">
                            <a:avLst/>
                          </a:prstGeom>
                          <a:noFill/>
                          <a:ln w="9525">
                            <a:noFill/>
                            <a:miter lim="800000"/>
                            <a:headEnd/>
                            <a:tailEnd/>
                          </a:ln>
                        </pic:spPr>
                      </pic:pic>
                    </a:graphicData>
                  </a:graphic>
                </wp:inline>
              </w:drawing>
            </w:r>
          </w:p>
        </w:tc>
      </w:tr>
      <w:tr w:rsidR="009939F3">
        <w:trPr>
          <w:trHeight w:val="150"/>
          <w:tblCellSpacing w:w="7" w:type="dxa"/>
        </w:trPr>
        <w:tc>
          <w:tcPr>
            <w:tcW w:w="0" w:type="auto"/>
            <w:shd w:val="clear" w:color="auto" w:fill="FFFFFF"/>
            <w:vAlign w:val="center"/>
            <w:hideMark/>
          </w:tcPr>
          <w:p w:rsidR="009939F3" w:rsidRDefault="009939F3">
            <w:pPr>
              <w:rPr>
                <w:rFonts w:ascii="Verdana" w:hAnsi="Verdana"/>
                <w:sz w:val="16"/>
                <w:szCs w:val="16"/>
              </w:rPr>
            </w:pPr>
          </w:p>
        </w:tc>
      </w:tr>
    </w:tbl>
    <w:p w:rsidR="009939F3" w:rsidRDefault="009939F3" w:rsidP="009939F3">
      <w:pPr>
        <w:pStyle w:val="Normlnweb"/>
        <w:spacing w:before="0" w:beforeAutospacing="0" w:after="0" w:afterAutospacing="0"/>
        <w:rPr>
          <w:rFonts w:ascii="Verdana" w:hAnsi="Verdana"/>
          <w:vanish/>
          <w:sz w:val="16"/>
          <w:szCs w:val="16"/>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696"/>
      </w:tblGrid>
      <w:tr w:rsidR="009939F3">
        <w:trPr>
          <w:tblCellSpacing w:w="7" w:type="dxa"/>
        </w:trPr>
        <w:tc>
          <w:tcPr>
            <w:tcW w:w="0" w:type="auto"/>
            <w:shd w:val="clear" w:color="auto" w:fill="FFFFFF"/>
            <w:vAlign w:val="center"/>
            <w:hideMark/>
          </w:tcPr>
          <w:p w:rsidR="009939F3" w:rsidRDefault="00F5095F">
            <w:pPr>
              <w:rPr>
                <w:rFonts w:ascii="Verdana" w:hAnsi="Verdana"/>
                <w:sz w:val="16"/>
                <w:szCs w:val="16"/>
              </w:rPr>
            </w:pPr>
            <w:hyperlink r:id="rId8" w:history="1">
              <w:r w:rsidR="009939F3">
                <w:rPr>
                  <w:rStyle w:val="Hypertextovodkaz"/>
                  <w:rFonts w:ascii="Verdana" w:hAnsi="Verdana"/>
                  <w:b/>
                  <w:bCs/>
                  <w:sz w:val="16"/>
                  <w:szCs w:val="16"/>
                </w:rPr>
                <w:t>Massimo F.</w:t>
              </w:r>
            </w:hyperlink>
            <w:r w:rsidR="009939F3">
              <w:rPr>
                <w:rStyle w:val="tcorpotesto1"/>
              </w:rPr>
              <w:t xml:space="preserve"> (17-10-2013)</w:t>
            </w:r>
            <w:r w:rsidR="009939F3">
              <w:rPr>
                <w:rFonts w:ascii="Verdana" w:hAnsi="Verdana"/>
                <w:sz w:val="16"/>
                <w:szCs w:val="16"/>
              </w:rPr>
              <w:br/>
            </w:r>
            <w:r w:rsidR="009939F3">
              <w:rPr>
                <w:rStyle w:val="tcorpotesto1"/>
              </w:rPr>
              <w:t>A me questa lettura è piaciuta un bel po', anche se non è un capolavoro e non ha la pretesa di esserlo. Bianchini mette in piedi un'operazione intelligente in cui offre una ordinaria storia di vizi e virtù all'italiana, che si può essere tentati di non accettare invocando l'eccesso di caricatura. Certo, qualche sopra le righe è ben presente come del resto accadeva in molti film di Sordi (e in "Mine Vaganti" di Ozpetek, di cui sono palesi molti riferimenti), ma il mood è giocoso e l'autore non si prende (giustamente) troppo sul serio. Stile frizzante senza eccessi, quindi più che gradevole. Da leggere.</w:t>
            </w:r>
            <w:r w:rsidR="009939F3">
              <w:rPr>
                <w:rFonts w:ascii="Verdana" w:hAnsi="Verdana"/>
                <w:sz w:val="16"/>
                <w:szCs w:val="16"/>
              </w:rPr>
              <w:br/>
            </w:r>
            <w:r w:rsidR="009939F3">
              <w:rPr>
                <w:rStyle w:val="tcorpotesto1"/>
                <w:b/>
                <w:bCs/>
              </w:rPr>
              <w:t>Voto: 4 / 5</w:t>
            </w:r>
          </w:p>
        </w:tc>
      </w:tr>
      <w:tr w:rsidR="009939F3">
        <w:trPr>
          <w:trHeight w:val="150"/>
          <w:tblCellSpacing w:w="7" w:type="dxa"/>
        </w:trPr>
        <w:tc>
          <w:tcPr>
            <w:tcW w:w="0" w:type="auto"/>
            <w:shd w:val="clear" w:color="auto" w:fill="FFFFFF"/>
            <w:vAlign w:val="center"/>
            <w:hideMark/>
          </w:tcPr>
          <w:p w:rsidR="009939F3" w:rsidRDefault="009939F3">
            <w:pPr>
              <w:rPr>
                <w:rFonts w:ascii="Verdana" w:hAnsi="Verdana"/>
                <w:sz w:val="16"/>
                <w:szCs w:val="16"/>
              </w:rPr>
            </w:pPr>
          </w:p>
        </w:tc>
      </w:tr>
      <w:tr w:rsidR="009939F3">
        <w:trPr>
          <w:trHeight w:val="15"/>
          <w:tblCellSpacing w:w="7" w:type="dxa"/>
        </w:trPr>
        <w:tc>
          <w:tcPr>
            <w:tcW w:w="0" w:type="auto"/>
            <w:shd w:val="clear" w:color="auto" w:fill="FFFFFF"/>
            <w:vAlign w:val="center"/>
            <w:hideMark/>
          </w:tcPr>
          <w:p w:rsidR="009939F3" w:rsidRDefault="009939F3">
            <w:pPr>
              <w:spacing w:line="15" w:lineRule="atLeast"/>
              <w:rPr>
                <w:rFonts w:ascii="Verdana" w:hAnsi="Verdana"/>
                <w:sz w:val="16"/>
                <w:szCs w:val="16"/>
              </w:rPr>
            </w:pPr>
            <w:r>
              <w:rPr>
                <w:rFonts w:ascii="Verdana" w:hAnsi="Verdana"/>
                <w:noProof/>
                <w:sz w:val="16"/>
                <w:szCs w:val="16"/>
                <w:lang w:val="cs-CZ" w:eastAsia="cs-CZ"/>
              </w:rPr>
              <w:drawing>
                <wp:inline distT="0" distB="0" distL="0" distR="0">
                  <wp:extent cx="7618095" cy="6350"/>
                  <wp:effectExtent l="0" t="0" r="0" b="0"/>
                  <wp:docPr id="5" name="Immagine 5" descr="http://www.ibs.it/ord/n_oriz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bs.it/ord/n_orizz.gif"/>
                          <pic:cNvPicPr>
                            <a:picLocks noChangeAspect="1" noChangeArrowheads="1"/>
                          </pic:cNvPicPr>
                        </pic:nvPicPr>
                        <pic:blipFill>
                          <a:blip r:embed="rId7" cstate="print"/>
                          <a:srcRect/>
                          <a:stretch>
                            <a:fillRect/>
                          </a:stretch>
                        </pic:blipFill>
                        <pic:spPr bwMode="auto">
                          <a:xfrm>
                            <a:off x="0" y="0"/>
                            <a:ext cx="7618095" cy="6350"/>
                          </a:xfrm>
                          <a:prstGeom prst="rect">
                            <a:avLst/>
                          </a:prstGeom>
                          <a:noFill/>
                          <a:ln w="9525">
                            <a:noFill/>
                            <a:miter lim="800000"/>
                            <a:headEnd/>
                            <a:tailEnd/>
                          </a:ln>
                        </pic:spPr>
                      </pic:pic>
                    </a:graphicData>
                  </a:graphic>
                </wp:inline>
              </w:drawing>
            </w:r>
          </w:p>
        </w:tc>
      </w:tr>
      <w:tr w:rsidR="009939F3">
        <w:trPr>
          <w:trHeight w:val="150"/>
          <w:tblCellSpacing w:w="7" w:type="dxa"/>
        </w:trPr>
        <w:tc>
          <w:tcPr>
            <w:tcW w:w="0" w:type="auto"/>
            <w:shd w:val="clear" w:color="auto" w:fill="FFFFFF"/>
            <w:vAlign w:val="center"/>
            <w:hideMark/>
          </w:tcPr>
          <w:p w:rsidR="009939F3" w:rsidRDefault="009939F3">
            <w:pPr>
              <w:rPr>
                <w:rFonts w:ascii="Verdana" w:hAnsi="Verdana"/>
                <w:sz w:val="16"/>
                <w:szCs w:val="16"/>
              </w:rPr>
            </w:pPr>
          </w:p>
        </w:tc>
      </w:tr>
    </w:tbl>
    <w:p w:rsidR="009939F3" w:rsidRDefault="009939F3" w:rsidP="009939F3">
      <w:pPr>
        <w:pStyle w:val="Normlnweb"/>
        <w:spacing w:before="0" w:beforeAutospacing="0" w:after="0" w:afterAutospacing="0"/>
        <w:rPr>
          <w:rFonts w:ascii="Verdana" w:hAnsi="Verdana"/>
          <w:vanish/>
          <w:sz w:val="16"/>
          <w:szCs w:val="16"/>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696"/>
      </w:tblGrid>
      <w:tr w:rsidR="009939F3">
        <w:trPr>
          <w:tblCellSpacing w:w="7" w:type="dxa"/>
        </w:trPr>
        <w:tc>
          <w:tcPr>
            <w:tcW w:w="0" w:type="auto"/>
            <w:shd w:val="clear" w:color="auto" w:fill="FFFFFF"/>
            <w:vAlign w:val="center"/>
            <w:hideMark/>
          </w:tcPr>
          <w:p w:rsidR="009939F3" w:rsidRDefault="00F5095F">
            <w:pPr>
              <w:rPr>
                <w:rFonts w:ascii="Verdana" w:hAnsi="Verdana"/>
                <w:sz w:val="16"/>
                <w:szCs w:val="16"/>
              </w:rPr>
            </w:pPr>
            <w:hyperlink r:id="rId9" w:history="1">
              <w:r w:rsidR="009939F3">
                <w:rPr>
                  <w:rStyle w:val="Hypertextovodkaz"/>
                  <w:rFonts w:ascii="Verdana" w:hAnsi="Verdana"/>
                  <w:b/>
                  <w:bCs/>
                  <w:sz w:val="16"/>
                  <w:szCs w:val="16"/>
                </w:rPr>
                <w:t>Riccardo</w:t>
              </w:r>
            </w:hyperlink>
            <w:r w:rsidR="009939F3">
              <w:rPr>
                <w:rStyle w:val="tcorpotesto1"/>
              </w:rPr>
              <w:t xml:space="preserve"> (06-10-2013)</w:t>
            </w:r>
            <w:r w:rsidR="009939F3">
              <w:rPr>
                <w:rFonts w:ascii="Verdana" w:hAnsi="Verdana"/>
                <w:sz w:val="16"/>
                <w:szCs w:val="16"/>
              </w:rPr>
              <w:br/>
            </w:r>
            <w:r w:rsidR="009939F3">
              <w:rPr>
                <w:rStyle w:val="tcorpotesto1"/>
              </w:rPr>
              <w:t>Il protagonista sembra essere il matrimonio, ma no</w:t>
            </w:r>
            <w:r>
              <w:rPr>
                <w:rStyle w:val="tcorpotesto1"/>
              </w:rPr>
              <w:t>n</w:t>
            </w:r>
            <w:r w:rsidR="009939F3">
              <w:rPr>
                <w:rStyle w:val="tcorpotesto1"/>
              </w:rPr>
              <w:t xml:space="preserve"> lo è. L'autore descrive l'amore in tutte le sue forme, senza tabù; ed è l'amore il vero protagonista. Ha l'originalità di descrivere un amore reale, senza le illusioni e le idealizzazioni solitamente associate ad esso. Lo descrive nella sua forma più cruda, in quella più tenera e nella sua quotidianità. Sullo sfondo una realtà dove conta solo l'apparenza. Anche se un po' caricato, questo aspetto rispecchia molto il clima che si respira nei posti piccoli dove tutti si conoscono (anche se non è un'esclusiva de</w:t>
            </w:r>
            <w:r>
              <w:rPr>
                <w:rStyle w:val="tcorpotesto1"/>
              </w:rPr>
              <w:t>l sud). La lettura è piacevole e</w:t>
            </w:r>
            <w:r w:rsidR="009939F3">
              <w:rPr>
                <w:rStyle w:val="tcorpotesto1"/>
              </w:rPr>
              <w:t xml:space="preserve"> leggera. Consigliato</w:t>
            </w:r>
            <w:r>
              <w:rPr>
                <w:rStyle w:val="tcorpotesto1"/>
              </w:rPr>
              <w:t>.</w:t>
            </w:r>
            <w:r w:rsidR="009939F3">
              <w:rPr>
                <w:rFonts w:ascii="Verdana" w:hAnsi="Verdana"/>
                <w:sz w:val="16"/>
                <w:szCs w:val="16"/>
              </w:rPr>
              <w:br/>
            </w:r>
            <w:r w:rsidR="009939F3">
              <w:rPr>
                <w:rStyle w:val="tcorpotesto1"/>
                <w:b/>
                <w:bCs/>
              </w:rPr>
              <w:t>Voto: 4 / 5</w:t>
            </w:r>
          </w:p>
        </w:tc>
      </w:tr>
      <w:tr w:rsidR="009939F3">
        <w:trPr>
          <w:trHeight w:val="15"/>
          <w:tblCellSpacing w:w="7" w:type="dxa"/>
        </w:trPr>
        <w:tc>
          <w:tcPr>
            <w:tcW w:w="0" w:type="auto"/>
            <w:shd w:val="clear" w:color="auto" w:fill="FFFFFF"/>
            <w:vAlign w:val="center"/>
            <w:hideMark/>
          </w:tcPr>
          <w:p w:rsidR="009939F3" w:rsidRDefault="009939F3">
            <w:pPr>
              <w:spacing w:line="15" w:lineRule="atLeast"/>
              <w:rPr>
                <w:rFonts w:ascii="Verdana" w:hAnsi="Verdana"/>
                <w:sz w:val="16"/>
                <w:szCs w:val="16"/>
              </w:rPr>
            </w:pPr>
            <w:r>
              <w:rPr>
                <w:rFonts w:ascii="Verdana" w:hAnsi="Verdana"/>
                <w:noProof/>
                <w:sz w:val="16"/>
                <w:szCs w:val="16"/>
                <w:lang w:val="cs-CZ" w:eastAsia="cs-CZ"/>
              </w:rPr>
              <w:drawing>
                <wp:inline distT="0" distB="0" distL="0" distR="0">
                  <wp:extent cx="7618095" cy="6350"/>
                  <wp:effectExtent l="0" t="0" r="0" b="0"/>
                  <wp:docPr id="8" name="Immagine 8" descr="http://www.ibs.it/ord/n_oriz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bs.it/ord/n_orizz.gif"/>
                          <pic:cNvPicPr>
                            <a:picLocks noChangeAspect="1" noChangeArrowheads="1"/>
                          </pic:cNvPicPr>
                        </pic:nvPicPr>
                        <pic:blipFill>
                          <a:blip r:embed="rId7" cstate="print"/>
                          <a:srcRect/>
                          <a:stretch>
                            <a:fillRect/>
                          </a:stretch>
                        </pic:blipFill>
                        <pic:spPr bwMode="auto">
                          <a:xfrm>
                            <a:off x="0" y="0"/>
                            <a:ext cx="7618095" cy="6350"/>
                          </a:xfrm>
                          <a:prstGeom prst="rect">
                            <a:avLst/>
                          </a:prstGeom>
                          <a:noFill/>
                          <a:ln w="9525">
                            <a:noFill/>
                            <a:miter lim="800000"/>
                            <a:headEnd/>
                            <a:tailEnd/>
                          </a:ln>
                        </pic:spPr>
                      </pic:pic>
                    </a:graphicData>
                  </a:graphic>
                </wp:inline>
              </w:drawing>
            </w:r>
          </w:p>
        </w:tc>
      </w:tr>
    </w:tbl>
    <w:p w:rsidR="009939F3" w:rsidRDefault="009939F3" w:rsidP="009939F3">
      <w:pPr>
        <w:pStyle w:val="Normlnweb"/>
        <w:spacing w:before="0" w:beforeAutospacing="0" w:after="0" w:afterAutospacing="0"/>
        <w:rPr>
          <w:rFonts w:ascii="Verdana" w:hAnsi="Verdana"/>
          <w:vanish/>
          <w:sz w:val="16"/>
          <w:szCs w:val="16"/>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696"/>
      </w:tblGrid>
      <w:tr w:rsidR="009939F3">
        <w:trPr>
          <w:tblCellSpacing w:w="7" w:type="dxa"/>
        </w:trPr>
        <w:tc>
          <w:tcPr>
            <w:tcW w:w="0" w:type="auto"/>
            <w:shd w:val="clear" w:color="auto" w:fill="FFFFFF"/>
            <w:vAlign w:val="center"/>
            <w:hideMark/>
          </w:tcPr>
          <w:p w:rsidR="009939F3" w:rsidRDefault="00F5095F">
            <w:pPr>
              <w:rPr>
                <w:rFonts w:ascii="Verdana" w:hAnsi="Verdana"/>
                <w:sz w:val="16"/>
                <w:szCs w:val="16"/>
              </w:rPr>
            </w:pPr>
            <w:hyperlink r:id="rId10" w:history="1">
              <w:r w:rsidR="009939F3">
                <w:rPr>
                  <w:rStyle w:val="Hypertextovodkaz"/>
                  <w:rFonts w:ascii="Verdana" w:hAnsi="Verdana"/>
                  <w:b/>
                  <w:bCs/>
                  <w:sz w:val="16"/>
                  <w:szCs w:val="16"/>
                </w:rPr>
                <w:t>NADIA3</w:t>
              </w:r>
            </w:hyperlink>
            <w:r w:rsidR="009939F3">
              <w:rPr>
                <w:rStyle w:val="tcorpotesto1"/>
              </w:rPr>
              <w:t xml:space="preserve"> (23-09-2013)</w:t>
            </w:r>
            <w:r w:rsidR="009939F3">
              <w:rPr>
                <w:rFonts w:ascii="Verdana" w:hAnsi="Verdana"/>
                <w:sz w:val="16"/>
                <w:szCs w:val="16"/>
              </w:rPr>
              <w:br/>
            </w:r>
            <w:r w:rsidR="009939F3">
              <w:rPr>
                <w:rStyle w:val="tcorpotesto1"/>
              </w:rPr>
              <w:t>Storia simpatica,lettura gradevole senza impegno, un po' troppo caricati i vari personaggi ma potrebbe essere una buona sceneggiatura per un film del genere cinepanettone.</w:t>
            </w:r>
            <w:r w:rsidR="009939F3">
              <w:rPr>
                <w:rFonts w:ascii="Verdana" w:hAnsi="Verdana"/>
                <w:sz w:val="16"/>
                <w:szCs w:val="16"/>
              </w:rPr>
              <w:br/>
            </w:r>
            <w:r w:rsidR="009939F3">
              <w:rPr>
                <w:rStyle w:val="tcorpotesto1"/>
                <w:b/>
                <w:bCs/>
              </w:rPr>
              <w:t>Voto: 3 / 5</w:t>
            </w:r>
          </w:p>
        </w:tc>
      </w:tr>
      <w:tr w:rsidR="009939F3">
        <w:trPr>
          <w:trHeight w:val="15"/>
          <w:tblCellSpacing w:w="7" w:type="dxa"/>
        </w:trPr>
        <w:tc>
          <w:tcPr>
            <w:tcW w:w="0" w:type="auto"/>
            <w:shd w:val="clear" w:color="auto" w:fill="FFFFFF"/>
            <w:vAlign w:val="center"/>
            <w:hideMark/>
          </w:tcPr>
          <w:p w:rsidR="009939F3" w:rsidRDefault="009939F3">
            <w:pPr>
              <w:spacing w:line="15" w:lineRule="atLeast"/>
              <w:rPr>
                <w:rFonts w:ascii="Verdana" w:hAnsi="Verdana"/>
                <w:sz w:val="16"/>
                <w:szCs w:val="16"/>
              </w:rPr>
            </w:pPr>
            <w:r>
              <w:rPr>
                <w:rFonts w:ascii="Verdana" w:hAnsi="Verdana"/>
                <w:noProof/>
                <w:sz w:val="16"/>
                <w:szCs w:val="16"/>
                <w:lang w:val="cs-CZ" w:eastAsia="cs-CZ"/>
              </w:rPr>
              <w:drawing>
                <wp:inline distT="0" distB="0" distL="0" distR="0">
                  <wp:extent cx="7618095" cy="6350"/>
                  <wp:effectExtent l="0" t="0" r="0" b="0"/>
                  <wp:docPr id="11" name="Immagine 11" descr="http://www.ibs.it/ord/n_oriz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bs.it/ord/n_orizz.gif"/>
                          <pic:cNvPicPr>
                            <a:picLocks noChangeAspect="1" noChangeArrowheads="1"/>
                          </pic:cNvPicPr>
                        </pic:nvPicPr>
                        <pic:blipFill>
                          <a:blip r:embed="rId7" cstate="print"/>
                          <a:srcRect/>
                          <a:stretch>
                            <a:fillRect/>
                          </a:stretch>
                        </pic:blipFill>
                        <pic:spPr bwMode="auto">
                          <a:xfrm>
                            <a:off x="0" y="0"/>
                            <a:ext cx="7618095" cy="6350"/>
                          </a:xfrm>
                          <a:prstGeom prst="rect">
                            <a:avLst/>
                          </a:prstGeom>
                          <a:noFill/>
                          <a:ln w="9525">
                            <a:noFill/>
                            <a:miter lim="800000"/>
                            <a:headEnd/>
                            <a:tailEnd/>
                          </a:ln>
                        </pic:spPr>
                      </pic:pic>
                    </a:graphicData>
                  </a:graphic>
                </wp:inline>
              </w:drawing>
            </w:r>
          </w:p>
        </w:tc>
      </w:tr>
    </w:tbl>
    <w:p w:rsidR="009939F3" w:rsidRDefault="009939F3" w:rsidP="009939F3">
      <w:pPr>
        <w:pStyle w:val="Normlnweb"/>
        <w:spacing w:before="0" w:beforeAutospacing="0" w:after="0" w:afterAutospacing="0"/>
        <w:rPr>
          <w:rFonts w:ascii="Verdana" w:hAnsi="Verdana"/>
          <w:vanish/>
          <w:sz w:val="16"/>
          <w:szCs w:val="16"/>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696"/>
      </w:tblGrid>
      <w:tr w:rsidR="009939F3">
        <w:trPr>
          <w:tblCellSpacing w:w="7" w:type="dxa"/>
        </w:trPr>
        <w:tc>
          <w:tcPr>
            <w:tcW w:w="0" w:type="auto"/>
            <w:shd w:val="clear" w:color="auto" w:fill="FFFFFF"/>
            <w:vAlign w:val="center"/>
            <w:hideMark/>
          </w:tcPr>
          <w:p w:rsidR="009939F3" w:rsidRDefault="00F5095F" w:rsidP="00F5095F">
            <w:pPr>
              <w:rPr>
                <w:rFonts w:ascii="Verdana" w:hAnsi="Verdana"/>
                <w:sz w:val="16"/>
                <w:szCs w:val="16"/>
              </w:rPr>
            </w:pPr>
            <w:hyperlink r:id="rId11" w:history="1">
              <w:r w:rsidR="009939F3">
                <w:rPr>
                  <w:rStyle w:val="Hypertextovodkaz"/>
                  <w:rFonts w:ascii="Verdana" w:hAnsi="Verdana"/>
                  <w:b/>
                  <w:bCs/>
                  <w:sz w:val="16"/>
                  <w:szCs w:val="16"/>
                </w:rPr>
                <w:t>Romolo Ricapito</w:t>
              </w:r>
            </w:hyperlink>
            <w:r w:rsidR="009939F3">
              <w:rPr>
                <w:rStyle w:val="tcorpotesto1"/>
              </w:rPr>
              <w:t xml:space="preserve"> </w:t>
            </w:r>
            <w:hyperlink r:id="rId12" w:tgtFrame="blank" w:history="1">
              <w:r w:rsidR="009939F3">
                <w:rPr>
                  <w:rStyle w:val="Hypertextovodkaz"/>
                  <w:rFonts w:ascii="Verdana" w:hAnsi="Verdana"/>
                  <w:sz w:val="16"/>
                  <w:szCs w:val="16"/>
                </w:rPr>
                <w:t>romolo.ricapito@libero.it</w:t>
              </w:r>
            </w:hyperlink>
            <w:r w:rsidR="009939F3">
              <w:rPr>
                <w:rStyle w:val="tcorpotesto1"/>
              </w:rPr>
              <w:t xml:space="preserve"> (18-09-2013)</w:t>
            </w:r>
            <w:r w:rsidR="009939F3">
              <w:rPr>
                <w:rFonts w:ascii="Verdana" w:hAnsi="Verdana"/>
                <w:sz w:val="16"/>
                <w:szCs w:val="16"/>
              </w:rPr>
              <w:br/>
            </w:r>
            <w:r w:rsidR="009939F3">
              <w:rPr>
                <w:rStyle w:val="tcorpotesto1"/>
              </w:rPr>
              <w:t>Questo suo ultimo romanzo ambientato a Polignano a Mare (Bari) proprio non mi è piaciuto. Esso si affanna nel descrivere svariati personaggi impegnati ad organizzare un matrimonio nella calda Puglia. Epperò la descrizione dei caratteri affonda nell'Italia degli anni Cinquanta, mentre dovrebbe rappresentare il 2013. Sinceramente come pugliese e barese non mi riconosco nella descrizione banale e un po' volgarotta di un microcosmo attaccato sì alle tradizioni e alla cultura del Sud, ma costituito alla fine da un branco di buzzurri e ignoranti. Il matrimonio è visto come una celebrazione di kitsch , apparenze e buste piene di soldi date in regalo, durante il quale è necessario fare coming out (per uno dei due personaggi gay del romanzo) vicino a parenti e s</w:t>
            </w:r>
            <w:r>
              <w:rPr>
                <w:rStyle w:val="tcorpotesto1"/>
              </w:rPr>
              <w:t>conosciuti per essere accettati</w:t>
            </w:r>
            <w:r w:rsidR="009939F3">
              <w:rPr>
                <w:rStyle w:val="tcorpotesto1"/>
              </w:rPr>
              <w:t xml:space="preserve">. Inoltre non mi è nemmeno piaciuta la parte dove i due innamorati cinquantenni che coronano finalmente il loro sogno d'amore vengono descritti quasi come due vecchi dai volti rovinati e dalla pelle ormai scurita da macchie marroni. Questo appariva vero appunto negli anni Cinquanta , quando le pelli dei contadini pugliesi erano rovinate dal sole preso durante la raccolta di pomodori. E non a caso Don Mimì fa il coltivatore di patate. Ma se Polignano a Mare è solo questo,mentre è invece una elegante cittadina sul mare teatro ultimamente anche di un festival letterario molto acclamato, siamo alla frutta. Lo sguardo da entomologo di Luca Bianchini sprizza felicità e gioia, ma egli ha rappresentato la Puglia come Sorrentino ha fatto di Roma con La Grande Bellezza: un posto bello ma squallido come umanità. </w:t>
            </w:r>
            <w:r w:rsidR="009939F3">
              <w:rPr>
                <w:rFonts w:ascii="Verdana" w:hAnsi="Verdana"/>
                <w:sz w:val="16"/>
                <w:szCs w:val="16"/>
              </w:rPr>
              <w:br/>
            </w:r>
            <w:r w:rsidR="009939F3">
              <w:rPr>
                <w:rStyle w:val="tcorpotesto1"/>
                <w:b/>
                <w:bCs/>
              </w:rPr>
              <w:t>Voto: 2 / 5</w:t>
            </w:r>
          </w:p>
        </w:tc>
      </w:tr>
      <w:tr w:rsidR="00FD51C7">
        <w:trPr>
          <w:trHeight w:val="150"/>
          <w:tblCellSpacing w:w="7" w:type="dxa"/>
        </w:trPr>
        <w:tc>
          <w:tcPr>
            <w:tcW w:w="0" w:type="auto"/>
            <w:shd w:val="clear" w:color="auto" w:fill="FFFFFF"/>
            <w:vAlign w:val="center"/>
            <w:hideMark/>
          </w:tcPr>
          <w:p w:rsidR="00FD51C7" w:rsidRDefault="00FD51C7">
            <w:pPr>
              <w:rPr>
                <w:rFonts w:ascii="Verdana" w:hAnsi="Verdana"/>
                <w:sz w:val="16"/>
                <w:szCs w:val="16"/>
              </w:rPr>
            </w:pPr>
          </w:p>
        </w:tc>
      </w:tr>
      <w:tr w:rsidR="00FD51C7">
        <w:trPr>
          <w:trHeight w:val="15"/>
          <w:tblCellSpacing w:w="7" w:type="dxa"/>
        </w:trPr>
        <w:tc>
          <w:tcPr>
            <w:tcW w:w="0" w:type="auto"/>
            <w:shd w:val="clear" w:color="auto" w:fill="FFFFFF"/>
            <w:vAlign w:val="center"/>
            <w:hideMark/>
          </w:tcPr>
          <w:p w:rsidR="00FD51C7" w:rsidRDefault="00FD51C7">
            <w:pPr>
              <w:spacing w:line="15" w:lineRule="atLeast"/>
              <w:rPr>
                <w:rFonts w:ascii="Verdana" w:hAnsi="Verdana"/>
                <w:sz w:val="16"/>
                <w:szCs w:val="16"/>
              </w:rPr>
            </w:pPr>
            <w:r>
              <w:rPr>
                <w:rFonts w:ascii="Verdana" w:hAnsi="Verdana"/>
                <w:noProof/>
                <w:sz w:val="16"/>
                <w:szCs w:val="16"/>
                <w:lang w:val="cs-CZ" w:eastAsia="cs-CZ"/>
              </w:rPr>
              <w:drawing>
                <wp:inline distT="0" distB="0" distL="0" distR="0">
                  <wp:extent cx="7618095" cy="6350"/>
                  <wp:effectExtent l="0" t="0" r="0" b="0"/>
                  <wp:docPr id="26" name="Immagine 26" descr="http://www.ibs.it/ord/n_oriz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bs.it/ord/n_orizz.gif"/>
                          <pic:cNvPicPr>
                            <a:picLocks noChangeAspect="1" noChangeArrowheads="1"/>
                          </pic:cNvPicPr>
                        </pic:nvPicPr>
                        <pic:blipFill>
                          <a:blip r:embed="rId7" cstate="print"/>
                          <a:srcRect/>
                          <a:stretch>
                            <a:fillRect/>
                          </a:stretch>
                        </pic:blipFill>
                        <pic:spPr bwMode="auto">
                          <a:xfrm>
                            <a:off x="0" y="0"/>
                            <a:ext cx="7618095" cy="6350"/>
                          </a:xfrm>
                          <a:prstGeom prst="rect">
                            <a:avLst/>
                          </a:prstGeom>
                          <a:noFill/>
                          <a:ln w="9525">
                            <a:noFill/>
                            <a:miter lim="800000"/>
                            <a:headEnd/>
                            <a:tailEnd/>
                          </a:ln>
                        </pic:spPr>
                      </pic:pic>
                    </a:graphicData>
                  </a:graphic>
                </wp:inline>
              </w:drawing>
            </w:r>
          </w:p>
        </w:tc>
      </w:tr>
      <w:tr w:rsidR="00FD51C7">
        <w:trPr>
          <w:trHeight w:val="150"/>
          <w:tblCellSpacing w:w="7" w:type="dxa"/>
        </w:trPr>
        <w:tc>
          <w:tcPr>
            <w:tcW w:w="0" w:type="auto"/>
            <w:shd w:val="clear" w:color="auto" w:fill="FFFFFF"/>
            <w:vAlign w:val="center"/>
            <w:hideMark/>
          </w:tcPr>
          <w:p w:rsidR="00FD51C7" w:rsidRDefault="00FD51C7">
            <w:pPr>
              <w:rPr>
                <w:rFonts w:ascii="Verdana" w:hAnsi="Verdana"/>
                <w:sz w:val="16"/>
                <w:szCs w:val="16"/>
              </w:rPr>
            </w:pPr>
          </w:p>
        </w:tc>
      </w:tr>
    </w:tbl>
    <w:p w:rsidR="00FD51C7" w:rsidRDefault="00FD51C7" w:rsidP="00FD51C7">
      <w:pPr>
        <w:pStyle w:val="Normlnweb"/>
        <w:spacing w:before="0" w:beforeAutospacing="0" w:after="0" w:afterAutospacing="0"/>
        <w:rPr>
          <w:rFonts w:ascii="Verdana" w:hAnsi="Verdana"/>
          <w:vanish/>
          <w:sz w:val="16"/>
          <w:szCs w:val="16"/>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696"/>
      </w:tblGrid>
      <w:tr w:rsidR="00FD51C7">
        <w:trPr>
          <w:tblCellSpacing w:w="7" w:type="dxa"/>
        </w:trPr>
        <w:tc>
          <w:tcPr>
            <w:tcW w:w="0" w:type="auto"/>
            <w:shd w:val="clear" w:color="auto" w:fill="FFFFFF"/>
            <w:vAlign w:val="center"/>
            <w:hideMark/>
          </w:tcPr>
          <w:p w:rsidR="00FD51C7" w:rsidRDefault="00F5095F">
            <w:pPr>
              <w:rPr>
                <w:rFonts w:ascii="Verdana" w:hAnsi="Verdana"/>
                <w:sz w:val="16"/>
                <w:szCs w:val="16"/>
              </w:rPr>
            </w:pPr>
            <w:hyperlink r:id="rId13" w:history="1">
              <w:r w:rsidR="00FD51C7">
                <w:rPr>
                  <w:rStyle w:val="Hypertextovodkaz"/>
                  <w:rFonts w:ascii="Verdana" w:hAnsi="Verdana"/>
                  <w:b/>
                  <w:bCs/>
                  <w:sz w:val="16"/>
                  <w:szCs w:val="16"/>
                </w:rPr>
                <w:t>Serena</w:t>
              </w:r>
            </w:hyperlink>
            <w:r w:rsidR="00FD51C7">
              <w:rPr>
                <w:rStyle w:val="tcorpotesto1"/>
              </w:rPr>
              <w:t xml:space="preserve"> (11-09-2013)</w:t>
            </w:r>
            <w:r w:rsidR="00FD51C7">
              <w:rPr>
                <w:rFonts w:ascii="Verdana" w:hAnsi="Verdana"/>
                <w:sz w:val="16"/>
                <w:szCs w:val="16"/>
              </w:rPr>
              <w:br/>
            </w:r>
            <w:r w:rsidR="00FD51C7">
              <w:rPr>
                <w:rStyle w:val="tcorpotesto1"/>
              </w:rPr>
              <w:t>La storia, simpatica e leggera, non ha certo il pregio dell'originalità, ma si lascia leggere piacevolmente. Uso un po' troppo frequente del termine "galvanizzato".</w:t>
            </w:r>
            <w:r w:rsidR="00FD51C7">
              <w:rPr>
                <w:rFonts w:ascii="Verdana" w:hAnsi="Verdana"/>
                <w:sz w:val="16"/>
                <w:szCs w:val="16"/>
              </w:rPr>
              <w:br/>
            </w:r>
            <w:r w:rsidR="00FD51C7">
              <w:rPr>
                <w:rStyle w:val="tcorpotesto1"/>
                <w:b/>
                <w:bCs/>
              </w:rPr>
              <w:t>Voto: 3 / 5</w:t>
            </w:r>
          </w:p>
        </w:tc>
      </w:tr>
      <w:tr w:rsidR="00FD51C7">
        <w:trPr>
          <w:trHeight w:val="150"/>
          <w:tblCellSpacing w:w="7" w:type="dxa"/>
        </w:trPr>
        <w:tc>
          <w:tcPr>
            <w:tcW w:w="0" w:type="auto"/>
            <w:shd w:val="clear" w:color="auto" w:fill="FFFFFF"/>
            <w:vAlign w:val="center"/>
            <w:hideMark/>
          </w:tcPr>
          <w:p w:rsidR="00FD51C7" w:rsidRDefault="00FD51C7">
            <w:pPr>
              <w:rPr>
                <w:rFonts w:ascii="Verdana" w:hAnsi="Verdana"/>
                <w:sz w:val="16"/>
                <w:szCs w:val="16"/>
              </w:rPr>
            </w:pPr>
          </w:p>
        </w:tc>
      </w:tr>
      <w:tr w:rsidR="00FD51C7">
        <w:trPr>
          <w:trHeight w:val="15"/>
          <w:tblCellSpacing w:w="7" w:type="dxa"/>
        </w:trPr>
        <w:tc>
          <w:tcPr>
            <w:tcW w:w="0" w:type="auto"/>
            <w:shd w:val="clear" w:color="auto" w:fill="FFFFFF"/>
            <w:vAlign w:val="center"/>
            <w:hideMark/>
          </w:tcPr>
          <w:p w:rsidR="00FD51C7" w:rsidRDefault="00FD51C7">
            <w:pPr>
              <w:spacing w:line="15" w:lineRule="atLeast"/>
              <w:rPr>
                <w:rFonts w:ascii="Verdana" w:hAnsi="Verdana"/>
                <w:sz w:val="16"/>
                <w:szCs w:val="16"/>
              </w:rPr>
            </w:pPr>
            <w:r>
              <w:rPr>
                <w:rFonts w:ascii="Verdana" w:hAnsi="Verdana"/>
                <w:noProof/>
                <w:sz w:val="16"/>
                <w:szCs w:val="16"/>
                <w:lang w:val="cs-CZ" w:eastAsia="cs-CZ"/>
              </w:rPr>
              <w:drawing>
                <wp:inline distT="0" distB="0" distL="0" distR="0">
                  <wp:extent cx="7618095" cy="6350"/>
                  <wp:effectExtent l="0" t="0" r="0" b="0"/>
                  <wp:docPr id="29" name="Immagine 29" descr="http://www.ibs.it/ord/n_oriz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bs.it/ord/n_orizz.gif"/>
                          <pic:cNvPicPr>
                            <a:picLocks noChangeAspect="1" noChangeArrowheads="1"/>
                          </pic:cNvPicPr>
                        </pic:nvPicPr>
                        <pic:blipFill>
                          <a:blip r:embed="rId7" cstate="print"/>
                          <a:srcRect/>
                          <a:stretch>
                            <a:fillRect/>
                          </a:stretch>
                        </pic:blipFill>
                        <pic:spPr bwMode="auto">
                          <a:xfrm>
                            <a:off x="0" y="0"/>
                            <a:ext cx="7618095" cy="6350"/>
                          </a:xfrm>
                          <a:prstGeom prst="rect">
                            <a:avLst/>
                          </a:prstGeom>
                          <a:noFill/>
                          <a:ln w="9525">
                            <a:noFill/>
                            <a:miter lim="800000"/>
                            <a:headEnd/>
                            <a:tailEnd/>
                          </a:ln>
                        </pic:spPr>
                      </pic:pic>
                    </a:graphicData>
                  </a:graphic>
                </wp:inline>
              </w:drawing>
            </w:r>
          </w:p>
        </w:tc>
      </w:tr>
      <w:tr w:rsidR="00FD51C7">
        <w:trPr>
          <w:trHeight w:val="150"/>
          <w:tblCellSpacing w:w="7" w:type="dxa"/>
        </w:trPr>
        <w:tc>
          <w:tcPr>
            <w:tcW w:w="0" w:type="auto"/>
            <w:shd w:val="clear" w:color="auto" w:fill="FFFFFF"/>
            <w:vAlign w:val="center"/>
            <w:hideMark/>
          </w:tcPr>
          <w:p w:rsidR="00FD51C7" w:rsidRDefault="00FD51C7">
            <w:pPr>
              <w:rPr>
                <w:rFonts w:ascii="Verdana" w:hAnsi="Verdana"/>
                <w:sz w:val="16"/>
                <w:szCs w:val="16"/>
              </w:rPr>
            </w:pPr>
          </w:p>
        </w:tc>
      </w:tr>
    </w:tbl>
    <w:p w:rsidR="00FD51C7" w:rsidRDefault="00FD51C7" w:rsidP="00FD51C7">
      <w:pPr>
        <w:pStyle w:val="Normlnweb"/>
        <w:spacing w:before="0" w:beforeAutospacing="0" w:after="0" w:afterAutospacing="0"/>
        <w:rPr>
          <w:rFonts w:ascii="Verdana" w:hAnsi="Verdana"/>
          <w:vanish/>
          <w:sz w:val="16"/>
          <w:szCs w:val="16"/>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696"/>
      </w:tblGrid>
      <w:tr w:rsidR="00FD51C7">
        <w:trPr>
          <w:tblCellSpacing w:w="7" w:type="dxa"/>
        </w:trPr>
        <w:tc>
          <w:tcPr>
            <w:tcW w:w="0" w:type="auto"/>
            <w:shd w:val="clear" w:color="auto" w:fill="FFFFFF"/>
            <w:vAlign w:val="center"/>
            <w:hideMark/>
          </w:tcPr>
          <w:p w:rsidR="00FD51C7" w:rsidRDefault="00F5095F">
            <w:pPr>
              <w:rPr>
                <w:rFonts w:ascii="Verdana" w:hAnsi="Verdana"/>
                <w:sz w:val="16"/>
                <w:szCs w:val="16"/>
              </w:rPr>
            </w:pPr>
            <w:hyperlink r:id="rId14" w:history="1">
              <w:r w:rsidR="00FD51C7">
                <w:rPr>
                  <w:rStyle w:val="Hypertextovodkaz"/>
                  <w:rFonts w:ascii="Verdana" w:hAnsi="Verdana"/>
                  <w:b/>
                  <w:bCs/>
                  <w:sz w:val="16"/>
                  <w:szCs w:val="16"/>
                </w:rPr>
                <w:t>Michela</w:t>
              </w:r>
            </w:hyperlink>
            <w:r w:rsidR="00FD51C7">
              <w:rPr>
                <w:rStyle w:val="tcorpotesto1"/>
              </w:rPr>
              <w:t xml:space="preserve"> (09-09-2013)</w:t>
            </w:r>
            <w:r w:rsidR="00FD51C7">
              <w:rPr>
                <w:rFonts w:ascii="Verdana" w:hAnsi="Verdana"/>
                <w:sz w:val="16"/>
                <w:szCs w:val="16"/>
              </w:rPr>
              <w:br/>
            </w:r>
            <w:r w:rsidR="00FD51C7">
              <w:rPr>
                <w:rStyle w:val="tcorpotesto1"/>
              </w:rPr>
              <w:t>Libro estivo e senza pensieri che si legge facilmente fatta eccezione per le scene del matrimonio: troppe e troppo lunghe.</w:t>
            </w:r>
            <w:r w:rsidR="00FD51C7">
              <w:rPr>
                <w:rFonts w:ascii="Verdana" w:hAnsi="Verdana"/>
                <w:sz w:val="16"/>
                <w:szCs w:val="16"/>
              </w:rPr>
              <w:br/>
            </w:r>
            <w:r w:rsidR="00FD51C7">
              <w:rPr>
                <w:rStyle w:val="tcorpotesto1"/>
                <w:b/>
                <w:bCs/>
              </w:rPr>
              <w:t>Voto: 3 / 5</w:t>
            </w:r>
          </w:p>
        </w:tc>
      </w:tr>
      <w:tr w:rsidR="00FD51C7">
        <w:trPr>
          <w:trHeight w:val="15"/>
          <w:tblCellSpacing w:w="7" w:type="dxa"/>
        </w:trPr>
        <w:tc>
          <w:tcPr>
            <w:tcW w:w="0" w:type="auto"/>
            <w:shd w:val="clear" w:color="auto" w:fill="FFFFFF"/>
            <w:vAlign w:val="center"/>
            <w:hideMark/>
          </w:tcPr>
          <w:p w:rsidR="00FD51C7" w:rsidRDefault="00FD51C7">
            <w:pPr>
              <w:spacing w:line="15" w:lineRule="atLeast"/>
              <w:rPr>
                <w:rFonts w:ascii="Verdana" w:hAnsi="Verdana"/>
                <w:sz w:val="16"/>
                <w:szCs w:val="16"/>
              </w:rPr>
            </w:pPr>
            <w:r>
              <w:rPr>
                <w:rFonts w:ascii="Verdana" w:hAnsi="Verdana"/>
                <w:noProof/>
                <w:sz w:val="16"/>
                <w:szCs w:val="16"/>
                <w:lang w:val="cs-CZ" w:eastAsia="cs-CZ"/>
              </w:rPr>
              <w:drawing>
                <wp:inline distT="0" distB="0" distL="0" distR="0" wp14:anchorId="7FE06A19" wp14:editId="5F533119">
                  <wp:extent cx="7618095" cy="6350"/>
                  <wp:effectExtent l="0" t="0" r="0" b="0"/>
                  <wp:docPr id="32" name="Immagine 32" descr="http://www.ibs.it/ord/n_oriz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bs.it/ord/n_orizz.gif"/>
                          <pic:cNvPicPr>
                            <a:picLocks noChangeAspect="1" noChangeArrowheads="1"/>
                          </pic:cNvPicPr>
                        </pic:nvPicPr>
                        <pic:blipFill>
                          <a:blip r:embed="rId7" cstate="print"/>
                          <a:srcRect/>
                          <a:stretch>
                            <a:fillRect/>
                          </a:stretch>
                        </pic:blipFill>
                        <pic:spPr bwMode="auto">
                          <a:xfrm>
                            <a:off x="0" y="0"/>
                            <a:ext cx="7618095" cy="6350"/>
                          </a:xfrm>
                          <a:prstGeom prst="rect">
                            <a:avLst/>
                          </a:prstGeom>
                          <a:noFill/>
                          <a:ln w="9525">
                            <a:noFill/>
                            <a:miter lim="800000"/>
                            <a:headEnd/>
                            <a:tailEnd/>
                          </a:ln>
                        </pic:spPr>
                      </pic:pic>
                    </a:graphicData>
                  </a:graphic>
                </wp:inline>
              </w:drawing>
            </w:r>
          </w:p>
        </w:tc>
      </w:tr>
    </w:tbl>
    <w:p w:rsidR="00FD51C7" w:rsidRDefault="00FD51C7" w:rsidP="00FD51C7">
      <w:pPr>
        <w:pStyle w:val="Normlnweb"/>
        <w:spacing w:before="0" w:beforeAutospacing="0" w:after="0" w:afterAutospacing="0"/>
        <w:rPr>
          <w:rFonts w:ascii="Verdana" w:hAnsi="Verdana"/>
          <w:vanish/>
          <w:sz w:val="16"/>
          <w:szCs w:val="16"/>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696"/>
      </w:tblGrid>
      <w:tr w:rsidR="00FD51C7">
        <w:trPr>
          <w:tblCellSpacing w:w="7" w:type="dxa"/>
        </w:trPr>
        <w:tc>
          <w:tcPr>
            <w:tcW w:w="0" w:type="auto"/>
            <w:shd w:val="clear" w:color="auto" w:fill="FFFFFF"/>
            <w:vAlign w:val="center"/>
            <w:hideMark/>
          </w:tcPr>
          <w:p w:rsidR="00FD51C7" w:rsidRDefault="00F5095F">
            <w:pPr>
              <w:rPr>
                <w:rFonts w:ascii="Verdana" w:hAnsi="Verdana"/>
                <w:sz w:val="16"/>
                <w:szCs w:val="16"/>
              </w:rPr>
            </w:pPr>
            <w:hyperlink r:id="rId15" w:history="1">
              <w:r w:rsidR="00FD51C7">
                <w:rPr>
                  <w:rStyle w:val="Hypertextovodkaz"/>
                  <w:rFonts w:ascii="Verdana" w:hAnsi="Verdana"/>
                  <w:b/>
                  <w:bCs/>
                  <w:sz w:val="16"/>
                  <w:szCs w:val="16"/>
                </w:rPr>
                <w:t>mavi</w:t>
              </w:r>
            </w:hyperlink>
            <w:r w:rsidR="00FD51C7">
              <w:rPr>
                <w:rStyle w:val="tcorpotesto1"/>
              </w:rPr>
              <w:t xml:space="preserve"> (06-09-2013)</w:t>
            </w:r>
            <w:r w:rsidR="00FD51C7">
              <w:rPr>
                <w:rFonts w:ascii="Verdana" w:hAnsi="Verdana"/>
                <w:sz w:val="16"/>
                <w:szCs w:val="16"/>
              </w:rPr>
              <w:br/>
            </w:r>
            <w:r w:rsidR="00FD51C7">
              <w:rPr>
                <w:rStyle w:val="tcorpotesto1"/>
              </w:rPr>
              <w:t>Libro divertente, leggero, personaggi descritti benissimo, lettura scorrevole.</w:t>
            </w:r>
            <w:r w:rsidR="00FD51C7">
              <w:rPr>
                <w:rFonts w:ascii="Verdana" w:hAnsi="Verdana"/>
                <w:sz w:val="16"/>
                <w:szCs w:val="16"/>
              </w:rPr>
              <w:br/>
            </w:r>
            <w:r w:rsidR="00FD51C7">
              <w:rPr>
                <w:rStyle w:val="tcorpotesto1"/>
                <w:b/>
                <w:bCs/>
              </w:rPr>
              <w:t>Voto: 4 / 5</w:t>
            </w:r>
          </w:p>
        </w:tc>
      </w:tr>
      <w:tr w:rsidR="00FD51C7">
        <w:trPr>
          <w:trHeight w:val="15"/>
          <w:tblCellSpacing w:w="7" w:type="dxa"/>
        </w:trPr>
        <w:tc>
          <w:tcPr>
            <w:tcW w:w="0" w:type="auto"/>
            <w:shd w:val="clear" w:color="auto" w:fill="FFFFFF"/>
            <w:vAlign w:val="center"/>
            <w:hideMark/>
          </w:tcPr>
          <w:p w:rsidR="00FD51C7" w:rsidRDefault="00FD51C7">
            <w:pPr>
              <w:spacing w:line="15" w:lineRule="atLeast"/>
              <w:rPr>
                <w:rFonts w:ascii="Verdana" w:hAnsi="Verdana"/>
                <w:sz w:val="16"/>
                <w:szCs w:val="16"/>
              </w:rPr>
            </w:pPr>
            <w:r>
              <w:rPr>
                <w:rFonts w:ascii="Verdana" w:hAnsi="Verdana"/>
                <w:noProof/>
                <w:sz w:val="16"/>
                <w:szCs w:val="16"/>
                <w:lang w:val="cs-CZ" w:eastAsia="cs-CZ"/>
              </w:rPr>
              <w:drawing>
                <wp:inline distT="0" distB="0" distL="0" distR="0" wp14:anchorId="47FA72D0" wp14:editId="6E13638F">
                  <wp:extent cx="7618095" cy="6350"/>
                  <wp:effectExtent l="0" t="0" r="0" b="0"/>
                  <wp:docPr id="35" name="Immagine 35" descr="http://www.ibs.it/ord/n_oriz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bs.it/ord/n_orizz.gif"/>
                          <pic:cNvPicPr>
                            <a:picLocks noChangeAspect="1" noChangeArrowheads="1"/>
                          </pic:cNvPicPr>
                        </pic:nvPicPr>
                        <pic:blipFill>
                          <a:blip r:embed="rId7" cstate="print"/>
                          <a:srcRect/>
                          <a:stretch>
                            <a:fillRect/>
                          </a:stretch>
                        </pic:blipFill>
                        <pic:spPr bwMode="auto">
                          <a:xfrm>
                            <a:off x="0" y="0"/>
                            <a:ext cx="7618095" cy="6350"/>
                          </a:xfrm>
                          <a:prstGeom prst="rect">
                            <a:avLst/>
                          </a:prstGeom>
                          <a:noFill/>
                          <a:ln w="9525">
                            <a:noFill/>
                            <a:miter lim="800000"/>
                            <a:headEnd/>
                            <a:tailEnd/>
                          </a:ln>
                        </pic:spPr>
                      </pic:pic>
                    </a:graphicData>
                  </a:graphic>
                </wp:inline>
              </w:drawing>
            </w:r>
          </w:p>
        </w:tc>
      </w:tr>
    </w:tbl>
    <w:p w:rsidR="00FD51C7" w:rsidRDefault="00FD51C7" w:rsidP="00FD51C7">
      <w:pPr>
        <w:pStyle w:val="Normlnweb"/>
        <w:spacing w:before="0" w:beforeAutospacing="0" w:after="0" w:afterAutospacing="0"/>
        <w:rPr>
          <w:rFonts w:ascii="Verdana" w:hAnsi="Verdana"/>
          <w:vanish/>
          <w:sz w:val="16"/>
          <w:szCs w:val="16"/>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696"/>
      </w:tblGrid>
      <w:tr w:rsidR="00FD51C7">
        <w:trPr>
          <w:tblCellSpacing w:w="7" w:type="dxa"/>
        </w:trPr>
        <w:tc>
          <w:tcPr>
            <w:tcW w:w="0" w:type="auto"/>
            <w:shd w:val="clear" w:color="auto" w:fill="FFFFFF"/>
            <w:vAlign w:val="center"/>
            <w:hideMark/>
          </w:tcPr>
          <w:p w:rsidR="00FD51C7" w:rsidRDefault="00F5095F">
            <w:pPr>
              <w:rPr>
                <w:rStyle w:val="tcorpotesto1"/>
              </w:rPr>
            </w:pPr>
            <w:hyperlink r:id="rId16" w:history="1">
              <w:r w:rsidR="00FD51C7">
                <w:rPr>
                  <w:rStyle w:val="Hypertextovodkaz"/>
                  <w:rFonts w:ascii="Verdana" w:hAnsi="Verdana"/>
                  <w:b/>
                  <w:bCs/>
                  <w:sz w:val="16"/>
                  <w:szCs w:val="16"/>
                </w:rPr>
                <w:t>TIZIANA</w:t>
              </w:r>
            </w:hyperlink>
            <w:r w:rsidR="00FD51C7">
              <w:rPr>
                <w:rStyle w:val="tcorpotesto1"/>
              </w:rPr>
              <w:t xml:space="preserve"> (05-09-2013)</w:t>
            </w:r>
            <w:r w:rsidR="00FD51C7">
              <w:rPr>
                <w:rFonts w:ascii="Verdana" w:hAnsi="Verdana"/>
                <w:sz w:val="16"/>
                <w:szCs w:val="16"/>
              </w:rPr>
              <w:br/>
            </w:r>
            <w:r w:rsidR="00FD51C7">
              <w:rPr>
                <w:rStyle w:val="tcorpotesto1"/>
              </w:rPr>
              <w:t>Come il precedente libro letto di Bianchini "Solo amici" anche questo si è rilevato inconcludente,apatico,insipido. Non mi ha trasmesso nessuna emozione.</w:t>
            </w:r>
          </w:p>
          <w:p w:rsidR="00F5095F" w:rsidRDefault="00F5095F">
            <w:pPr>
              <w:rPr>
                <w:rFonts w:ascii="Verdana" w:hAnsi="Verdana"/>
                <w:sz w:val="16"/>
                <w:szCs w:val="16"/>
              </w:rPr>
            </w:pPr>
            <w:r>
              <w:rPr>
                <w:rStyle w:val="tcorpotesto1"/>
                <w:b/>
                <w:bCs/>
              </w:rPr>
              <w:t>Voto: 1</w:t>
            </w:r>
            <w:bookmarkStart w:id="0" w:name="_GoBack"/>
            <w:bookmarkEnd w:id="0"/>
            <w:r>
              <w:rPr>
                <w:rStyle w:val="tcorpotesto1"/>
                <w:b/>
                <w:bCs/>
              </w:rPr>
              <w:t>/ 5</w:t>
            </w:r>
          </w:p>
        </w:tc>
      </w:tr>
    </w:tbl>
    <w:p w:rsidR="00FD51C7" w:rsidRDefault="00FD51C7"/>
    <w:p w:rsidR="009939F3" w:rsidRDefault="009939F3"/>
    <w:sectPr w:rsidR="009939F3" w:rsidSect="0003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compat>
    <w:compatSetting w:name="compatibilityMode" w:uri="http://schemas.microsoft.com/office/word" w:val="12"/>
  </w:compat>
  <w:rsids>
    <w:rsidRoot w:val="009939F3"/>
    <w:rsid w:val="00036F2A"/>
    <w:rsid w:val="00373081"/>
    <w:rsid w:val="004B51A8"/>
    <w:rsid w:val="00765B7A"/>
    <w:rsid w:val="0095030B"/>
    <w:rsid w:val="00963AD2"/>
    <w:rsid w:val="009939F3"/>
    <w:rsid w:val="00BC18ED"/>
    <w:rsid w:val="00E203CF"/>
    <w:rsid w:val="00F5095F"/>
    <w:rsid w:val="00FD5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939F3"/>
    <w:rPr>
      <w:color w:val="0000FF" w:themeColor="hyperlink"/>
      <w:u w:val="single"/>
    </w:rPr>
  </w:style>
  <w:style w:type="character" w:customStyle="1" w:styleId="tcorpotesto1">
    <w:name w:val="tcorpotesto1"/>
    <w:basedOn w:val="Standardnpsmoodstavce"/>
    <w:rsid w:val="009939F3"/>
    <w:rPr>
      <w:rFonts w:ascii="Verdana" w:hAnsi="Verdana" w:hint="default"/>
      <w:sz w:val="16"/>
      <w:szCs w:val="16"/>
    </w:rPr>
  </w:style>
  <w:style w:type="paragraph" w:styleId="Normlnweb">
    <w:name w:val="Normal (Web)"/>
    <w:basedOn w:val="Normln"/>
    <w:uiPriority w:val="99"/>
    <w:semiHidden/>
    <w:unhideWhenUsed/>
    <w:rsid w:val="009939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xtbubliny">
    <w:name w:val="Balloon Text"/>
    <w:basedOn w:val="Normln"/>
    <w:link w:val="TextbublinyChar"/>
    <w:uiPriority w:val="99"/>
    <w:semiHidden/>
    <w:unhideWhenUsed/>
    <w:rsid w:val="009939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39F3"/>
    <w:rPr>
      <w:rFonts w:ascii="Tahoma" w:hAnsi="Tahoma" w:cs="Tahoma"/>
      <w:sz w:val="16"/>
      <w:szCs w:val="16"/>
    </w:rPr>
  </w:style>
  <w:style w:type="table" w:styleId="Mkatabulky">
    <w:name w:val="Table Grid"/>
    <w:basedOn w:val="Normlntabulka"/>
    <w:uiPriority w:val="59"/>
    <w:rsid w:val="00993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s.it/ser/serrec.asp?em=488558" TargetMode="External"/><Relationship Id="rId13" Type="http://schemas.openxmlformats.org/officeDocument/2006/relationships/hyperlink" Target="http://www.ibs.it/ser/serrec.asp?em=48557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ibs.it/pg.asp?i=463&amp;a=48622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ibs.it/ser/serrec.asp?em=484982" TargetMode="External"/><Relationship Id="rId1" Type="http://schemas.openxmlformats.org/officeDocument/2006/relationships/styles" Target="styles.xml"/><Relationship Id="rId6" Type="http://schemas.openxmlformats.org/officeDocument/2006/relationships/hyperlink" Target="http://www.ibs.it/ser/serrec.asp?em=488765" TargetMode="External"/><Relationship Id="rId11" Type="http://schemas.openxmlformats.org/officeDocument/2006/relationships/hyperlink" Target="http://www.ibs.it/ser/serrec.asp?em=486225" TargetMode="External"/><Relationship Id="rId5" Type="http://schemas.openxmlformats.org/officeDocument/2006/relationships/hyperlink" Target="http://www.ibs.it" TargetMode="External"/><Relationship Id="rId15" Type="http://schemas.openxmlformats.org/officeDocument/2006/relationships/hyperlink" Target="http://www.ibs.it/ser/serrec.asp?em=485178" TargetMode="External"/><Relationship Id="rId10" Type="http://schemas.openxmlformats.org/officeDocument/2006/relationships/hyperlink" Target="http://www.ibs.it/ser/serrec.asp?em=486601" TargetMode="External"/><Relationship Id="rId4" Type="http://schemas.openxmlformats.org/officeDocument/2006/relationships/webSettings" Target="webSettings.xml"/><Relationship Id="rId9" Type="http://schemas.openxmlformats.org/officeDocument/2006/relationships/hyperlink" Target="http://www.ibs.it/ser/serrec.asp?em=487708" TargetMode="External"/><Relationship Id="rId14" Type="http://schemas.openxmlformats.org/officeDocument/2006/relationships/hyperlink" Target="http://www.ibs.it/ser/serrec.asp?em=48543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938</Words>
  <Characters>5536</Characters>
  <Application>Microsoft Office Word</Application>
  <DocSecurity>0</DocSecurity>
  <Lines>46</Lines>
  <Paragraphs>12</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dcterms:created xsi:type="dcterms:W3CDTF">2013-10-22T12:55:00Z</dcterms:created>
  <dcterms:modified xsi:type="dcterms:W3CDTF">2013-10-23T09:13:00Z</dcterms:modified>
</cp:coreProperties>
</file>