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F9" w:rsidRPr="005568F9" w:rsidRDefault="005568F9" w:rsidP="005568F9">
      <w:pPr>
        <w:shd w:val="clear" w:color="auto" w:fill="FFFFFF"/>
        <w:spacing w:before="240" w:after="240" w:line="240" w:lineRule="auto"/>
        <w:outlineLvl w:val="0"/>
        <w:rPr>
          <w:rFonts w:ascii="Helvetica" w:eastAsia="Times New Roman" w:hAnsi="Helvetica" w:cs="Helvetica"/>
          <w:b/>
          <w:bCs/>
          <w:color w:val="00405E"/>
          <w:kern w:val="36"/>
          <w:sz w:val="36"/>
          <w:szCs w:val="36"/>
          <w:lang w:eastAsia="cs-CZ"/>
        </w:rPr>
      </w:pPr>
      <w:r w:rsidRPr="005568F9">
        <w:rPr>
          <w:rFonts w:ascii="Helvetica" w:eastAsia="Times New Roman" w:hAnsi="Helvetica" w:cs="Helvetica"/>
          <w:b/>
          <w:bCs/>
          <w:color w:val="00405E"/>
          <w:kern w:val="36"/>
          <w:sz w:val="36"/>
          <w:szCs w:val="36"/>
          <w:lang w:eastAsia="cs-CZ"/>
        </w:rPr>
        <w:t>Co bude na testu?</w:t>
      </w:r>
    </w:p>
    <w:p w:rsidR="00CB7FB8" w:rsidRDefault="005568F9" w:rsidP="00CB7FB8">
      <w:pPr>
        <w:pStyle w:val="BodyText"/>
      </w:pPr>
      <w:r w:rsidRPr="005568F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Půjde o několik cvičení ve formě doplňování, </w:t>
      </w:r>
      <w:r w:rsidR="0033095C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překladu jednotlivých slovíček i celých vět z češtiny do polštiny i naopak, </w:t>
      </w:r>
      <w:r w:rsidRPr="005568F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dokončování vět či tvoření celých vět na základě probranéh</w:t>
      </w:r>
      <w:r w:rsidR="005D0D07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o materiálu v rozsahu lekcí založených především na materiálu z učebnice</w:t>
      </w:r>
      <w:r w:rsidRPr="005568F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učebnice </w:t>
      </w:r>
      <w:r w:rsidR="005D0D07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Polski krok po kroku A1+, které </w:t>
      </w:r>
      <w:r w:rsidR="0033095C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po tomto 3.navazujícím kurzu pro nepolonisty </w:t>
      </w:r>
      <w:r w:rsidR="00CB7FB8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kompletně </w:t>
      </w:r>
      <w:r w:rsidR="005D0D07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doplnily</w:t>
      </w:r>
      <w:r w:rsidR="00CB7FB8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polský gramatický systém (</w:t>
      </w:r>
      <w:r w:rsidR="00CB7FB8">
        <w:t>všechny pády ve všech číslech podstatných a přídavných jmen, všechny časy pravidelných i nepravidelných sloves, slovesné rody a způsoby. Pouze přechodníky zahrnuty nebyly.)</w:t>
      </w:r>
    </w:p>
    <w:p w:rsidR="005568F9" w:rsidRPr="005568F9" w:rsidRDefault="005568F9" w:rsidP="005568F9">
      <w:pPr>
        <w:shd w:val="clear" w:color="auto" w:fill="FFFFFF"/>
        <w:spacing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5568F9" w:rsidRPr="005568F9" w:rsidRDefault="005568F9" w:rsidP="005568F9">
      <w:pP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00405E"/>
          <w:sz w:val="27"/>
          <w:szCs w:val="27"/>
          <w:lang w:eastAsia="cs-CZ"/>
        </w:rPr>
      </w:pPr>
      <w:r w:rsidRPr="005568F9">
        <w:rPr>
          <w:rFonts w:ascii="Helvetica" w:eastAsia="Times New Roman" w:hAnsi="Helvetica" w:cs="Helvetica"/>
          <w:color w:val="00405E"/>
          <w:sz w:val="27"/>
          <w:szCs w:val="27"/>
          <w:lang w:eastAsia="cs-CZ"/>
        </w:rPr>
        <w:t>To zahrnuje:</w:t>
      </w:r>
    </w:p>
    <w:p w:rsidR="005568F9" w:rsidRDefault="005568F9" w:rsidP="000C7975">
      <w:pPr>
        <w:pStyle w:val="BodyText"/>
        <w:numPr>
          <w:ilvl w:val="0"/>
          <w:numId w:val="1"/>
        </w:numPr>
      </w:pPr>
      <w:r>
        <w:t xml:space="preserve">Schopnost pojmenovat různá </w:t>
      </w:r>
      <w:r w:rsidRPr="00EC516E">
        <w:rPr>
          <w:b/>
        </w:rPr>
        <w:t>zvířata</w:t>
      </w:r>
      <w:r>
        <w:t xml:space="preserve"> a správně použít </w:t>
      </w:r>
      <w:r w:rsidRPr="00EC516E">
        <w:rPr>
          <w:b/>
        </w:rPr>
        <w:t>frazeologizmy se zvířaty</w:t>
      </w:r>
    </w:p>
    <w:p w:rsidR="005568F9" w:rsidRDefault="005568F9" w:rsidP="005568F9">
      <w:pPr>
        <w:pStyle w:val="BodyText"/>
        <w:numPr>
          <w:ilvl w:val="0"/>
          <w:numId w:val="1"/>
        </w:numPr>
      </w:pPr>
      <w:r>
        <w:t xml:space="preserve">Schopnost pojmenovat různé </w:t>
      </w:r>
      <w:r w:rsidRPr="00EC516E">
        <w:rPr>
          <w:b/>
        </w:rPr>
        <w:t>části těla</w:t>
      </w:r>
      <w:r>
        <w:t xml:space="preserve"> a být schopen </w:t>
      </w:r>
      <w:r w:rsidRPr="00EC516E">
        <w:rPr>
          <w:b/>
        </w:rPr>
        <w:t>sdělit</w:t>
      </w:r>
      <w:r>
        <w:t xml:space="preserve"> lékaři </w:t>
      </w:r>
      <w:r w:rsidRPr="00EC516E">
        <w:rPr>
          <w:b/>
        </w:rPr>
        <w:t>svůj zdravotní problém</w:t>
      </w:r>
    </w:p>
    <w:p w:rsidR="005568F9" w:rsidRDefault="005568F9" w:rsidP="005568F9">
      <w:pPr>
        <w:pStyle w:val="BodyText"/>
        <w:numPr>
          <w:ilvl w:val="0"/>
          <w:numId w:val="1"/>
        </w:numPr>
      </w:pPr>
      <w:r>
        <w:t xml:space="preserve">Schopnost vyjádřit </w:t>
      </w:r>
      <w:r w:rsidRPr="00EC516E">
        <w:rPr>
          <w:b/>
        </w:rPr>
        <w:t>ne/souhlas a svůj názor v diskuzi</w:t>
      </w:r>
      <w:r>
        <w:t xml:space="preserve"> za pomocí různých stylisticky odlišných výrazových prostředků</w:t>
      </w:r>
    </w:p>
    <w:p w:rsidR="005568F9" w:rsidRDefault="005568F9" w:rsidP="005568F9">
      <w:pPr>
        <w:pStyle w:val="BodyText"/>
        <w:numPr>
          <w:ilvl w:val="0"/>
          <w:numId w:val="1"/>
        </w:numPr>
      </w:pPr>
      <w:r>
        <w:t xml:space="preserve">Schopnost používat výrazy související s jazykovou funkcí </w:t>
      </w:r>
      <w:r w:rsidRPr="00286571">
        <w:rPr>
          <w:b/>
        </w:rPr>
        <w:t>přesvědčování a nabádání</w:t>
      </w:r>
      <w:r>
        <w:t xml:space="preserve"> </w:t>
      </w:r>
    </w:p>
    <w:p w:rsidR="005568F9" w:rsidRDefault="005568F9" w:rsidP="005568F9">
      <w:pPr>
        <w:pStyle w:val="BodyText"/>
        <w:numPr>
          <w:ilvl w:val="0"/>
          <w:numId w:val="1"/>
        </w:numPr>
      </w:pPr>
      <w:r>
        <w:t xml:space="preserve">Schopnost používat výrazy související s jazykovou funkcí </w:t>
      </w:r>
      <w:r w:rsidRPr="00286571">
        <w:rPr>
          <w:b/>
        </w:rPr>
        <w:t>dovolení, zákazu, návrhu a rady</w:t>
      </w:r>
    </w:p>
    <w:p w:rsidR="005568F9" w:rsidRDefault="005568F9" w:rsidP="005568F9">
      <w:pPr>
        <w:pStyle w:val="BodyText"/>
        <w:numPr>
          <w:ilvl w:val="0"/>
          <w:numId w:val="1"/>
        </w:numPr>
      </w:pPr>
      <w:r>
        <w:t xml:space="preserve">Schopnost </w:t>
      </w:r>
      <w:r w:rsidRPr="00286571">
        <w:rPr>
          <w:b/>
        </w:rPr>
        <w:t>zapojit se do diskuze</w:t>
      </w:r>
      <w:r>
        <w:t xml:space="preserve"> na téma </w:t>
      </w:r>
      <w:r w:rsidRPr="00286571">
        <w:rPr>
          <w:b/>
        </w:rPr>
        <w:t>internet a nelegální postupy</w:t>
      </w:r>
    </w:p>
    <w:p w:rsidR="005568F9" w:rsidRDefault="005568F9" w:rsidP="005568F9">
      <w:pPr>
        <w:pStyle w:val="BodyText"/>
        <w:numPr>
          <w:ilvl w:val="0"/>
          <w:numId w:val="1"/>
        </w:numPr>
      </w:pPr>
      <w:r>
        <w:t xml:space="preserve">Schopnost za pomocí nejrůznějších výrazových prostředků vyjadřovat svůj </w:t>
      </w:r>
      <w:r w:rsidRPr="00286571">
        <w:rPr>
          <w:b/>
        </w:rPr>
        <w:t>názor na umění</w:t>
      </w:r>
      <w:r>
        <w:t xml:space="preserve"> (divadelní pře</w:t>
      </w:r>
      <w:r w:rsidR="000C7975">
        <w:t>dstavení</w:t>
      </w:r>
      <w:r>
        <w:t>, film…)</w:t>
      </w:r>
    </w:p>
    <w:p w:rsidR="005568F9" w:rsidRDefault="005568F9" w:rsidP="005568F9">
      <w:pPr>
        <w:pStyle w:val="BodyText"/>
        <w:numPr>
          <w:ilvl w:val="0"/>
          <w:numId w:val="1"/>
        </w:numPr>
      </w:pPr>
      <w:r>
        <w:t xml:space="preserve">Schopnost </w:t>
      </w:r>
      <w:r w:rsidRPr="00286571">
        <w:rPr>
          <w:b/>
        </w:rPr>
        <w:t>popsat dům/byt/pokoj</w:t>
      </w:r>
      <w:r>
        <w:t xml:space="preserve"> a vyjádřit případné potíže, tedy například, že nějaký </w:t>
      </w:r>
      <w:r w:rsidRPr="00286571">
        <w:rPr>
          <w:b/>
        </w:rPr>
        <w:t>spotřebič či kus nábytku</w:t>
      </w:r>
      <w:r>
        <w:t xml:space="preserve"> chybí, není, rozbil se</w:t>
      </w:r>
    </w:p>
    <w:p w:rsidR="005568F9" w:rsidRDefault="005568F9" w:rsidP="005568F9">
      <w:pPr>
        <w:pStyle w:val="BodyText"/>
        <w:numPr>
          <w:ilvl w:val="0"/>
          <w:numId w:val="1"/>
        </w:numPr>
      </w:pPr>
      <w:r>
        <w:t>Sc</w:t>
      </w:r>
      <w:r w:rsidR="00286571">
        <w:t>hopnost pojmenovat všechna</w:t>
      </w:r>
      <w:r>
        <w:t xml:space="preserve"> </w:t>
      </w:r>
      <w:r w:rsidRPr="00286571">
        <w:rPr>
          <w:b/>
        </w:rPr>
        <w:t>znamení horoskopu</w:t>
      </w:r>
      <w:r>
        <w:t xml:space="preserve"> a být schopen popsat charakter člověka za pomoci pokročilého penza </w:t>
      </w:r>
      <w:r w:rsidRPr="00286571">
        <w:rPr>
          <w:b/>
        </w:rPr>
        <w:t>výrazů označující charakterové vlastnosti</w:t>
      </w:r>
    </w:p>
    <w:p w:rsidR="005568F9" w:rsidRDefault="005568F9" w:rsidP="005568F9">
      <w:pPr>
        <w:pStyle w:val="BodyText"/>
      </w:pPr>
    </w:p>
    <w:p w:rsidR="005568F9" w:rsidRPr="005568F9" w:rsidRDefault="005568F9" w:rsidP="005568F9">
      <w:pPr>
        <w:pStyle w:val="Heading3"/>
        <w:shd w:val="clear" w:color="auto" w:fill="FFFFFF"/>
        <w:spacing w:before="240" w:after="240"/>
        <w:rPr>
          <w:rFonts w:ascii="Helvetica" w:hAnsi="Helvetica" w:cs="Helvetica"/>
          <w:b w:val="0"/>
          <w:bCs w:val="0"/>
          <w:color w:val="00405E"/>
        </w:rPr>
      </w:pPr>
      <w:r>
        <w:rPr>
          <w:rFonts w:ascii="Helvetica" w:hAnsi="Helvetica" w:cs="Helvetica"/>
          <w:b w:val="0"/>
          <w:bCs w:val="0"/>
          <w:color w:val="00405E"/>
        </w:rPr>
        <w:t>Z gramatiky:</w:t>
      </w:r>
    </w:p>
    <w:p w:rsidR="005568F9" w:rsidRDefault="005568F9" w:rsidP="005568F9">
      <w:pPr>
        <w:pStyle w:val="BodyText"/>
        <w:numPr>
          <w:ilvl w:val="0"/>
          <w:numId w:val="1"/>
        </w:numPr>
      </w:pPr>
      <w:r>
        <w:t>Slovesa – podmiňovací a rozkazovací způsob</w:t>
      </w:r>
    </w:p>
    <w:p w:rsidR="005568F9" w:rsidRDefault="005568F9" w:rsidP="005568F9">
      <w:pPr>
        <w:pStyle w:val="BodyText"/>
        <w:numPr>
          <w:ilvl w:val="0"/>
          <w:numId w:val="1"/>
        </w:numPr>
      </w:pPr>
      <w:r>
        <w:t>Slovesa – trpný rod</w:t>
      </w:r>
    </w:p>
    <w:p w:rsidR="005568F9" w:rsidRDefault="005568F9" w:rsidP="005568F9">
      <w:pPr>
        <w:pStyle w:val="BodyText"/>
        <w:numPr>
          <w:ilvl w:val="0"/>
          <w:numId w:val="1"/>
        </w:numPr>
      </w:pPr>
      <w:r>
        <w:t>Podstatná a přídavná jména – 1. a 4. pád množného čísla, 3.pád obou čísel</w:t>
      </w:r>
    </w:p>
    <w:p w:rsidR="005568F9" w:rsidRDefault="005568F9" w:rsidP="005568F9">
      <w:pPr>
        <w:pStyle w:val="BodyText"/>
        <w:numPr>
          <w:ilvl w:val="0"/>
          <w:numId w:val="1"/>
        </w:numPr>
      </w:pPr>
      <w:r>
        <w:t>Stupňování příslovcí</w:t>
      </w:r>
    </w:p>
    <w:p w:rsidR="005568F9" w:rsidRDefault="005568F9" w:rsidP="005568F9">
      <w:pPr>
        <w:pStyle w:val="BodyText"/>
      </w:pPr>
    </w:p>
    <w:p w:rsidR="005568F9" w:rsidRDefault="005568F9" w:rsidP="005568F9">
      <w:pPr>
        <w:pStyle w:val="Heading3"/>
        <w:shd w:val="clear" w:color="auto" w:fill="FFFFFF"/>
        <w:spacing w:before="240" w:beforeAutospacing="0" w:after="240" w:afterAutospacing="0"/>
        <w:rPr>
          <w:rFonts w:ascii="Helvetica" w:hAnsi="Helvetica" w:cs="Helvetica"/>
          <w:b w:val="0"/>
          <w:bCs w:val="0"/>
          <w:color w:val="00405E"/>
        </w:rPr>
      </w:pPr>
      <w:r>
        <w:rPr>
          <w:rFonts w:ascii="Helvetica" w:hAnsi="Helvetica" w:cs="Helvetica"/>
          <w:b w:val="0"/>
          <w:bCs w:val="0"/>
          <w:color w:val="00405E"/>
        </w:rPr>
        <w:t>Dále se předpokládá:</w:t>
      </w:r>
    </w:p>
    <w:p w:rsidR="005568F9" w:rsidRDefault="005568F9" w:rsidP="005568F9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   </w:t>
      </w:r>
      <w:r w:rsidR="00DA7002">
        <w:rPr>
          <w:rFonts w:ascii="Helvetica" w:hAnsi="Helvetica" w:cs="Helvetica"/>
          <w:color w:val="000000"/>
          <w:sz w:val="20"/>
          <w:szCs w:val="20"/>
        </w:rPr>
        <w:t>       Znalost z předcházejících 2 semestrů</w:t>
      </w:r>
      <w:r>
        <w:rPr>
          <w:rFonts w:ascii="Helvetica" w:hAnsi="Helvetica" w:cs="Helvetica"/>
          <w:color w:val="000000"/>
          <w:sz w:val="20"/>
          <w:szCs w:val="20"/>
        </w:rPr>
        <w:t xml:space="preserve"> – tzn. především:</w:t>
      </w:r>
    </w:p>
    <w:p w:rsidR="00DA7002" w:rsidRDefault="0033095C" w:rsidP="005568F9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                - 6., </w:t>
      </w:r>
      <w:r w:rsidR="00DA7002">
        <w:rPr>
          <w:rFonts w:ascii="Helvetica" w:hAnsi="Helvetica" w:cs="Helvetica"/>
          <w:color w:val="000000"/>
          <w:sz w:val="20"/>
          <w:szCs w:val="20"/>
        </w:rPr>
        <w:t xml:space="preserve">4. a </w:t>
      </w:r>
      <w:r>
        <w:rPr>
          <w:rFonts w:ascii="Helvetica" w:hAnsi="Helvetica" w:cs="Helvetica"/>
          <w:color w:val="000000"/>
          <w:sz w:val="20"/>
          <w:szCs w:val="20"/>
        </w:rPr>
        <w:t>2.pád</w:t>
      </w:r>
      <w:r w:rsidR="00DA7002">
        <w:rPr>
          <w:rFonts w:ascii="Helvetica" w:hAnsi="Helvetica" w:cs="Helvetica"/>
          <w:color w:val="000000"/>
          <w:sz w:val="20"/>
          <w:szCs w:val="20"/>
        </w:rPr>
        <w:t xml:space="preserve"> obou čísel</w:t>
      </w:r>
    </w:p>
    <w:p w:rsidR="0033095C" w:rsidRDefault="00DA7002" w:rsidP="005568F9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 xml:space="preserve">                   - fakt, že negace se v polštině pojí s 2.pádem</w:t>
      </w:r>
    </w:p>
    <w:p w:rsidR="00DA7002" w:rsidRDefault="00DA7002" w:rsidP="005568F9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               - časování pravidelných i nepravidelných sloves ve všech časech</w:t>
      </w:r>
    </w:p>
    <w:p w:rsidR="005568F9" w:rsidRDefault="005568F9" w:rsidP="005568F9">
      <w:pPr>
        <w:pStyle w:val="BodyText"/>
      </w:pPr>
    </w:p>
    <w:p w:rsidR="0033095C" w:rsidRDefault="0033095C" w:rsidP="005568F9">
      <w:pPr>
        <w:pStyle w:val="BodyText"/>
      </w:pPr>
      <w:r w:rsidRPr="0033095C">
        <w:rPr>
          <w:b/>
        </w:rPr>
        <w:t>Poznámka:</w:t>
      </w:r>
      <w:r>
        <w:t xml:space="preserve"> </w:t>
      </w:r>
    </w:p>
    <w:p w:rsidR="005568F9" w:rsidRDefault="0033095C" w:rsidP="005568F9">
      <w:pPr>
        <w:pStyle w:val="BodyText"/>
      </w:pPr>
      <w:r>
        <w:t xml:space="preserve">Na testu je také </w:t>
      </w:r>
      <w:r w:rsidR="005568F9">
        <w:t>cvičení odrážející se obsahově od textu Romeo a Julia</w:t>
      </w:r>
      <w:r w:rsidR="000C7975">
        <w:t>.</w:t>
      </w:r>
    </w:p>
    <w:p w:rsidR="00EC311E" w:rsidRDefault="00EC311E"/>
    <w:p w:rsidR="005568F9" w:rsidRDefault="005568F9"/>
    <w:p w:rsidR="005568F9" w:rsidRPr="005568F9" w:rsidRDefault="005568F9" w:rsidP="005568F9">
      <w:pPr>
        <w:pStyle w:val="Heading2"/>
        <w:shd w:val="clear" w:color="auto" w:fill="FFFFFF"/>
        <w:spacing w:before="240" w:after="240"/>
        <w:rPr>
          <w:rFonts w:ascii="Helvetica" w:hAnsi="Helvetica" w:cs="Helvetica"/>
          <w:b w:val="0"/>
          <w:bCs w:val="0"/>
          <w:color w:val="00405E"/>
          <w:sz w:val="33"/>
          <w:szCs w:val="33"/>
          <w:u w:val="single"/>
        </w:rPr>
      </w:pPr>
      <w:r w:rsidRPr="005568F9">
        <w:rPr>
          <w:rFonts w:ascii="Helvetica" w:hAnsi="Helvetica" w:cs="Helvetica"/>
          <w:b w:val="0"/>
          <w:bCs w:val="0"/>
          <w:color w:val="00405E"/>
          <w:sz w:val="33"/>
          <w:szCs w:val="33"/>
          <w:u w:val="single"/>
        </w:rPr>
        <w:t>Co se bude dít po testu?</w:t>
      </w:r>
    </w:p>
    <w:p w:rsidR="005568F9" w:rsidRDefault="005568F9" w:rsidP="005568F9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Po testu, čili písemné části, přijde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Style w:val="Strong"/>
          <w:rFonts w:ascii="Helvetica" w:hAnsi="Helvetica" w:cs="Helvetica"/>
          <w:color w:val="000000"/>
          <w:sz w:val="20"/>
          <w:szCs w:val="20"/>
        </w:rPr>
        <w:t>část ústní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– ta se týká všech bez rozdílu.</w:t>
      </w:r>
    </w:p>
    <w:p w:rsidR="005568F9" w:rsidRDefault="005568F9" w:rsidP="005568F9">
      <w:pPr>
        <w:pStyle w:val="Heading2"/>
        <w:shd w:val="clear" w:color="auto" w:fill="FFFFFF"/>
        <w:spacing w:before="240" w:after="240"/>
        <w:rPr>
          <w:rFonts w:ascii="Helvetica" w:hAnsi="Helvetica" w:cs="Helvetica"/>
          <w:b w:val="0"/>
          <w:bCs w:val="0"/>
          <w:color w:val="00405E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00405E"/>
          <w:sz w:val="33"/>
          <w:szCs w:val="33"/>
        </w:rPr>
        <w:t>Jak to bude vypadat a proč máme mít všichni nějakou ústní část?</w:t>
      </w:r>
    </w:p>
    <w:p w:rsidR="005568F9" w:rsidRDefault="005568F9" w:rsidP="005568F9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Až bude váš test opraven, najdete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Style w:val="Strong"/>
          <w:rFonts w:ascii="Helvetica" w:hAnsi="Helvetica" w:cs="Helvetica"/>
          <w:color w:val="000000"/>
          <w:sz w:val="20"/>
          <w:szCs w:val="20"/>
        </w:rPr>
        <w:t>v poznámkovém bloku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svůj počet bodů a doporučení, na co se máte ještě podívat.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Style w:val="Strong"/>
          <w:rFonts w:ascii="Helvetica" w:hAnsi="Helvetica" w:cs="Helvetica"/>
          <w:color w:val="000000"/>
          <w:sz w:val="20"/>
          <w:szCs w:val="20"/>
        </w:rPr>
        <w:t>Podstatou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ústní zkoušky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Style w:val="Strong"/>
          <w:rFonts w:ascii="Helvetica" w:hAnsi="Helvetica" w:cs="Helvetica"/>
          <w:color w:val="000000"/>
          <w:sz w:val="20"/>
          <w:szCs w:val="20"/>
        </w:rPr>
        <w:t>bude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právě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Style w:val="Strong"/>
          <w:rFonts w:ascii="Helvetica" w:hAnsi="Helvetica" w:cs="Helvetica"/>
          <w:color w:val="000000"/>
          <w:sz w:val="20"/>
          <w:szCs w:val="20"/>
        </w:rPr>
        <w:t>rozbor vašeho testu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a dovysvětlení, čeho bude třeba. T</w:t>
      </w:r>
      <w:r w:rsidR="00397523">
        <w:rPr>
          <w:rFonts w:ascii="Helvetica" w:hAnsi="Helvetica" w:cs="Helvetica"/>
          <w:color w:val="000000"/>
          <w:sz w:val="20"/>
          <w:szCs w:val="20"/>
        </w:rPr>
        <w:t>ak chci zajistit, že vám po třech</w:t>
      </w:r>
      <w:r>
        <w:rPr>
          <w:rFonts w:ascii="Helvetica" w:hAnsi="Helvetica" w:cs="Helvetica"/>
          <w:color w:val="000000"/>
          <w:sz w:val="20"/>
          <w:szCs w:val="20"/>
        </w:rPr>
        <w:t xml:space="preserve"> semestrech polštiny bude vše jasné.</w:t>
      </w:r>
    </w:p>
    <w:p w:rsidR="005568F9" w:rsidRDefault="005568F9" w:rsidP="005568F9">
      <w:pPr>
        <w:pStyle w:val="Heading2"/>
        <w:shd w:val="clear" w:color="auto" w:fill="FFFFFF"/>
        <w:spacing w:before="240" w:after="240"/>
        <w:rPr>
          <w:rFonts w:ascii="Helvetica" w:hAnsi="Helvetica" w:cs="Helvetica"/>
          <w:b w:val="0"/>
          <w:bCs w:val="0"/>
          <w:color w:val="00405E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00405E"/>
          <w:sz w:val="33"/>
          <w:szCs w:val="33"/>
        </w:rPr>
        <w:t>A co ti, co mají ukončení zkouškou?</w:t>
      </w:r>
    </w:p>
    <w:p w:rsidR="005568F9" w:rsidRDefault="005568F9" w:rsidP="005568F9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Ti, kteří mají ukončení zkouškou, se pak mohou ještě navíc těšit na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Style w:val="Strong"/>
          <w:rFonts w:ascii="Helvetica" w:hAnsi="Helvetica" w:cs="Helvetica"/>
          <w:color w:val="000000"/>
          <w:sz w:val="20"/>
          <w:szCs w:val="20"/>
        </w:rPr>
        <w:t>drobnou konverzaci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na základě otázek, které dostanete při příchodu na ústní zkoušku a budete mít chvíli času na přípravu.</w:t>
      </w:r>
    </w:p>
    <w:p w:rsidR="005568F9" w:rsidRDefault="005568F9" w:rsidP="005568F9">
      <w:pPr>
        <w:pStyle w:val="Heading1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405E"/>
          <w:sz w:val="36"/>
          <w:szCs w:val="36"/>
        </w:rPr>
      </w:pPr>
      <w:r>
        <w:rPr>
          <w:rFonts w:ascii="Helvetica" w:hAnsi="Helvetica" w:cs="Helvetica"/>
          <w:color w:val="00405E"/>
          <w:sz w:val="36"/>
          <w:szCs w:val="36"/>
        </w:rPr>
        <w:t>Nemáte se tedy čeho bát, spíš se už můžete začít těšit</w:t>
      </w:r>
      <w:r>
        <w:rPr>
          <w:rFonts w:ascii="Helvetica" w:hAnsi="Helvetica" w:cs="Helvetica"/>
          <w:noProof/>
          <w:color w:val="00405E"/>
          <w:sz w:val="36"/>
          <w:szCs w:val="36"/>
        </w:rPr>
        <w:drawing>
          <wp:inline distT="0" distB="0" distL="0" distR="0">
            <wp:extent cx="142875" cy="142875"/>
            <wp:effectExtent l="19050" t="0" r="9525" b="0"/>
            <wp:docPr id="1" name="Picture 1" descr="úsmě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smě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F9" w:rsidRDefault="005568F9" w:rsidP="005568F9">
      <w:pPr>
        <w:pStyle w:val="Heading1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405E"/>
          <w:sz w:val="36"/>
          <w:szCs w:val="36"/>
        </w:rPr>
      </w:pPr>
    </w:p>
    <w:p w:rsidR="005568F9" w:rsidRPr="005568F9" w:rsidRDefault="005568F9" w:rsidP="005568F9">
      <w:pPr>
        <w:pStyle w:val="Heading1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405E"/>
          <w:sz w:val="36"/>
          <w:szCs w:val="36"/>
          <w:u w:val="single"/>
        </w:rPr>
      </w:pPr>
      <w:r w:rsidRPr="005568F9">
        <w:rPr>
          <w:rFonts w:ascii="Helvetica" w:hAnsi="Helvetica" w:cs="Helvetica"/>
          <w:color w:val="00405E"/>
          <w:sz w:val="36"/>
          <w:szCs w:val="36"/>
          <w:u w:val="single"/>
        </w:rPr>
        <w:t>Mám splněno vše potřebné?</w:t>
      </w:r>
    </w:p>
    <w:p w:rsidR="005568F9" w:rsidRDefault="005568F9" w:rsidP="005568F9">
      <w:pPr>
        <w:pStyle w:val="Heading2"/>
        <w:shd w:val="clear" w:color="auto" w:fill="FFFFFF"/>
        <w:spacing w:before="240" w:after="240"/>
        <w:rPr>
          <w:rFonts w:ascii="Helvetica" w:hAnsi="Helvetica" w:cs="Helvetica"/>
          <w:b w:val="0"/>
          <w:bCs w:val="0"/>
          <w:color w:val="00405E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00405E"/>
          <w:sz w:val="33"/>
          <w:szCs w:val="33"/>
        </w:rPr>
        <w:t>1. docházka</w:t>
      </w:r>
    </w:p>
    <w:p w:rsidR="005568F9" w:rsidRDefault="005568F9" w:rsidP="005568F9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Povoleny 3 absence. (Pokud máte v</w:t>
      </w:r>
      <w:r w:rsidR="008B169C">
        <w:rPr>
          <w:rFonts w:ascii="Helvetica" w:hAnsi="Helvetica" w:cs="Helvetica"/>
          <w:color w:val="000000"/>
          <w:sz w:val="20"/>
          <w:szCs w:val="20"/>
        </w:rPr>
        <w:t>íce, platí pro vás bod 2</w:t>
      </w:r>
      <w:r>
        <w:rPr>
          <w:rFonts w:ascii="Helvetica" w:hAnsi="Helvetica" w:cs="Helvetica"/>
          <w:color w:val="000000"/>
          <w:sz w:val="20"/>
          <w:szCs w:val="20"/>
        </w:rPr>
        <w:t>)</w:t>
      </w:r>
      <w:r w:rsidR="008B169C">
        <w:rPr>
          <w:rFonts w:ascii="Helvetica" w:hAnsi="Helvetica" w:cs="Helvetica"/>
          <w:color w:val="000000"/>
          <w:sz w:val="20"/>
          <w:szCs w:val="20"/>
        </w:rPr>
        <w:t>.</w:t>
      </w:r>
    </w:p>
    <w:p w:rsidR="005568F9" w:rsidRDefault="005568F9" w:rsidP="005568F9">
      <w:pPr>
        <w:pStyle w:val="Heading2"/>
        <w:shd w:val="clear" w:color="auto" w:fill="FFFFFF"/>
        <w:spacing w:before="240" w:after="240"/>
        <w:rPr>
          <w:rFonts w:ascii="Helvetica" w:hAnsi="Helvetica" w:cs="Helvetica"/>
          <w:b w:val="0"/>
          <w:bCs w:val="0"/>
          <w:color w:val="00405E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00405E"/>
          <w:sz w:val="33"/>
          <w:szCs w:val="33"/>
        </w:rPr>
        <w:t>2. kratší text po 6.lekci</w:t>
      </w:r>
    </w:p>
    <w:p w:rsidR="005568F9" w:rsidRDefault="005568F9" w:rsidP="005568F9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Opraveno lektorem.</w:t>
      </w:r>
      <w:r w:rsidR="008B169C">
        <w:rPr>
          <w:rFonts w:ascii="Helvetica" w:hAnsi="Helvetica" w:cs="Helvetica"/>
          <w:color w:val="000000"/>
          <w:sz w:val="20"/>
          <w:szCs w:val="20"/>
        </w:rPr>
        <w:t xml:space="preserve"> Platí pro ty, kteří mají více než 3 absence.</w:t>
      </w:r>
    </w:p>
    <w:p w:rsidR="005568F9" w:rsidRDefault="005568F9" w:rsidP="005568F9">
      <w:pPr>
        <w:pStyle w:val="Heading2"/>
        <w:shd w:val="clear" w:color="auto" w:fill="FFFFFF"/>
        <w:spacing w:before="240" w:after="240"/>
        <w:rPr>
          <w:rFonts w:ascii="Helvetica" w:hAnsi="Helvetica" w:cs="Helvetica"/>
          <w:b w:val="0"/>
          <w:bCs w:val="0"/>
          <w:color w:val="00405E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00405E"/>
          <w:sz w:val="33"/>
          <w:szCs w:val="33"/>
        </w:rPr>
        <w:lastRenderedPageBreak/>
        <w:t>3. české shrnutí polského odborného článku + minisl</w:t>
      </w:r>
      <w:r w:rsidR="005D0D07">
        <w:rPr>
          <w:rFonts w:ascii="Helvetica" w:hAnsi="Helvetica" w:cs="Helvetica"/>
          <w:b w:val="0"/>
          <w:bCs w:val="0"/>
          <w:color w:val="00405E"/>
          <w:sz w:val="33"/>
          <w:szCs w:val="33"/>
        </w:rPr>
        <w:t>ovníček - viz zadání v isu</w:t>
      </w:r>
    </w:p>
    <w:p w:rsidR="005568F9" w:rsidRDefault="005568F9" w:rsidP="005568F9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Opraveno lektorem.</w:t>
      </w:r>
    </w:p>
    <w:p w:rsidR="005568F9" w:rsidRDefault="005568F9" w:rsidP="005568F9">
      <w:pPr>
        <w:pStyle w:val="Heading1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405E"/>
          <w:sz w:val="36"/>
          <w:szCs w:val="36"/>
        </w:rPr>
      </w:pPr>
      <w:r>
        <w:rPr>
          <w:rFonts w:ascii="Helvetica" w:hAnsi="Helvetica" w:cs="Helvetica"/>
          <w:color w:val="00405E"/>
          <w:sz w:val="36"/>
          <w:szCs w:val="36"/>
        </w:rPr>
        <w:t>Pokud mám ukončení zkouškou, platí pro mě něco víc?</w:t>
      </w:r>
    </w:p>
    <w:p w:rsidR="005568F9" w:rsidRDefault="005568F9" w:rsidP="005568F9">
      <w:pPr>
        <w:pStyle w:val="NormalWeb"/>
        <w:shd w:val="clear" w:color="auto" w:fill="FFFFFF"/>
        <w:spacing w:before="0" w:beforeAutospacing="0" w:after="240" w:afterAutospacing="0" w:line="312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Strong"/>
          <w:rFonts w:ascii="Helvetica" w:hAnsi="Helvetica" w:cs="Helvetica"/>
          <w:color w:val="000000"/>
          <w:sz w:val="20"/>
          <w:szCs w:val="20"/>
        </w:rPr>
        <w:t>ANO!</w:t>
      </w:r>
      <w:r>
        <w:rPr>
          <w:rFonts w:ascii="Helvetica" w:hAnsi="Helvetica" w:cs="Helvetic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19050" t="0" r="9525" b="0"/>
            <wp:docPr id="3" name="Picture 3" descr="úsmě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úsmě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Platí bod 3 dvakrát, te</w:t>
      </w:r>
      <w:r w:rsidR="005D0D07">
        <w:rPr>
          <w:rFonts w:ascii="Helvetica" w:hAnsi="Helvetica" w:cs="Helvetica"/>
          <w:color w:val="000000"/>
          <w:sz w:val="20"/>
          <w:szCs w:val="20"/>
        </w:rPr>
        <w:t>dy 2 shrnutí 2 článků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5568F9" w:rsidRDefault="005568F9" w:rsidP="005568F9">
      <w:pPr>
        <w:pStyle w:val="Heading1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405E"/>
          <w:sz w:val="36"/>
          <w:szCs w:val="36"/>
        </w:rPr>
      </w:pPr>
    </w:p>
    <w:p w:rsidR="005568F9" w:rsidRDefault="005568F9"/>
    <w:sectPr w:rsidR="005568F9" w:rsidSect="00EC31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BA" w:rsidRDefault="005A41BA" w:rsidP="00286571">
      <w:pPr>
        <w:spacing w:after="0" w:line="240" w:lineRule="auto"/>
      </w:pPr>
      <w:r>
        <w:separator/>
      </w:r>
    </w:p>
  </w:endnote>
  <w:endnote w:type="continuationSeparator" w:id="0">
    <w:p w:rsidR="005A41BA" w:rsidRDefault="005A41BA" w:rsidP="0028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BA" w:rsidRDefault="005A41BA" w:rsidP="00286571">
      <w:pPr>
        <w:spacing w:after="0" w:line="240" w:lineRule="auto"/>
      </w:pPr>
      <w:r>
        <w:separator/>
      </w:r>
    </w:p>
  </w:footnote>
  <w:footnote w:type="continuationSeparator" w:id="0">
    <w:p w:rsidR="005A41BA" w:rsidRDefault="005A41BA" w:rsidP="0028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71" w:rsidRPr="00286571" w:rsidRDefault="00286571">
    <w:pPr>
      <w:pStyle w:val="Header"/>
      <w:rPr>
        <w:sz w:val="16"/>
        <w:szCs w:val="16"/>
      </w:rPr>
    </w:pPr>
    <w:r w:rsidRPr="00286571">
      <w:rPr>
        <w:sz w:val="16"/>
        <w:szCs w:val="16"/>
      </w:rPr>
      <w:t>Mgr.Veronika Neničková</w:t>
    </w:r>
  </w:p>
  <w:p w:rsidR="00286571" w:rsidRPr="00286571" w:rsidRDefault="00286571">
    <w:pPr>
      <w:pStyle w:val="Header"/>
      <w:rPr>
        <w:sz w:val="16"/>
        <w:szCs w:val="16"/>
      </w:rPr>
    </w:pPr>
    <w:r w:rsidRPr="00286571">
      <w:rPr>
        <w:sz w:val="16"/>
        <w:szCs w:val="16"/>
      </w:rPr>
      <w:t>PJ_05 Polština pro pokročilé, FF MU,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C54AB"/>
    <w:multiLevelType w:val="hybridMultilevel"/>
    <w:tmpl w:val="89E24A68"/>
    <w:lvl w:ilvl="0" w:tplc="58041D5A">
      <w:start w:val="19"/>
      <w:numFmt w:val="bullet"/>
      <w:lvlText w:val="-"/>
      <w:lvlJc w:val="left"/>
      <w:pPr>
        <w:ind w:left="900" w:hanging="360"/>
      </w:pPr>
      <w:rPr>
        <w:rFonts w:ascii="Bodoni MT" w:eastAsiaTheme="minorHAnsi" w:hAnsi="Bodoni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F9"/>
    <w:rsid w:val="000C7975"/>
    <w:rsid w:val="00286571"/>
    <w:rsid w:val="0033095C"/>
    <w:rsid w:val="00397523"/>
    <w:rsid w:val="005568F9"/>
    <w:rsid w:val="005A41BA"/>
    <w:rsid w:val="005D0D07"/>
    <w:rsid w:val="00701EBB"/>
    <w:rsid w:val="008B169C"/>
    <w:rsid w:val="00930D10"/>
    <w:rsid w:val="00CB7FB8"/>
    <w:rsid w:val="00DA7002"/>
    <w:rsid w:val="00EC311E"/>
    <w:rsid w:val="00EC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1E"/>
  </w:style>
  <w:style w:type="paragraph" w:styleId="Heading1">
    <w:name w:val="heading 1"/>
    <w:basedOn w:val="Normal"/>
    <w:link w:val="Heading1Char"/>
    <w:uiPriority w:val="9"/>
    <w:qFormat/>
    <w:rsid w:val="00556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56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568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568F9"/>
  </w:style>
  <w:style w:type="character" w:customStyle="1" w:styleId="Heading1Char">
    <w:name w:val="Heading 1 Char"/>
    <w:basedOn w:val="DefaultParagraphFont"/>
    <w:link w:val="Heading1"/>
    <w:uiPriority w:val="9"/>
    <w:rsid w:val="005568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5568F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55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5568F9"/>
  </w:style>
  <w:style w:type="character" w:styleId="Strong">
    <w:name w:val="Strong"/>
    <w:basedOn w:val="DefaultParagraphFont"/>
    <w:uiPriority w:val="22"/>
    <w:qFormat/>
    <w:rsid w:val="005568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8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571"/>
  </w:style>
  <w:style w:type="paragraph" w:styleId="Footer">
    <w:name w:val="footer"/>
    <w:basedOn w:val="Normal"/>
    <w:link w:val="FooterChar"/>
    <w:uiPriority w:val="99"/>
    <w:semiHidden/>
    <w:unhideWhenUsed/>
    <w:rsid w:val="0028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aaa</cp:lastModifiedBy>
  <cp:revision>4</cp:revision>
  <dcterms:created xsi:type="dcterms:W3CDTF">2014-01-02T19:09:00Z</dcterms:created>
  <dcterms:modified xsi:type="dcterms:W3CDTF">2014-01-02T22:02:00Z</dcterms:modified>
</cp:coreProperties>
</file>