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93" w:rsidRPr="00C02A79" w:rsidRDefault="00117E93" w:rsidP="00DD2148">
      <w:pPr>
        <w:spacing w:line="360" w:lineRule="auto"/>
        <w:contextualSpacing/>
        <w:rPr>
          <w:b/>
          <w:spacing w:val="8"/>
          <w:sz w:val="28"/>
          <w:szCs w:val="28"/>
        </w:rPr>
      </w:pPr>
      <w:proofErr w:type="spellStart"/>
      <w:r w:rsidRPr="00C02A79">
        <w:rPr>
          <w:b/>
          <w:spacing w:val="8"/>
          <w:sz w:val="28"/>
          <w:szCs w:val="28"/>
        </w:rPr>
        <w:t>Darcy</w:t>
      </w:r>
      <w:proofErr w:type="spellEnd"/>
      <w:r w:rsidRPr="00C02A79">
        <w:rPr>
          <w:b/>
          <w:spacing w:val="8"/>
          <w:sz w:val="28"/>
          <w:szCs w:val="28"/>
        </w:rPr>
        <w:t xml:space="preserve"> </w:t>
      </w:r>
      <w:proofErr w:type="spellStart"/>
      <w:r w:rsidRPr="00C02A79">
        <w:rPr>
          <w:b/>
          <w:spacing w:val="8"/>
          <w:sz w:val="28"/>
          <w:szCs w:val="28"/>
        </w:rPr>
        <w:t>Riberio</w:t>
      </w:r>
      <w:proofErr w:type="spellEnd"/>
    </w:p>
    <w:p w:rsidR="00117E93" w:rsidRPr="00C02A79" w:rsidRDefault="00117E93" w:rsidP="00DD2148">
      <w:pPr>
        <w:spacing w:line="360" w:lineRule="auto"/>
        <w:contextualSpacing/>
        <w:rPr>
          <w:b/>
          <w:spacing w:val="8"/>
          <w:sz w:val="26"/>
          <w:szCs w:val="26"/>
          <w:lang w:val="pt-PT"/>
        </w:rPr>
      </w:pPr>
      <w:r w:rsidRPr="00C02A79">
        <w:rPr>
          <w:b/>
          <w:spacing w:val="8"/>
          <w:sz w:val="26"/>
          <w:szCs w:val="26"/>
        </w:rPr>
        <w:t xml:space="preserve">Utopia </w:t>
      </w:r>
      <w:proofErr w:type="spellStart"/>
      <w:r w:rsidRPr="00C02A79">
        <w:rPr>
          <w:b/>
          <w:spacing w:val="8"/>
          <w:sz w:val="26"/>
          <w:szCs w:val="26"/>
        </w:rPr>
        <w:t>selvagem</w:t>
      </w:r>
      <w:proofErr w:type="spellEnd"/>
      <w:r w:rsidRPr="00C02A79">
        <w:rPr>
          <w:b/>
          <w:spacing w:val="8"/>
          <w:sz w:val="26"/>
          <w:szCs w:val="26"/>
        </w:rPr>
        <w:t xml:space="preserve">. </w:t>
      </w:r>
      <w:r w:rsidRPr="00C02A79">
        <w:rPr>
          <w:b/>
          <w:spacing w:val="8"/>
          <w:sz w:val="26"/>
          <w:szCs w:val="26"/>
          <w:lang w:val="pt-PT"/>
        </w:rPr>
        <w:t>Saudades da inocência perdida. Uma fábula.</w:t>
      </w:r>
    </w:p>
    <w:p w:rsidR="00F72AB7" w:rsidRPr="00DD2148" w:rsidRDefault="00F72AB7" w:rsidP="00DD2148">
      <w:pPr>
        <w:spacing w:line="360" w:lineRule="auto"/>
        <w:contextualSpacing/>
        <w:jc w:val="center"/>
        <w:rPr>
          <w:b/>
          <w:spacing w:val="8"/>
          <w:lang w:val="pt-PT"/>
        </w:rPr>
      </w:pPr>
    </w:p>
    <w:p w:rsidR="00955ADF" w:rsidRPr="00DD2148" w:rsidRDefault="00117E93" w:rsidP="00DD2148">
      <w:pPr>
        <w:spacing w:line="360" w:lineRule="auto"/>
        <w:ind w:firstLine="708"/>
        <w:contextualSpacing/>
        <w:rPr>
          <w:rFonts w:cs="Arial"/>
          <w:color w:val="252525"/>
          <w:spacing w:val="8"/>
          <w:shd w:val="clear" w:color="auto" w:fill="FFFFFF"/>
        </w:rPr>
      </w:pPr>
      <w:r w:rsidRPr="00DD2148">
        <w:rPr>
          <w:spacing w:val="8"/>
          <w:lang w:val="pt-PT"/>
        </w:rPr>
        <w:t>Darcy Ribeiro (26.10.1922, Minas Gerais – 17.</w:t>
      </w:r>
      <w:r w:rsidR="00955ADF" w:rsidRPr="00DD2148">
        <w:rPr>
          <w:spacing w:val="8"/>
          <w:lang w:val="pt-PT"/>
        </w:rPr>
        <w:t>2.199</w:t>
      </w:r>
      <w:r w:rsidRPr="00DD2148">
        <w:rPr>
          <w:spacing w:val="8"/>
          <w:lang w:val="pt-PT"/>
        </w:rPr>
        <w:t>7, Brasília</w:t>
      </w:r>
      <w:r w:rsidR="003D436C" w:rsidRPr="00DD2148">
        <w:rPr>
          <w:spacing w:val="8"/>
          <w:lang w:val="pt-PT"/>
        </w:rPr>
        <w:t>) foi um antropólogo, escritor e político brasileiro. Formou-se em antropologia e seus primeiros anos de vida pofissional dedicou ao estudo no campo dos índios</w:t>
      </w:r>
      <w:r w:rsidR="00A76E7F" w:rsidRPr="00DD2148">
        <w:rPr>
          <w:spacing w:val="8"/>
          <w:lang w:val="pt-PT"/>
        </w:rPr>
        <w:t xml:space="preserve">, especialmente em região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Pantanal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Central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Amazônia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Notabilizou-se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fundamentalmente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trabalhos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desenvolvidos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na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área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educação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sociologia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antropologia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Publicou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muitas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obras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científicas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sobre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etnologia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e a 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antropologia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mas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várias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romances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sobre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os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povos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indígenas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entre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outros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Utopia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selvagem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Durante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ditadura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militar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foi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obrigado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exilar</w:t>
      </w:r>
      <w:r w:rsidR="00750DD2">
        <w:rPr>
          <w:rFonts w:cs="Arial"/>
          <w:color w:val="252525"/>
          <w:spacing w:val="8"/>
          <w:shd w:val="clear" w:color="auto" w:fill="FFFFFF"/>
        </w:rPr>
        <w:t>-</w:t>
      </w:r>
      <w:r w:rsidR="00A76E7F" w:rsidRPr="00DD2148">
        <w:rPr>
          <w:rFonts w:cs="Arial"/>
          <w:color w:val="252525"/>
          <w:spacing w:val="8"/>
          <w:shd w:val="clear" w:color="auto" w:fill="FFFFFF"/>
        </w:rPr>
        <w:t>se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entre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os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seus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postos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trabalho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pertencemm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várias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universidades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na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América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Sul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Após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volta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à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sua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76E7F" w:rsidRPr="00DD2148">
        <w:rPr>
          <w:rFonts w:cs="Arial"/>
          <w:color w:val="252525"/>
          <w:spacing w:val="8"/>
          <w:shd w:val="clear" w:color="auto" w:fill="FFFFFF"/>
        </w:rPr>
        <w:t>terra</w:t>
      </w:r>
      <w:proofErr w:type="spellEnd"/>
      <w:r w:rsidR="00A76E7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exe</w:t>
      </w:r>
      <w:r w:rsidR="00750DD2">
        <w:rPr>
          <w:rFonts w:cs="Arial"/>
          <w:color w:val="252525"/>
          <w:spacing w:val="8"/>
          <w:shd w:val="clear" w:color="auto" w:fill="FFFFFF"/>
        </w:rPr>
        <w:t>r</w:t>
      </w:r>
      <w:r w:rsidR="00955ADF" w:rsidRPr="00DD2148">
        <w:rPr>
          <w:rFonts w:cs="Arial"/>
          <w:color w:val="252525"/>
          <w:spacing w:val="8"/>
          <w:shd w:val="clear" w:color="auto" w:fill="FFFFFF"/>
        </w:rPr>
        <w:t>ceu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várias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funções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na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política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foi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ministro-chefe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Casa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Civil do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presidente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João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Goulart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vice-governador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do Rio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Janeiro e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exerceu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mandato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senador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pelo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Rio </w:t>
      </w:r>
      <w:proofErr w:type="spellStart"/>
      <w:r w:rsidR="00955AD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955ADF" w:rsidRPr="00DD2148">
        <w:rPr>
          <w:rFonts w:cs="Arial"/>
          <w:color w:val="252525"/>
          <w:spacing w:val="8"/>
          <w:shd w:val="clear" w:color="auto" w:fill="FFFFFF"/>
        </w:rPr>
        <w:t xml:space="preserve"> Janeiro.</w:t>
      </w:r>
    </w:p>
    <w:p w:rsidR="00F72AB7" w:rsidRPr="00DD2148" w:rsidRDefault="00F72AB7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50764F" w:rsidRPr="00DD2148" w:rsidRDefault="00A9264D" w:rsidP="00DD2148">
      <w:pPr>
        <w:spacing w:line="360" w:lineRule="auto"/>
        <w:ind w:firstLine="708"/>
        <w:contextualSpacing/>
        <w:rPr>
          <w:rFonts w:cs="Arial"/>
          <w:color w:val="252525"/>
          <w:spacing w:val="8"/>
          <w:shd w:val="clear" w:color="auto" w:fill="FFFFFF"/>
        </w:rPr>
      </w:pPr>
      <w:r w:rsidRPr="00DD2148">
        <w:rPr>
          <w:rFonts w:cs="Arial"/>
          <w:color w:val="252525"/>
          <w:spacing w:val="8"/>
          <w:shd w:val="clear" w:color="auto" w:fill="FFFFFF"/>
        </w:rPr>
        <w:t>O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narrador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em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terceira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pessoa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conta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aventura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personagem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>, o 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brasileiro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negro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>,</w:t>
      </w:r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se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encontrou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numa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mulheres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nativas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onde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obrigado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042623" w:rsidRPr="00DD2148">
        <w:rPr>
          <w:rFonts w:cs="Arial"/>
          <w:color w:val="252525"/>
          <w:spacing w:val="8"/>
          <w:shd w:val="clear" w:color="auto" w:fill="FFFFFF"/>
        </w:rPr>
        <w:t>a 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manter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relações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sexuais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índias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Como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prisoneiro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cada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noite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está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«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comido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»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uma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mulher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CE46FB" w:rsidRPr="00DD2148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="00CE46FB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Chegamos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saber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personagem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é o 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tenente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Carvalhal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faz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parte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equipa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militar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na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Guerra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Guiana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no Norte do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perto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rio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Amazonas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qual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motivo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não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conhecido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Num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0764F" w:rsidRPr="00DD2148">
        <w:rPr>
          <w:rFonts w:cs="Arial"/>
          <w:color w:val="252525"/>
          <w:spacing w:val="8"/>
          <w:shd w:val="clear" w:color="auto" w:fill="FFFFFF"/>
        </w:rPr>
        <w:t>dia</w:t>
      </w:r>
      <w:proofErr w:type="spellEnd"/>
      <w:r w:rsidR="0050764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aconteceram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circunstâncias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muito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estranhas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até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fantásticas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>, e o 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encontrou-se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numa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multidão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mulheres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nuas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só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um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seio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outro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modo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está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pelas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mulheres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tratado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bem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observa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os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seus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costumes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hábitos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aprende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sua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língua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ajuda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mulheres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estranha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sem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parar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porque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não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há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nenhum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homem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naquele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lugar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sofre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medo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ser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comido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mulheres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–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índias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Icamiabas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(do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tupi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1142A7" w:rsidRPr="00DD2148">
        <w:rPr>
          <w:rFonts w:cs="Arial"/>
          <w:i/>
          <w:iCs/>
          <w:color w:val="252525"/>
          <w:spacing w:val="8"/>
          <w:shd w:val="clear" w:color="auto" w:fill="FFFFFF"/>
        </w:rPr>
        <w:t xml:space="preserve">i + </w:t>
      </w:r>
      <w:proofErr w:type="spellStart"/>
      <w:r w:rsidR="001142A7" w:rsidRPr="00DD2148">
        <w:rPr>
          <w:rFonts w:cs="Arial"/>
          <w:i/>
          <w:iCs/>
          <w:color w:val="252525"/>
          <w:spacing w:val="8"/>
          <w:shd w:val="clear" w:color="auto" w:fill="FFFFFF"/>
        </w:rPr>
        <w:t>kama</w:t>
      </w:r>
      <w:proofErr w:type="spellEnd"/>
      <w:r w:rsidR="001142A7" w:rsidRPr="00DD2148">
        <w:rPr>
          <w:rFonts w:cs="Arial"/>
          <w:i/>
          <w:iCs/>
          <w:color w:val="252525"/>
          <w:spacing w:val="8"/>
          <w:shd w:val="clear" w:color="auto" w:fill="FFFFFF"/>
        </w:rPr>
        <w:t xml:space="preserve"> + </w:t>
      </w:r>
      <w:proofErr w:type="spellStart"/>
      <w:r w:rsidR="001142A7" w:rsidRPr="00DD2148">
        <w:rPr>
          <w:rFonts w:cs="Arial"/>
          <w:i/>
          <w:iCs/>
          <w:color w:val="252525"/>
          <w:spacing w:val="8"/>
          <w:shd w:val="clear" w:color="auto" w:fill="FFFFFF"/>
        </w:rPr>
        <w:t>îaba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significando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"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peito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rachado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")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talvéz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poderiam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ser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lendárias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Amazonas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potenciais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1142A7" w:rsidRPr="00DD2148">
        <w:rPr>
          <w:rFonts w:cs="Arial"/>
          <w:color w:val="252525"/>
          <w:spacing w:val="8"/>
          <w:shd w:val="clear" w:color="auto" w:fill="FFFFFF"/>
        </w:rPr>
        <w:t>canibais</w:t>
      </w:r>
      <w:proofErr w:type="spellEnd"/>
      <w:r w:rsidR="001142A7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</w:p>
    <w:p w:rsidR="00042623" w:rsidRPr="00DD2148" w:rsidRDefault="00E638F2" w:rsidP="00DD2148">
      <w:pPr>
        <w:spacing w:line="360" w:lineRule="auto"/>
        <w:ind w:firstLine="708"/>
        <w:contextualSpacing/>
        <w:rPr>
          <w:rFonts w:cs="Arial"/>
          <w:color w:val="252525"/>
          <w:spacing w:val="8"/>
          <w:shd w:val="clear" w:color="auto" w:fill="FFFFFF"/>
        </w:rPr>
      </w:pPr>
      <w:r w:rsidRPr="00DD2148">
        <w:rPr>
          <w:rFonts w:cs="Arial"/>
          <w:color w:val="252525"/>
          <w:spacing w:val="8"/>
          <w:shd w:val="clear" w:color="auto" w:fill="FFFFFF"/>
        </w:rPr>
        <w:t xml:space="preserve">Na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segunda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parte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narrativa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o</w:t>
      </w:r>
      <w:r w:rsidR="00750DD2">
        <w:rPr>
          <w:rFonts w:cs="Arial"/>
          <w:color w:val="252525"/>
          <w:spacing w:val="8"/>
          <w:shd w:val="clear" w:color="auto" w:fill="FFFFFF"/>
        </w:rPr>
        <w:t> 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está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ex</w:t>
      </w:r>
      <w:r w:rsidR="00042623" w:rsidRPr="00DD2148">
        <w:rPr>
          <w:rFonts w:cs="Arial"/>
          <w:color w:val="252525"/>
          <w:spacing w:val="8"/>
          <w:shd w:val="clear" w:color="auto" w:fill="FFFFFF"/>
        </w:rPr>
        <w:t>pulsado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Icamiabas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encontra-se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num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outro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lugar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, na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042623" w:rsidRPr="00DD2148">
        <w:rPr>
          <w:rFonts w:cs="Arial"/>
          <w:color w:val="252525"/>
          <w:spacing w:val="8"/>
          <w:shd w:val="clear" w:color="auto" w:fill="FFFFFF"/>
        </w:rPr>
        <w:t>Galibi</w:t>
      </w:r>
      <w:proofErr w:type="spellEnd"/>
      <w:r w:rsidR="00042623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onde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enf</w:t>
      </w:r>
      <w:r w:rsidR="008568C6" w:rsidRPr="00DD2148">
        <w:rPr>
          <w:rFonts w:cs="Arial"/>
          <w:color w:val="252525"/>
          <w:spacing w:val="8"/>
          <w:shd w:val="clear" w:color="auto" w:fill="FFFFFF"/>
        </w:rPr>
        <w:t>renta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aos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índi</w:t>
      </w:r>
      <w:r w:rsidR="008568C6" w:rsidRPr="00DD2148">
        <w:rPr>
          <w:rFonts w:cs="Arial"/>
          <w:color w:val="252525"/>
          <w:spacing w:val="8"/>
          <w:shd w:val="clear" w:color="auto" w:fill="FFFFFF"/>
        </w:rPr>
        <w:t>os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e é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salvado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são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únicas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ocorrida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missão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católica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falam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cacique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dos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índios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em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favor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dele.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Assim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>, o 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está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passo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passo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integrado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à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sociedade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dos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Galibi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contempla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faz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parte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costumes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hábitos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diferentes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viu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na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amazoanas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tenta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relacionar-se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8568C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568C6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cristãs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tentem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formar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conversar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índios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à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religião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cristã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corrigir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comportamento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d</w:t>
      </w:r>
      <w:r w:rsidR="00EC3919" w:rsidRPr="00DD2148">
        <w:rPr>
          <w:rFonts w:cs="Arial"/>
          <w:color w:val="252525"/>
          <w:spacing w:val="8"/>
          <w:shd w:val="clear" w:color="auto" w:fill="FFFFFF"/>
        </w:rPr>
        <w:t>o 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impedir</w:t>
      </w:r>
      <w:r w:rsidR="009622A8" w:rsidRPr="00DD2148">
        <w:rPr>
          <w:rFonts w:cs="Arial"/>
          <w:color w:val="252525"/>
          <w:spacing w:val="8"/>
          <w:shd w:val="clear" w:color="auto" w:fill="FFFFFF"/>
        </w:rPr>
        <w:t>-lhe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ter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relações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sexuais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indígenas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>.</w:t>
      </w:r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mundam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nome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para o 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Orelhão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passando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algum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tempo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não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lastRenderedPageBreak/>
        <w:t>vão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muito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bem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um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outro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, 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p</w:t>
      </w:r>
      <w:r w:rsidRPr="00DD2148">
        <w:rPr>
          <w:rFonts w:cs="Arial"/>
          <w:color w:val="252525"/>
          <w:spacing w:val="8"/>
          <w:shd w:val="clear" w:color="auto" w:fill="FFFFFF"/>
        </w:rPr>
        <w:t>orém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, os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três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>, o</w:t>
      </w:r>
      <w:r w:rsidR="009622A8" w:rsidRPr="00DD2148">
        <w:rPr>
          <w:rFonts w:cs="Arial"/>
          <w:color w:val="252525"/>
          <w:spacing w:val="8"/>
          <w:shd w:val="clear" w:color="auto" w:fill="FFFFFF"/>
        </w:rPr>
        <w:t>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– o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Orelhão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a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Tivi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a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Uxa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descobrem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nas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conversas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sobre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conhecem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totalmente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diferente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>,</w:t>
      </w:r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co</w:t>
      </w:r>
      <w:r w:rsidR="00EC3919" w:rsidRPr="00DD2148">
        <w:rPr>
          <w:rFonts w:cs="Arial"/>
          <w:color w:val="252525"/>
          <w:spacing w:val="8"/>
          <w:shd w:val="clear" w:color="auto" w:fill="FFFFFF"/>
        </w:rPr>
        <w:t>mo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nem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seriam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dum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mesmo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EC3919" w:rsidRPr="00DD2148">
        <w:rPr>
          <w:rFonts w:cs="Arial"/>
          <w:color w:val="252525"/>
          <w:spacing w:val="8"/>
          <w:shd w:val="clear" w:color="auto" w:fill="FFFFFF"/>
        </w:rPr>
        <w:t>país</w:t>
      </w:r>
      <w:proofErr w:type="spellEnd"/>
      <w:r w:rsidR="00EC3919" w:rsidRPr="00DD2148">
        <w:rPr>
          <w:rFonts w:cs="Arial"/>
          <w:color w:val="252525"/>
          <w:spacing w:val="8"/>
          <w:shd w:val="clear" w:color="auto" w:fill="FFFFFF"/>
        </w:rPr>
        <w:t>.</w:t>
      </w:r>
    </w:p>
    <w:p w:rsidR="00E638F2" w:rsidRPr="00DD2148" w:rsidRDefault="00EC3919" w:rsidP="00DD2148">
      <w:pPr>
        <w:spacing w:line="360" w:lineRule="auto"/>
        <w:ind w:firstLine="708"/>
        <w:contextualSpacing/>
        <w:rPr>
          <w:rFonts w:cs="Arial"/>
          <w:color w:val="252525"/>
          <w:spacing w:val="8"/>
          <w:shd w:val="clear" w:color="auto" w:fill="FFFFFF"/>
        </w:rPr>
      </w:pPr>
      <w:r w:rsidRPr="00DD2148">
        <w:rPr>
          <w:rFonts w:cs="Arial"/>
          <w:color w:val="252525"/>
          <w:spacing w:val="8"/>
          <w:shd w:val="clear" w:color="auto" w:fill="FFFFFF"/>
        </w:rPr>
        <w:t>Na</w:t>
      </w:r>
      <w:r w:rsidR="00E638F2" w:rsidRPr="00DD2148">
        <w:rPr>
          <w:rFonts w:cs="Arial"/>
          <w:color w:val="252525"/>
          <w:spacing w:val="8"/>
          <w:shd w:val="clear" w:color="auto" w:fill="FFFFFF"/>
        </w:rPr>
        <w:t> </w:t>
      </w:r>
      <w:proofErr w:type="spellStart"/>
      <w:r w:rsidR="00E638F2" w:rsidRPr="00DD2148">
        <w:rPr>
          <w:rFonts w:cs="Arial"/>
          <w:color w:val="252525"/>
          <w:spacing w:val="8"/>
          <w:shd w:val="clear" w:color="auto" w:fill="FFFFFF"/>
        </w:rPr>
        <w:t>terceira</w:t>
      </w:r>
      <w:proofErr w:type="spellEnd"/>
      <w:r w:rsidR="00E638F2" w:rsidRPr="00DD2148">
        <w:rPr>
          <w:rFonts w:cs="Arial"/>
          <w:color w:val="252525"/>
          <w:spacing w:val="8"/>
          <w:shd w:val="clear" w:color="auto" w:fill="FFFFFF"/>
        </w:rPr>
        <w:t xml:space="preserve"> parte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aparece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um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capítulo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sobre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sistema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estado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- </w:t>
      </w:r>
      <w:proofErr w:type="spellStart"/>
      <w:r w:rsidRPr="00DD2148">
        <w:rPr>
          <w:rFonts w:cs="Arial"/>
          <w:i/>
          <w:color w:val="252525"/>
          <w:spacing w:val="8"/>
          <w:shd w:val="clear" w:color="auto" w:fill="FFFFFF"/>
        </w:rPr>
        <w:t>Estrutura</w:t>
      </w:r>
      <w:proofErr w:type="spellEnd"/>
      <w:r w:rsidRPr="00DD2148">
        <w:rPr>
          <w:rFonts w:cs="Arial"/>
          <w:i/>
          <w:color w:val="252525"/>
          <w:spacing w:val="8"/>
          <w:shd w:val="clear" w:color="auto" w:fill="FFFFFF"/>
        </w:rPr>
        <w:t xml:space="preserve"> do poder e </w:t>
      </w:r>
      <w:proofErr w:type="spellStart"/>
      <w:r w:rsidRPr="00DD2148">
        <w:rPr>
          <w:rFonts w:cs="Arial"/>
          <w:i/>
          <w:color w:val="252525"/>
          <w:spacing w:val="8"/>
          <w:shd w:val="clear" w:color="auto" w:fill="FFFFFF"/>
        </w:rPr>
        <w:t>gozo</w:t>
      </w:r>
      <w:proofErr w:type="spellEnd"/>
      <w:r w:rsidRPr="00DD2148">
        <w:rPr>
          <w:rFonts w:cs="Arial"/>
          <w:i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realizada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como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i/>
          <w:color w:val="252525"/>
          <w:spacing w:val="8"/>
          <w:shd w:val="clear" w:color="auto" w:fill="FFFFFF"/>
        </w:rPr>
        <w:t>Multinacional</w:t>
      </w:r>
      <w:proofErr w:type="spellEnd"/>
      <w:r w:rsidRPr="00DD2148">
        <w:rPr>
          <w:rFonts w:cs="Arial"/>
          <w:i/>
          <w:color w:val="252525"/>
          <w:spacing w:val="8"/>
          <w:shd w:val="clear" w:color="auto" w:fill="FFFFFF"/>
        </w:rPr>
        <w:t xml:space="preserve"> utopia </w:t>
      </w:r>
      <w:proofErr w:type="spellStart"/>
      <w:r w:rsidRPr="00DD2148">
        <w:rPr>
          <w:rFonts w:cs="Arial"/>
          <w:i/>
          <w:color w:val="252525"/>
          <w:spacing w:val="8"/>
          <w:shd w:val="clear" w:color="auto" w:fill="FFFFFF"/>
        </w:rPr>
        <w:t>burguês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Encontramos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um plano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detalhado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sobre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sistema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imaginário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ligado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ao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funcinamento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e a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sua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sociedade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dirigido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Prospero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, a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personificação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sabedoria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uma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espécie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deus</w:t>
      </w:r>
      <w:r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A história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culmina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na cena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festa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i/>
          <w:color w:val="252525"/>
          <w:spacing w:val="8"/>
          <w:shd w:val="clear" w:color="auto" w:fill="FFFFFF"/>
        </w:rPr>
        <w:t>caapi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uma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droga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origem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natural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quando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todos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>, o 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Orelhão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uma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durante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a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festa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tomam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i/>
          <w:color w:val="252525"/>
          <w:spacing w:val="8"/>
          <w:shd w:val="clear" w:color="auto" w:fill="FFFFFF"/>
        </w:rPr>
        <w:t>caapi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passam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transformação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em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corpos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vários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animais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mudando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aparência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muitas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vezes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devotando-se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às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orgias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sexuais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Num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momento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Ore</w:t>
      </w:r>
      <w:r w:rsidR="00750DD2">
        <w:rPr>
          <w:rFonts w:cs="Arial"/>
          <w:color w:val="252525"/>
          <w:spacing w:val="8"/>
          <w:shd w:val="clear" w:color="auto" w:fill="FFFFFF"/>
        </w:rPr>
        <w:t>l</w:t>
      </w:r>
      <w:r w:rsidR="008E7648" w:rsidRPr="00DD2148">
        <w:rPr>
          <w:rFonts w:cs="Arial"/>
          <w:color w:val="252525"/>
          <w:spacing w:val="8"/>
          <w:shd w:val="clear" w:color="auto" w:fill="FFFFFF"/>
        </w:rPr>
        <w:t>hão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vê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como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um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pedaço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terra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separa-se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alça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voo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como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pequena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ilha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voa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acima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terra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amazonas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avança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para o 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para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cumpririam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desejo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chefe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nação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Galibi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tomar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todos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os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medicamentos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mundo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moderno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para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tratar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seu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handicap</w:t>
      </w:r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E7648" w:rsidRPr="00DD2148">
        <w:rPr>
          <w:rFonts w:cs="Arial"/>
          <w:color w:val="252525"/>
          <w:spacing w:val="8"/>
          <w:shd w:val="clear" w:color="auto" w:fill="FFFFFF"/>
        </w:rPr>
        <w:t>gaguejar</w:t>
      </w:r>
      <w:proofErr w:type="spellEnd"/>
      <w:r w:rsidR="008E7648" w:rsidRPr="00DD2148">
        <w:rPr>
          <w:rFonts w:cs="Arial"/>
          <w:color w:val="252525"/>
          <w:spacing w:val="8"/>
          <w:shd w:val="clear" w:color="auto" w:fill="FFFFFF"/>
        </w:rPr>
        <w:t>.</w:t>
      </w:r>
    </w:p>
    <w:p w:rsidR="00E638F2" w:rsidRPr="00DD2148" w:rsidRDefault="00E638F2" w:rsidP="00DD2148">
      <w:pPr>
        <w:spacing w:line="360" w:lineRule="auto"/>
        <w:contextualSpacing/>
        <w:rPr>
          <w:spacing w:val="8"/>
          <w:lang w:val="pt-PT"/>
        </w:rPr>
      </w:pPr>
    </w:p>
    <w:p w:rsidR="0050764F" w:rsidRDefault="0050764F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38389C" w:rsidRDefault="0038389C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  <w:r>
        <w:rPr>
          <w:rFonts w:cs="Arial"/>
          <w:color w:val="252525"/>
          <w:spacing w:val="8"/>
          <w:shd w:val="clear" w:color="auto" w:fill="FFFFFF"/>
        </w:rPr>
        <w:tab/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Apesar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o autor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chama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a obra 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fábula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esta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muito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distanciada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dos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padrões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fábula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Relativamente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ao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38389C">
        <w:rPr>
          <w:rFonts w:cs="Arial"/>
          <w:color w:val="252525"/>
          <w:spacing w:val="8"/>
          <w:u w:val="single"/>
          <w:shd w:val="clear" w:color="auto" w:fill="FFFFFF"/>
        </w:rPr>
        <w:t>género</w:t>
      </w:r>
      <w:proofErr w:type="spellEnd"/>
      <w:r w:rsidRP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38389C">
        <w:rPr>
          <w:rFonts w:cs="Arial"/>
          <w:color w:val="252525"/>
          <w:spacing w:val="8"/>
          <w:shd w:val="clear" w:color="auto" w:fill="FFFFFF"/>
        </w:rPr>
        <w:t>trata-se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antes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duma </w:t>
      </w:r>
      <w:r w:rsidR="00704B70">
        <w:rPr>
          <w:rFonts w:cs="Arial"/>
          <w:color w:val="252525"/>
          <w:spacing w:val="8"/>
          <w:shd w:val="clear" w:color="auto" w:fill="FFFFFF"/>
        </w:rPr>
        <w:t xml:space="preserve">romance, </w:t>
      </w:r>
      <w:proofErr w:type="spellStart"/>
      <w:r w:rsidR="00704B70">
        <w:rPr>
          <w:rFonts w:cs="Arial"/>
          <w:color w:val="252525"/>
          <w:spacing w:val="8"/>
          <w:shd w:val="clear" w:color="auto" w:fill="FFFFFF"/>
        </w:rPr>
        <w:t>ou</w:t>
      </w:r>
      <w:proofErr w:type="spellEnd"/>
      <w:r w:rsidR="00704B70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04B70">
        <w:rPr>
          <w:rFonts w:cs="Arial"/>
          <w:color w:val="252525"/>
          <w:spacing w:val="8"/>
          <w:shd w:val="clear" w:color="auto" w:fill="FFFFFF"/>
        </w:rPr>
        <w:t>mais</w:t>
      </w:r>
      <w:proofErr w:type="spellEnd"/>
      <w:r w:rsidR="00704B70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04B70">
        <w:rPr>
          <w:rFonts w:cs="Arial"/>
          <w:color w:val="252525"/>
          <w:spacing w:val="8"/>
          <w:shd w:val="clear" w:color="auto" w:fill="FFFFFF"/>
        </w:rPr>
        <w:t>propriamente</w:t>
      </w:r>
      <w:proofErr w:type="spellEnd"/>
      <w:r w:rsidR="00704B70">
        <w:rPr>
          <w:rFonts w:cs="Arial"/>
          <w:color w:val="252525"/>
          <w:spacing w:val="8"/>
          <w:shd w:val="clear" w:color="auto" w:fill="FFFFFF"/>
        </w:rPr>
        <w:t xml:space="preserve"> duma </w:t>
      </w:r>
      <w:r>
        <w:rPr>
          <w:rFonts w:cs="Arial"/>
          <w:color w:val="252525"/>
          <w:spacing w:val="8"/>
          <w:shd w:val="clear" w:color="auto" w:fill="FFFFFF"/>
        </w:rPr>
        <w:t>novela.</w:t>
      </w:r>
    </w:p>
    <w:p w:rsidR="0038389C" w:rsidRPr="00DD2148" w:rsidRDefault="0038389C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EF4FF4" w:rsidRPr="00DD2148" w:rsidRDefault="00EF4FF4" w:rsidP="00DD2148">
      <w:pPr>
        <w:spacing w:line="360" w:lineRule="auto"/>
        <w:ind w:firstLine="708"/>
        <w:contextualSpacing/>
        <w:rPr>
          <w:rFonts w:cs="Arial"/>
          <w:color w:val="252525"/>
          <w:spacing w:val="8"/>
          <w:shd w:val="clear" w:color="auto" w:fill="FFFFFF"/>
        </w:rPr>
      </w:pPr>
      <w:r w:rsidRPr="00DD2148">
        <w:rPr>
          <w:rFonts w:cs="Arial"/>
          <w:color w:val="252525"/>
          <w:spacing w:val="8"/>
          <w:u w:val="single"/>
          <w:shd w:val="clear" w:color="auto" w:fill="FFFFFF"/>
        </w:rPr>
        <w:t>O</w:t>
      </w:r>
      <w:r w:rsidR="009622A8" w:rsidRPr="00DD2148">
        <w:rPr>
          <w:rFonts w:cs="Arial"/>
          <w:color w:val="252525"/>
          <w:spacing w:val="8"/>
          <w:u w:val="single"/>
          <w:shd w:val="clear" w:color="auto" w:fill="FFFFFF"/>
        </w:rPr>
        <w:t> </w:t>
      </w:r>
      <w:proofErr w:type="spellStart"/>
      <w:r w:rsidR="009622A8" w:rsidRPr="00DD2148">
        <w:rPr>
          <w:rFonts w:cs="Arial"/>
          <w:color w:val="252525"/>
          <w:spacing w:val="8"/>
          <w:u w:val="single"/>
          <w:shd w:val="clear" w:color="auto" w:fill="FFFFFF"/>
        </w:rPr>
        <w:t>espaço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narrativa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decorre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em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dois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diferentes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espaços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, no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reino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Amazonas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e no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mundo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Galibi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Ambos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são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situados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no norte do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provavelmente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no norte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Amazônia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em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um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espaço</w:t>
      </w:r>
      <w:proofErr w:type="spellEnd"/>
      <w:r w:rsidR="009622A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9622A8" w:rsidRPr="00DD2148">
        <w:rPr>
          <w:rFonts w:cs="Arial"/>
          <w:color w:val="252525"/>
          <w:spacing w:val="8"/>
          <w:shd w:val="clear" w:color="auto" w:fill="FFFFFF"/>
        </w:rPr>
        <w:t>i</w:t>
      </w:r>
      <w:r w:rsidR="005B1AFE" w:rsidRPr="00DD2148">
        <w:rPr>
          <w:rFonts w:cs="Arial"/>
          <w:color w:val="252525"/>
          <w:spacing w:val="8"/>
          <w:shd w:val="clear" w:color="auto" w:fill="FFFFFF"/>
        </w:rPr>
        <w:t>ndeterminado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utópico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mítico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-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personagens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vivem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em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simbiose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natureza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alimentam-se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os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frutos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caçam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peixes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animais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locais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usam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materiais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naturais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para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construir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casas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primitivas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>, o 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clima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tão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agradável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habitantes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nativos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andam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nus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referências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do protagonista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principal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à 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Guerra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Guiana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orientam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espaço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para a 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região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situada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perto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Rora</w:t>
      </w:r>
      <w:r w:rsidR="000C0345" w:rsidRPr="00DD2148">
        <w:rPr>
          <w:rFonts w:cs="Arial"/>
          <w:color w:val="252525"/>
          <w:spacing w:val="8"/>
          <w:shd w:val="clear" w:color="auto" w:fill="FFFFFF"/>
        </w:rPr>
        <w:t>im</w:t>
      </w:r>
      <w:r w:rsidR="008C6B70" w:rsidRPr="00DD2148">
        <w:rPr>
          <w:rFonts w:cs="Arial"/>
          <w:color w:val="252525"/>
          <w:spacing w:val="8"/>
          <w:shd w:val="clear" w:color="auto" w:fill="FFFFFF"/>
        </w:rPr>
        <w:t>a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no norte do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é o 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estado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brasileiro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faz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fronteiras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Guiana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Inglesa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e Venezuela</w:t>
      </w:r>
      <w:r w:rsidR="0021561A">
        <w:rPr>
          <w:rFonts w:cs="Arial"/>
          <w:color w:val="252525"/>
          <w:spacing w:val="8"/>
          <w:shd w:val="clear" w:color="auto" w:fill="FFFFFF"/>
        </w:rPr>
        <w:t>,</w:t>
      </w:r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mencionada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no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texto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Ao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lado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destes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dois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ou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três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espaços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contando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ambiente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Guerra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Guiana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, na obra há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presentes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várias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alusões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ao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8C6B70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C6B70" w:rsidRPr="00DD2148">
        <w:rPr>
          <w:rFonts w:cs="Arial"/>
          <w:color w:val="252525"/>
          <w:spacing w:val="8"/>
          <w:shd w:val="clear" w:color="auto" w:fill="FFFFFF"/>
        </w:rPr>
        <w:t>com</w:t>
      </w:r>
      <w:r w:rsidR="005B1AFE" w:rsidRPr="00DD2148">
        <w:rPr>
          <w:rFonts w:cs="Arial"/>
          <w:color w:val="252525"/>
          <w:spacing w:val="8"/>
          <w:shd w:val="clear" w:color="auto" w:fill="FFFFFF"/>
        </w:rPr>
        <w:t>o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existiriam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vários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Brasis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– o 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>, o 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e o 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utópico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5B1AFE" w:rsidRPr="00DD2148">
        <w:rPr>
          <w:rFonts w:cs="Arial"/>
          <w:color w:val="252525"/>
          <w:spacing w:val="8"/>
          <w:shd w:val="clear" w:color="auto" w:fill="FFFFFF"/>
        </w:rPr>
        <w:t>Próspero</w:t>
      </w:r>
      <w:proofErr w:type="spellEnd"/>
      <w:r w:rsidR="005B1AFE" w:rsidRPr="00DD2148">
        <w:rPr>
          <w:rFonts w:cs="Arial"/>
          <w:color w:val="252525"/>
          <w:spacing w:val="8"/>
          <w:shd w:val="clear" w:color="auto" w:fill="FFFFFF"/>
        </w:rPr>
        <w:t>.</w:t>
      </w:r>
    </w:p>
    <w:p w:rsidR="00EC3919" w:rsidRPr="00DD2148" w:rsidRDefault="00EC3919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FC1387" w:rsidRPr="00DD2148" w:rsidRDefault="000C0345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  <w:r w:rsidRPr="00DD2148">
        <w:rPr>
          <w:rFonts w:cs="Arial"/>
          <w:color w:val="252525"/>
          <w:spacing w:val="8"/>
          <w:shd w:val="clear" w:color="auto" w:fill="FFFFFF"/>
        </w:rPr>
        <w:tab/>
      </w:r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A obra </w:t>
      </w:r>
      <w:proofErr w:type="spellStart"/>
      <w:r w:rsidR="0044373F" w:rsidRPr="00DD2148">
        <w:rPr>
          <w:rFonts w:cs="Arial"/>
          <w:color w:val="252525"/>
          <w:spacing w:val="8"/>
          <w:shd w:val="clear" w:color="auto" w:fill="FFFFFF"/>
        </w:rPr>
        <w:t>foi</w:t>
      </w:r>
      <w:proofErr w:type="spellEnd"/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6630D">
        <w:rPr>
          <w:rFonts w:cs="Arial"/>
          <w:color w:val="252525"/>
          <w:spacing w:val="8"/>
          <w:shd w:val="clear" w:color="auto" w:fill="FFFFFF"/>
        </w:rPr>
        <w:t>publicada</w:t>
      </w:r>
      <w:proofErr w:type="spellEnd"/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 no </w:t>
      </w:r>
      <w:proofErr w:type="spellStart"/>
      <w:r w:rsidR="0044373F" w:rsidRPr="00DD2148">
        <w:rPr>
          <w:rFonts w:cs="Arial"/>
          <w:color w:val="252525"/>
          <w:spacing w:val="8"/>
          <w:shd w:val="clear" w:color="auto" w:fill="FFFFFF"/>
        </w:rPr>
        <w:t>ano</w:t>
      </w:r>
      <w:proofErr w:type="spellEnd"/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 1982, </w:t>
      </w:r>
      <w:proofErr w:type="spellStart"/>
      <w:r w:rsidR="0044373F" w:rsidRPr="00DD2148">
        <w:rPr>
          <w:rFonts w:cs="Arial"/>
          <w:color w:val="252525"/>
          <w:spacing w:val="8"/>
          <w:shd w:val="clear" w:color="auto" w:fill="FFFFFF"/>
        </w:rPr>
        <w:t>ainda</w:t>
      </w:r>
      <w:proofErr w:type="spellEnd"/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4373F" w:rsidRPr="00DD2148">
        <w:rPr>
          <w:rFonts w:cs="Arial"/>
          <w:color w:val="252525"/>
          <w:spacing w:val="8"/>
          <w:shd w:val="clear" w:color="auto" w:fill="FFFFFF"/>
        </w:rPr>
        <w:t>durante</w:t>
      </w:r>
      <w:proofErr w:type="spellEnd"/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44373F" w:rsidRPr="00DD2148">
        <w:rPr>
          <w:rFonts w:cs="Arial"/>
          <w:color w:val="252525"/>
          <w:spacing w:val="8"/>
          <w:shd w:val="clear" w:color="auto" w:fill="FFFFFF"/>
        </w:rPr>
        <w:t>ditadura</w:t>
      </w:r>
      <w:proofErr w:type="spellEnd"/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4373F" w:rsidRPr="00DD2148">
        <w:rPr>
          <w:rFonts w:cs="Arial"/>
          <w:color w:val="252525"/>
          <w:spacing w:val="8"/>
          <w:shd w:val="clear" w:color="auto" w:fill="FFFFFF"/>
        </w:rPr>
        <w:t>militar</w:t>
      </w:r>
      <w:proofErr w:type="spellEnd"/>
      <w:r w:rsidR="0044373F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r w:rsidRPr="00DD2148">
        <w:rPr>
          <w:rFonts w:cs="Arial"/>
          <w:color w:val="252525"/>
          <w:spacing w:val="8"/>
          <w:u w:val="single"/>
          <w:shd w:val="clear" w:color="auto" w:fill="FFFFFF"/>
        </w:rPr>
        <w:t xml:space="preserve">O tempo </w:t>
      </w:r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narrativa</w:t>
      </w:r>
      <w:proofErr w:type="spellEnd"/>
      <w:r w:rsidR="0029646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96467" w:rsidRPr="00DD2148">
        <w:rPr>
          <w:rFonts w:cs="Arial"/>
          <w:color w:val="252525"/>
          <w:spacing w:val="8"/>
          <w:shd w:val="clear" w:color="auto" w:fill="FFFFFF"/>
        </w:rPr>
        <w:t>não</w:t>
      </w:r>
      <w:proofErr w:type="spellEnd"/>
      <w:r w:rsidR="00296467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296467" w:rsidRPr="00DD2148">
        <w:rPr>
          <w:rFonts w:cs="Arial"/>
          <w:color w:val="252525"/>
          <w:spacing w:val="8"/>
          <w:shd w:val="clear" w:color="auto" w:fill="FFFFFF"/>
        </w:rPr>
        <w:t>explicitamente</w:t>
      </w:r>
      <w:proofErr w:type="spellEnd"/>
      <w:r w:rsidR="0029646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96467" w:rsidRPr="00DD2148">
        <w:rPr>
          <w:rFonts w:cs="Arial"/>
          <w:color w:val="252525"/>
          <w:spacing w:val="8"/>
          <w:shd w:val="clear" w:color="auto" w:fill="FFFFFF"/>
        </w:rPr>
        <w:t>definido</w:t>
      </w:r>
      <w:proofErr w:type="spellEnd"/>
      <w:r w:rsidR="0029646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suponhamos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se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trate</w:t>
      </w:r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dum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tempo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múltiplo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composto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vários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tempos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. O tempo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remoto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primitivo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talvéz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mesmo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mítico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>,</w:t>
      </w:r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devido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à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lastRenderedPageBreak/>
        <w:t>presença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dos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selvagens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guerre</w:t>
      </w:r>
      <w:r w:rsidR="00FC1387" w:rsidRPr="00DD2148">
        <w:rPr>
          <w:rFonts w:cs="Arial"/>
          <w:color w:val="252525"/>
          <w:spacing w:val="8"/>
          <w:shd w:val="clear" w:color="auto" w:fill="FFFFFF"/>
        </w:rPr>
        <w:t>i</w:t>
      </w:r>
      <w:r w:rsidR="00A930B1" w:rsidRPr="00DD2148">
        <w:rPr>
          <w:rFonts w:cs="Arial"/>
          <w:color w:val="252525"/>
          <w:spacing w:val="8"/>
          <w:shd w:val="clear" w:color="auto" w:fill="FFFFFF"/>
        </w:rPr>
        <w:t>ras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amazonas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cuja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existência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datada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na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antiguidade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greco-romana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Do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texto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podemos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deduzir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presença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colonizador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A930B1" w:rsidRPr="00DD2148">
        <w:rPr>
          <w:rFonts w:cs="Arial"/>
          <w:color w:val="252525"/>
          <w:spacing w:val="8"/>
          <w:shd w:val="clear" w:color="auto" w:fill="FFFFFF"/>
        </w:rPr>
        <w:t>representado</w:t>
      </w:r>
      <w:proofErr w:type="spellEnd"/>
      <w:r w:rsidR="00A930B1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pelas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missionárias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  <w:r w:rsidR="004117D6" w:rsidRPr="00DD2148">
        <w:rPr>
          <w:rFonts w:cs="Arial"/>
          <w:color w:val="252525"/>
          <w:spacing w:val="8"/>
          <w:shd w:val="clear" w:color="auto" w:fill="FFFFFF"/>
        </w:rPr>
        <w:t>O 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episódio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> 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Guerra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Guiana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está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provavelmente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ligado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a história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invasão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Guiana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Francesa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no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ano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1809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ordenada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por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Dom </w:t>
      </w:r>
      <w:proofErr w:type="spellStart"/>
      <w:r w:rsidR="004117D6" w:rsidRPr="00DD2148">
        <w:rPr>
          <w:rFonts w:cs="Arial"/>
          <w:color w:val="252525"/>
          <w:spacing w:val="8"/>
          <w:shd w:val="clear" w:color="auto" w:fill="FFFFFF"/>
        </w:rPr>
        <w:t>João</w:t>
      </w:r>
      <w:proofErr w:type="spellEnd"/>
      <w:r w:rsidR="004117D6" w:rsidRPr="00DD2148">
        <w:rPr>
          <w:rFonts w:cs="Arial"/>
          <w:color w:val="252525"/>
          <w:spacing w:val="8"/>
          <w:shd w:val="clear" w:color="auto" w:fill="FFFFFF"/>
        </w:rPr>
        <w:t xml:space="preserve"> VI.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Adiante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d</w:t>
      </w:r>
      <w:r w:rsidR="00FC1387" w:rsidRPr="00DD2148">
        <w:rPr>
          <w:rFonts w:cs="Arial"/>
          <w:color w:val="252525"/>
          <w:spacing w:val="8"/>
          <w:shd w:val="clear" w:color="auto" w:fill="FFFFFF"/>
        </w:rPr>
        <w:t>os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diálogos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monjas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chegamos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saber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um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universo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tecnológico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referências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discursos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comunista-socialistas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e</w:t>
      </w:r>
      <w:r w:rsidR="0021561A">
        <w:rPr>
          <w:rFonts w:cs="Arial"/>
          <w:color w:val="252525"/>
          <w:spacing w:val="8"/>
          <w:shd w:val="clear" w:color="auto" w:fill="FFFFFF"/>
        </w:rPr>
        <w:t>,</w:t>
      </w:r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consequentemente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encontramos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um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discurso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mais</w:t>
      </w:r>
      <w:proofErr w:type="spellEnd"/>
      <w:r w:rsidR="00FC1387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C1387" w:rsidRPr="00DD2148">
        <w:rPr>
          <w:rFonts w:cs="Arial"/>
          <w:color w:val="252525"/>
          <w:spacing w:val="8"/>
          <w:shd w:val="clear" w:color="auto" w:fill="FFFFFF"/>
        </w:rPr>
        <w:t>atual</w:t>
      </w:r>
      <w:proofErr w:type="spellEnd"/>
      <w:r w:rsidR="00056EF4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056EF4" w:rsidRPr="00DD2148">
        <w:rPr>
          <w:rFonts w:cs="Arial"/>
          <w:color w:val="252525"/>
          <w:spacing w:val="8"/>
          <w:shd w:val="clear" w:color="auto" w:fill="FFFFFF"/>
        </w:rPr>
        <w:t>século</w:t>
      </w:r>
      <w:proofErr w:type="spellEnd"/>
      <w:r w:rsidR="00056EF4" w:rsidRPr="00DD2148">
        <w:rPr>
          <w:rFonts w:cs="Arial"/>
          <w:color w:val="252525"/>
          <w:spacing w:val="8"/>
          <w:shd w:val="clear" w:color="auto" w:fill="FFFFFF"/>
        </w:rPr>
        <w:t xml:space="preserve"> XX. </w:t>
      </w:r>
    </w:p>
    <w:p w:rsidR="000C0345" w:rsidRPr="00DD2148" w:rsidRDefault="000C0345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7416AF" w:rsidRDefault="004117D6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38389C">
        <w:rPr>
          <w:rFonts w:cs="Arial"/>
          <w:color w:val="252525"/>
          <w:spacing w:val="8"/>
          <w:shd w:val="clear" w:color="auto" w:fill="FFFFFF"/>
        </w:rPr>
        <w:tab/>
      </w:r>
      <w:r w:rsidRPr="00DD2148">
        <w:rPr>
          <w:rFonts w:cs="Arial"/>
          <w:color w:val="252525"/>
          <w:spacing w:val="8"/>
          <w:u w:val="single"/>
          <w:shd w:val="clear" w:color="auto" w:fill="FFFFFF"/>
        </w:rPr>
        <w:t>A </w:t>
      </w:r>
      <w:proofErr w:type="spellStart"/>
      <w:r w:rsidRPr="00DD2148">
        <w:rPr>
          <w:rFonts w:cs="Arial"/>
          <w:color w:val="252525"/>
          <w:spacing w:val="8"/>
          <w:u w:val="single"/>
          <w:shd w:val="clear" w:color="auto" w:fill="FFFFFF"/>
        </w:rPr>
        <w:t>personagem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principal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Gasparino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Carvalhal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>,</w:t>
      </w:r>
      <w:r w:rsidRPr="00DD2148">
        <w:rPr>
          <w:rFonts w:cs="Arial"/>
          <w:color w:val="252525"/>
          <w:spacing w:val="8"/>
          <w:shd w:val="clear" w:color="auto" w:fill="FFFFFF"/>
        </w:rPr>
        <w:t> </w:t>
      </w:r>
      <w:proofErr w:type="spellStart"/>
      <w:r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Orelhão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negro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gaúcho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tenente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Exército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Brasileiro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perde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sua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tropa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durante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Guerra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Guiana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>. O 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seu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nome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sugestivo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lembra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frei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espanhol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Gaspar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Carvajal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que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acompanhou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Francisco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Orellana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em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suas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expedições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pela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Amazônia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>. O 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nome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Pitum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representa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cultura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afro-brasileira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seu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dever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manter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relações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sexuais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com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indígenas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amazonas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assim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inicia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miscigenação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dando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origem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aos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cafuzos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descendentes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negros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índios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. Ele é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adaptável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e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apesar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lembrar-se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sempre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seu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Brasil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adapta</w:t>
      </w:r>
      <w:r w:rsidR="0021561A">
        <w:rPr>
          <w:rFonts w:cs="Arial"/>
          <w:color w:val="252525"/>
          <w:spacing w:val="8"/>
          <w:shd w:val="clear" w:color="auto" w:fill="FFFFFF"/>
        </w:rPr>
        <w:t>-se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ao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ambiente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dos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índios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seja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o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mundo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d</w:t>
      </w:r>
      <w:r w:rsidR="00750DD2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750DD2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50DD2">
        <w:rPr>
          <w:rFonts w:cs="Arial"/>
          <w:color w:val="252525"/>
          <w:spacing w:val="8"/>
          <w:shd w:val="clear" w:color="auto" w:fill="FFFFFF"/>
        </w:rPr>
        <w:t>amaz</w:t>
      </w:r>
      <w:r w:rsidR="007416AF" w:rsidRPr="00DD2148">
        <w:rPr>
          <w:rFonts w:cs="Arial"/>
          <w:color w:val="252525"/>
          <w:spacing w:val="8"/>
          <w:shd w:val="clear" w:color="auto" w:fill="FFFFFF"/>
        </w:rPr>
        <w:t>o</w:t>
      </w:r>
      <w:r w:rsidR="00750DD2">
        <w:rPr>
          <w:rFonts w:cs="Arial"/>
          <w:color w:val="252525"/>
          <w:spacing w:val="8"/>
          <w:shd w:val="clear" w:color="auto" w:fill="FFFFFF"/>
        </w:rPr>
        <w:t>n</w:t>
      </w:r>
      <w:r w:rsidR="007416AF" w:rsidRPr="00DD2148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seja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mundo</w:t>
      </w:r>
      <w:proofErr w:type="spellEnd"/>
      <w:r w:rsidR="0021561A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1561A">
        <w:rPr>
          <w:rFonts w:cs="Arial"/>
          <w:color w:val="252525"/>
          <w:spacing w:val="8"/>
          <w:shd w:val="clear" w:color="auto" w:fill="FFFFFF"/>
        </w:rPr>
        <w:t>dos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índios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da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tribo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7416AF" w:rsidRPr="00DD2148">
        <w:rPr>
          <w:rFonts w:cs="Arial"/>
          <w:color w:val="252525"/>
          <w:spacing w:val="8"/>
          <w:shd w:val="clear" w:color="auto" w:fill="FFFFFF"/>
        </w:rPr>
        <w:t>Galibi</w:t>
      </w:r>
      <w:proofErr w:type="spellEnd"/>
      <w:r w:rsidR="007416AF" w:rsidRPr="00DD2148">
        <w:rPr>
          <w:rFonts w:cs="Arial"/>
          <w:color w:val="252525"/>
          <w:spacing w:val="8"/>
          <w:shd w:val="clear" w:color="auto" w:fill="FFFFFF"/>
        </w:rPr>
        <w:t xml:space="preserve">. </w:t>
      </w:r>
    </w:p>
    <w:p w:rsidR="0021561A" w:rsidRDefault="0021561A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  <w:lang w:val="pt-PT"/>
        </w:rPr>
      </w:pPr>
      <w:proofErr w:type="spellStart"/>
      <w:r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personagens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r>
        <w:rPr>
          <w:rFonts w:cs="Arial"/>
          <w:color w:val="252525"/>
          <w:spacing w:val="8"/>
          <w:shd w:val="clear" w:color="auto" w:fill="FFFFFF"/>
          <w:lang w:val="pt-PT"/>
        </w:rPr>
        <w:t>índias amazonas- Icamiabas representam seres selvagens, livres, independentes, o mundo delas ainda não foi tocado pela colonização ou mundo moderno.</w:t>
      </w:r>
    </w:p>
    <w:p w:rsidR="0021561A" w:rsidRDefault="0021561A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  <w:lang w:val="pt-PT"/>
        </w:rPr>
      </w:pPr>
      <w:r>
        <w:rPr>
          <w:rFonts w:cs="Arial"/>
          <w:color w:val="252525"/>
          <w:spacing w:val="8"/>
          <w:shd w:val="clear" w:color="auto" w:fill="FFFFFF"/>
          <w:lang w:val="pt-PT"/>
        </w:rPr>
        <w:t>Índios da tribo Galibi já enfrentam ao esforço das monjas formá-los e convertê-los à religião cristã. Aprendiam escrever para divertir-se com mensagens escritas mas outras tentativas de «civilizar-se» servem só para suas brincadeiras.</w:t>
      </w:r>
    </w:p>
    <w:p w:rsidR="0021561A" w:rsidRDefault="0021561A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  <w:lang w:val="pt-PT"/>
        </w:rPr>
      </w:pPr>
      <w:r>
        <w:rPr>
          <w:rFonts w:cs="Arial"/>
          <w:color w:val="252525"/>
          <w:spacing w:val="8"/>
          <w:shd w:val="clear" w:color="auto" w:fill="FFFFFF"/>
          <w:lang w:val="pt-PT"/>
        </w:rPr>
        <w:t>As monjas Axa e Tivi representam o mundo civilizado e religioso, digamos com a base europeia. A Axa, mais velha, tem o olhar muito etnocéntrico e concentra-se com severidade para a sua missão. A Tivi, mas nova, já é mais aberta à cultura indígena.</w:t>
      </w:r>
    </w:p>
    <w:p w:rsidR="00EC3919" w:rsidRDefault="00EC3919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123838" w:rsidRDefault="0021561A" w:rsidP="0038389C">
      <w:pPr>
        <w:spacing w:line="360" w:lineRule="auto"/>
        <w:ind w:firstLine="708"/>
        <w:contextualSpacing/>
        <w:rPr>
          <w:rFonts w:cs="Arial"/>
          <w:color w:val="252525"/>
          <w:spacing w:val="8"/>
          <w:shd w:val="clear" w:color="auto" w:fill="FFFFFF"/>
        </w:rPr>
      </w:pPr>
      <w:r w:rsidRPr="0021561A">
        <w:rPr>
          <w:rFonts w:cs="Arial"/>
          <w:color w:val="252525"/>
          <w:spacing w:val="8"/>
          <w:u w:val="single"/>
          <w:shd w:val="clear" w:color="auto" w:fill="FFFFFF"/>
        </w:rPr>
        <w:t>O </w:t>
      </w:r>
      <w:proofErr w:type="spellStart"/>
      <w:r w:rsidRPr="0021561A">
        <w:rPr>
          <w:rFonts w:cs="Arial"/>
          <w:color w:val="252525"/>
          <w:spacing w:val="8"/>
          <w:u w:val="single"/>
          <w:shd w:val="clear" w:color="auto" w:fill="FFFFFF"/>
        </w:rPr>
        <w:t>narrado</w:t>
      </w:r>
      <w:r w:rsidR="00750DD2">
        <w:rPr>
          <w:rFonts w:cs="Arial"/>
          <w:color w:val="252525"/>
          <w:spacing w:val="8"/>
          <w:u w:val="single"/>
          <w:shd w:val="clear" w:color="auto" w:fill="FFFFFF"/>
        </w:rPr>
        <w:t>r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conta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a história na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terceira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pessoa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singular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é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omnisciente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mas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também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interrompe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constantemente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r>
        <w:rPr>
          <w:rFonts w:cs="Arial"/>
          <w:color w:val="252525"/>
          <w:spacing w:val="8"/>
          <w:shd w:val="clear" w:color="auto" w:fill="FFFFFF"/>
        </w:rPr>
        <w:t>a</w:t>
      </w:r>
      <w:r w:rsidR="0038389C">
        <w:rPr>
          <w:rFonts w:cs="Arial"/>
          <w:color w:val="252525"/>
          <w:spacing w:val="8"/>
          <w:shd w:val="clear" w:color="auto" w:fill="FFFFFF"/>
        </w:rPr>
        <w:t> 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narrativa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>.</w:t>
      </w:r>
      <w:r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38389C">
        <w:rPr>
          <w:rFonts w:cs="Arial"/>
          <w:color w:val="252525"/>
          <w:spacing w:val="8"/>
          <w:shd w:val="clear" w:color="auto" w:fill="FFFFFF"/>
        </w:rPr>
        <w:t>A</w:t>
      </w:r>
      <w:r>
        <w:rPr>
          <w:rFonts w:cs="Arial"/>
          <w:color w:val="252525"/>
          <w:spacing w:val="8"/>
          <w:shd w:val="clear" w:color="auto" w:fill="FFFFFF"/>
        </w:rPr>
        <w:t xml:space="preserve">postrofa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leitores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leitoras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>,</w:t>
      </w:r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esclarece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38389C">
        <w:rPr>
          <w:rFonts w:cs="Arial"/>
          <w:color w:val="252525"/>
          <w:spacing w:val="8"/>
          <w:shd w:val="clear" w:color="auto" w:fill="FFFFFF"/>
        </w:rPr>
        <w:t>a 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narrativa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insere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comentários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históricos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ironiza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satiriza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utiliza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argumentos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ou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referências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personalidades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históricas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para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tentar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apresentar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a 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narrativa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verossímil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Descrevendo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as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cenas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comentando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acontecimentos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foi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muito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comum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para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cronistas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século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XVI, os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quais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acompanhavam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viagens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expedições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nas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descobertas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 w:rsidR="0038389C">
        <w:rPr>
          <w:rFonts w:cs="Arial"/>
          <w:color w:val="252525"/>
          <w:spacing w:val="8"/>
          <w:shd w:val="clear" w:color="auto" w:fill="FFFFFF"/>
        </w:rPr>
        <w:t>país</w:t>
      </w:r>
      <w:proofErr w:type="spellEnd"/>
      <w:r w:rsidR="0038389C">
        <w:rPr>
          <w:rFonts w:cs="Arial"/>
          <w:color w:val="252525"/>
          <w:spacing w:val="8"/>
          <w:shd w:val="clear" w:color="auto" w:fill="FFFFFF"/>
        </w:rPr>
        <w:t xml:space="preserve">. </w:t>
      </w:r>
      <w:r w:rsidR="00123838" w:rsidRPr="00DD2148">
        <w:rPr>
          <w:rFonts w:cs="Arial"/>
          <w:color w:val="252525"/>
          <w:spacing w:val="8"/>
          <w:shd w:val="clear" w:color="auto" w:fill="FFFFFF"/>
        </w:rPr>
        <w:t xml:space="preserve"> </w:t>
      </w:r>
    </w:p>
    <w:p w:rsidR="0038389C" w:rsidRPr="00DD2148" w:rsidRDefault="0038389C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E11739" w:rsidRDefault="00E11739" w:rsidP="0004762F">
      <w:pPr>
        <w:spacing w:line="360" w:lineRule="auto"/>
        <w:ind w:firstLine="708"/>
        <w:contextualSpacing/>
        <w:rPr>
          <w:rFonts w:cs="Arial"/>
          <w:color w:val="252525"/>
          <w:spacing w:val="8"/>
          <w:shd w:val="clear" w:color="auto" w:fill="FFFFFF"/>
        </w:rPr>
      </w:pPr>
      <w:r>
        <w:rPr>
          <w:rFonts w:cs="Arial"/>
          <w:color w:val="252525"/>
          <w:spacing w:val="8"/>
          <w:shd w:val="clear" w:color="auto" w:fill="FFFFFF"/>
        </w:rPr>
        <w:t xml:space="preserve">Na obra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encontramos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constantemente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alsuões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personagens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históricos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obras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literárias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lendas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indígenas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e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muitas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outras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4762F">
        <w:rPr>
          <w:rFonts w:cs="Arial"/>
          <w:color w:val="252525"/>
          <w:spacing w:val="8"/>
          <w:u w:val="single"/>
          <w:shd w:val="clear" w:color="auto" w:fill="FFFFFF"/>
        </w:rPr>
        <w:t>relações</w:t>
      </w:r>
      <w:proofErr w:type="spellEnd"/>
      <w:r w:rsidRPr="0004762F">
        <w:rPr>
          <w:rFonts w:cs="Arial"/>
          <w:color w:val="252525"/>
          <w:spacing w:val="8"/>
          <w:u w:val="single"/>
          <w:shd w:val="clear" w:color="auto" w:fill="FFFFFF"/>
        </w:rPr>
        <w:t xml:space="preserve"> </w:t>
      </w:r>
      <w:proofErr w:type="spellStart"/>
      <w:r w:rsidRPr="0004762F">
        <w:rPr>
          <w:rFonts w:cs="Arial"/>
          <w:color w:val="252525"/>
          <w:spacing w:val="8"/>
          <w:u w:val="single"/>
          <w:shd w:val="clear" w:color="auto" w:fill="FFFFFF"/>
        </w:rPr>
        <w:t>intertextuais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.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Entre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outros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podemos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nomear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alusões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ao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Carta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do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Achamento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Pêro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Vaz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Caminha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Utopia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Thomas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Moor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>,</w:t>
      </w:r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r w:rsidR="00FE65CC">
        <w:rPr>
          <w:rFonts w:cs="Arial"/>
          <w:color w:val="252525"/>
          <w:spacing w:val="8"/>
          <w:shd w:val="clear" w:color="auto" w:fill="FFFFFF"/>
        </w:rPr>
        <w:lastRenderedPageBreak/>
        <w:t xml:space="preserve">a obra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Tempestade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William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Shakespeare, </w:t>
      </w:r>
      <w:r>
        <w:rPr>
          <w:rFonts w:cs="Arial"/>
          <w:color w:val="252525"/>
          <w:spacing w:val="8"/>
          <w:shd w:val="clear" w:color="auto" w:fill="FFFFFF"/>
        </w:rPr>
        <w:t xml:space="preserve">a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ideia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bom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selvagem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Jean-Jacques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Rousseau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personagens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Cristóvão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Colombo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Amerigo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Vespucci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, Manuel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Nóbrega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, José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Anchieta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Padre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António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Vieira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bispo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Sardinha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lenda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Jurupari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lenda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Eldorádo</w:t>
      </w:r>
      <w:r w:rsidR="00236FCE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manifesto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antropofagia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Oswald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Andrade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Macunaíma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Mario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de</w:t>
      </w:r>
      <w:proofErr w:type="spellEnd"/>
      <w:r w:rsidR="00236FCE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236FCE">
        <w:rPr>
          <w:rFonts w:cs="Arial"/>
          <w:color w:val="252525"/>
          <w:spacing w:val="8"/>
          <w:shd w:val="clear" w:color="auto" w:fill="FFFFFF"/>
        </w:rPr>
        <w:t>Andrade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FE65CC">
        <w:rPr>
          <w:rFonts w:cs="Arial"/>
          <w:color w:val="252525"/>
          <w:spacing w:val="8"/>
          <w:shd w:val="clear" w:color="auto" w:fill="FFFFFF"/>
        </w:rPr>
        <w:t>etc</w:t>
      </w:r>
      <w:proofErr w:type="spellEnd"/>
      <w:r w:rsidR="00FE65CC">
        <w:rPr>
          <w:rFonts w:cs="Arial"/>
          <w:color w:val="252525"/>
          <w:spacing w:val="8"/>
          <w:shd w:val="clear" w:color="auto" w:fill="FFFFFF"/>
        </w:rPr>
        <w:t>.</w:t>
      </w:r>
    </w:p>
    <w:p w:rsidR="00FE65CC" w:rsidRDefault="00FE65CC" w:rsidP="00DD2148">
      <w:pPr>
        <w:spacing w:line="360" w:lineRule="auto"/>
        <w:contextualSpacing/>
        <w:rPr>
          <w:rFonts w:cs="Arial"/>
          <w:color w:val="252525"/>
          <w:spacing w:val="8"/>
          <w:shd w:val="clear" w:color="auto" w:fill="FFFFFF"/>
        </w:rPr>
      </w:pPr>
    </w:p>
    <w:p w:rsidR="00FE65CC" w:rsidRPr="00003FBB" w:rsidRDefault="00FE65CC" w:rsidP="00003FBB">
      <w:pPr>
        <w:spacing w:line="360" w:lineRule="auto"/>
        <w:ind w:firstLine="708"/>
        <w:contextualSpacing/>
        <w:rPr>
          <w:rFonts w:asciiTheme="minorHAnsi" w:hAnsiTheme="minorHAnsi" w:cs="Arial"/>
          <w:color w:val="252525"/>
          <w:spacing w:val="8"/>
          <w:shd w:val="clear" w:color="auto" w:fill="FFFFFF"/>
        </w:rPr>
      </w:pPr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Para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concluir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, a Utopia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slevagem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de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Darcy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Ribeiro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é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mais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destacada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e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caracterizada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pelo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seu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hibridismo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. O autor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reune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o 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mundo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primitivo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com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o </w:t>
      </w:r>
      <w:proofErr w:type="spellStart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mundo</w:t>
      </w:r>
      <w:proofErr w:type="spellEnd"/>
      <w:r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 </w:t>
      </w:r>
      <w:proofErr w:type="spellStart"/>
      <w:r w:rsidR="008A09B1"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pro</w:t>
      </w:r>
      <w:r w:rsidR="00003FBB"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>gessista</w:t>
      </w:r>
      <w:proofErr w:type="spellEnd"/>
      <w:r w:rsidR="00003FBB" w:rsidRPr="00003FBB">
        <w:rPr>
          <w:rFonts w:asciiTheme="minorHAnsi" w:hAnsiTheme="minorHAnsi" w:cs="Arial"/>
          <w:color w:val="252525"/>
          <w:spacing w:val="8"/>
          <w:shd w:val="clear" w:color="auto" w:fill="FFFFFF"/>
        </w:rPr>
        <w:t xml:space="preserve">,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quebra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as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fronteiras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entre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pares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opostos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,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como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entre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o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colonizado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e o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colonizador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, o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primitivo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e o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civilizado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, o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mítico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e o</w:t>
      </w:r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 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tecnológico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,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relativiza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o 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conceito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da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civilização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. Neste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livro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,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Darcy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Ribeiro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mostra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a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indeterminação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essencialista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do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sujeito</w:t>
      </w:r>
      <w:proofErr w:type="spellEnd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8A09B1" w:rsidRPr="00003FBB">
        <w:rPr>
          <w:rFonts w:asciiTheme="minorHAnsi" w:hAnsiTheme="minorHAnsi"/>
          <w:color w:val="111111"/>
          <w:spacing w:val="8"/>
          <w:shd w:val="clear" w:color="auto" w:fill="FBFBF3"/>
        </w:rPr>
        <w:t>brasileiro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,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refere-se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a 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miscigenação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como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o 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ponto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de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partida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para a 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nacionalidade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brasileira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com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humorismo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,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ironia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 e </w:t>
      </w:r>
      <w:proofErr w:type="spellStart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>sátira</w:t>
      </w:r>
      <w:proofErr w:type="spellEnd"/>
      <w:r w:rsidR="00003FBB" w:rsidRPr="00003FBB">
        <w:rPr>
          <w:rFonts w:asciiTheme="minorHAnsi" w:hAnsiTheme="minorHAnsi"/>
          <w:color w:val="111111"/>
          <w:spacing w:val="8"/>
          <w:shd w:val="clear" w:color="auto" w:fill="FBFBF3"/>
        </w:rPr>
        <w:t xml:space="preserve">. </w:t>
      </w:r>
    </w:p>
    <w:sectPr w:rsidR="00FE65CC" w:rsidRPr="00003FBB" w:rsidSect="0075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E93"/>
    <w:rsid w:val="00003FBB"/>
    <w:rsid w:val="00042623"/>
    <w:rsid w:val="0004762F"/>
    <w:rsid w:val="00056EF4"/>
    <w:rsid w:val="000C0345"/>
    <w:rsid w:val="001142A7"/>
    <w:rsid w:val="00117E93"/>
    <w:rsid w:val="00123838"/>
    <w:rsid w:val="00190A0E"/>
    <w:rsid w:val="00207F1C"/>
    <w:rsid w:val="0021561A"/>
    <w:rsid w:val="00236FCE"/>
    <w:rsid w:val="00296467"/>
    <w:rsid w:val="0036630D"/>
    <w:rsid w:val="0038389C"/>
    <w:rsid w:val="003D436C"/>
    <w:rsid w:val="004117D6"/>
    <w:rsid w:val="0044373F"/>
    <w:rsid w:val="0050764F"/>
    <w:rsid w:val="00511E49"/>
    <w:rsid w:val="005B1AFE"/>
    <w:rsid w:val="00704B70"/>
    <w:rsid w:val="007416AF"/>
    <w:rsid w:val="00750DD2"/>
    <w:rsid w:val="00755B5E"/>
    <w:rsid w:val="008568C6"/>
    <w:rsid w:val="008A09B1"/>
    <w:rsid w:val="008C6B70"/>
    <w:rsid w:val="008E7648"/>
    <w:rsid w:val="00955ADF"/>
    <w:rsid w:val="009622A8"/>
    <w:rsid w:val="00A76E7F"/>
    <w:rsid w:val="00A9264D"/>
    <w:rsid w:val="00A930B1"/>
    <w:rsid w:val="00C02A79"/>
    <w:rsid w:val="00CE46FB"/>
    <w:rsid w:val="00DD2148"/>
    <w:rsid w:val="00E11739"/>
    <w:rsid w:val="00E638F2"/>
    <w:rsid w:val="00EC3919"/>
    <w:rsid w:val="00EF4FF4"/>
    <w:rsid w:val="00F72AB7"/>
    <w:rsid w:val="00FC1387"/>
    <w:rsid w:val="00FE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B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7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117E93"/>
  </w:style>
  <w:style w:type="character" w:styleId="Hypertextovodkaz">
    <w:name w:val="Hyperlink"/>
    <w:basedOn w:val="Standardnpsmoodstavce"/>
    <w:uiPriority w:val="99"/>
    <w:semiHidden/>
    <w:unhideWhenUsed/>
    <w:rsid w:val="00117E9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F4F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9</cp:revision>
  <dcterms:created xsi:type="dcterms:W3CDTF">2013-10-31T13:50:00Z</dcterms:created>
  <dcterms:modified xsi:type="dcterms:W3CDTF">2013-11-02T21:38:00Z</dcterms:modified>
</cp:coreProperties>
</file>