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18" w:rsidRPr="00DC2999" w:rsidRDefault="00CD4318" w:rsidP="00CD43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99">
        <w:rPr>
          <w:rFonts w:ascii="Arial" w:hAnsi="Arial" w:cs="Arial"/>
          <w:sz w:val="24"/>
          <w:szCs w:val="24"/>
        </w:rPr>
        <w:t>DU2768 Seminář: Mediace umění</w:t>
      </w:r>
    </w:p>
    <w:p w:rsidR="00CD4318" w:rsidRPr="00DC2999" w:rsidRDefault="00CD4318" w:rsidP="00CD43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999">
        <w:rPr>
          <w:rFonts w:ascii="Arial" w:hAnsi="Arial" w:cs="Arial"/>
          <w:sz w:val="24"/>
          <w:szCs w:val="24"/>
        </w:rPr>
        <w:t>podzim 2014</w:t>
      </w:r>
    </w:p>
    <w:p w:rsidR="00CD4318" w:rsidRDefault="00CD4318" w:rsidP="00CD4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4318" w:rsidRDefault="00CD4318" w:rsidP="00CD43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CD4318" w:rsidRDefault="00CD4318" w:rsidP="00CD4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4318" w:rsidRDefault="00CD4318" w:rsidP="00CD4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4318" w:rsidRDefault="00C07A0E" w:rsidP="00CD4318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Zpětná vazba: </w:t>
      </w:r>
      <w:r w:rsidR="00CD4318">
        <w:rPr>
          <w:rFonts w:ascii="Arial" w:hAnsi="Arial" w:cs="Arial"/>
          <w:b/>
          <w:sz w:val="40"/>
          <w:szCs w:val="40"/>
        </w:rPr>
        <w:t xml:space="preserve">Odborná exkurze do </w:t>
      </w:r>
      <w:r w:rsidR="00384327">
        <w:rPr>
          <w:rFonts w:ascii="Arial" w:hAnsi="Arial" w:cs="Arial"/>
          <w:b/>
          <w:sz w:val="40"/>
          <w:szCs w:val="40"/>
        </w:rPr>
        <w:t>Ostravy</w:t>
      </w:r>
    </w:p>
    <w:p w:rsidR="00CD4318" w:rsidRDefault="00CD4318" w:rsidP="00CD43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4318" w:rsidRDefault="00CD4318" w:rsidP="00CD43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F3" w:rsidRDefault="00C377F3" w:rsidP="00C377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Termín vložení doplněného souboru do odevzdávárny: pátek 9. 1. 2015</w:t>
      </w:r>
    </w:p>
    <w:p w:rsidR="00C377F3" w:rsidRDefault="00C377F3" w:rsidP="00C377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F3" w:rsidRDefault="00C377F3" w:rsidP="00C377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Přebývající odpovědi vymažte (ANO nebo NE</w:t>
      </w:r>
      <w:r w:rsidR="0026247E">
        <w:rPr>
          <w:rFonts w:ascii="Arial" w:hAnsi="Arial" w:cs="Arial"/>
          <w:sz w:val="24"/>
          <w:szCs w:val="24"/>
          <w:highlight w:val="yellow"/>
        </w:rPr>
        <w:t>; neplatící odpovědi v závěru dokumentu</w:t>
      </w:r>
      <w:r>
        <w:rPr>
          <w:rFonts w:ascii="Arial" w:hAnsi="Arial" w:cs="Arial"/>
          <w:sz w:val="24"/>
          <w:szCs w:val="24"/>
          <w:highlight w:val="yellow"/>
        </w:rPr>
        <w:t xml:space="preserve">) či odpověď doplňte. </w:t>
      </w:r>
      <w:r w:rsidR="00384327">
        <w:rPr>
          <w:rFonts w:ascii="Arial" w:hAnsi="Arial" w:cs="Arial"/>
          <w:sz w:val="24"/>
          <w:szCs w:val="24"/>
          <w:highlight w:val="yellow"/>
        </w:rPr>
        <w:t>Prosím, d</w:t>
      </w:r>
      <w:r>
        <w:rPr>
          <w:rFonts w:ascii="Arial" w:hAnsi="Arial" w:cs="Arial"/>
          <w:sz w:val="24"/>
          <w:szCs w:val="24"/>
          <w:highlight w:val="yellow"/>
        </w:rPr>
        <w:t xml:space="preserve">ohledejte miniformulář, který jste vyplňovali přímo </w:t>
      </w:r>
      <w:r w:rsidR="00384327">
        <w:rPr>
          <w:rFonts w:ascii="Arial" w:hAnsi="Arial" w:cs="Arial"/>
          <w:sz w:val="24"/>
          <w:szCs w:val="24"/>
          <w:highlight w:val="yellow"/>
        </w:rPr>
        <w:t>v Dole Michal</w:t>
      </w:r>
      <w:r>
        <w:rPr>
          <w:rFonts w:ascii="Arial" w:hAnsi="Arial" w:cs="Arial"/>
          <w:sz w:val="24"/>
          <w:szCs w:val="24"/>
          <w:highlight w:val="yellow"/>
        </w:rPr>
        <w:t xml:space="preserve"> a první polovinu dokumentu mechanicky doplňte podle toho, co jste si tam na začátku edukačního programu </w:t>
      </w:r>
      <w:r w:rsidR="0026247E">
        <w:rPr>
          <w:rFonts w:ascii="Arial" w:hAnsi="Arial" w:cs="Arial"/>
          <w:sz w:val="24"/>
          <w:szCs w:val="24"/>
          <w:highlight w:val="yellow"/>
        </w:rPr>
        <w:t xml:space="preserve">vedeného Mgr. Květou Jordánovou </w:t>
      </w:r>
      <w:r>
        <w:rPr>
          <w:rFonts w:ascii="Arial" w:hAnsi="Arial" w:cs="Arial"/>
          <w:sz w:val="24"/>
          <w:szCs w:val="24"/>
          <w:highlight w:val="yellow"/>
        </w:rPr>
        <w:t>opravdu poznamenali. Na závěr</w:t>
      </w:r>
      <w:r w:rsidR="00C3737C" w:rsidRPr="00C3737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3737C">
        <w:rPr>
          <w:rFonts w:ascii="Arial" w:hAnsi="Arial" w:cs="Arial"/>
          <w:sz w:val="24"/>
          <w:szCs w:val="24"/>
          <w:highlight w:val="yellow"/>
        </w:rPr>
        <w:t>před odevzdáním</w:t>
      </w:r>
      <w:r w:rsidR="0026247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3737C">
        <w:rPr>
          <w:rFonts w:ascii="Arial" w:hAnsi="Arial" w:cs="Arial"/>
          <w:sz w:val="24"/>
          <w:szCs w:val="24"/>
          <w:highlight w:val="yellow"/>
        </w:rPr>
        <w:t xml:space="preserve">vše </w:t>
      </w:r>
      <w:r w:rsidR="0026247E">
        <w:rPr>
          <w:rFonts w:ascii="Arial" w:hAnsi="Arial" w:cs="Arial"/>
          <w:sz w:val="24"/>
          <w:szCs w:val="24"/>
          <w:highlight w:val="yellow"/>
        </w:rPr>
        <w:t>přebýv</w:t>
      </w:r>
      <w:r w:rsidR="00C3737C">
        <w:rPr>
          <w:rFonts w:ascii="Arial" w:hAnsi="Arial" w:cs="Arial"/>
          <w:sz w:val="24"/>
          <w:szCs w:val="24"/>
          <w:highlight w:val="yellow"/>
        </w:rPr>
        <w:t>ající žlutě zabarvené</w:t>
      </w:r>
      <w:r w:rsidR="0026247E"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>smažte, čímž zvýšíte přehlednost odevzdávaného dokumentu.</w:t>
      </w:r>
    </w:p>
    <w:p w:rsidR="00CD4318" w:rsidRDefault="00CD4318" w:rsidP="00CD43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F3" w:rsidRDefault="00C377F3" w:rsidP="00CD43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4318" w:rsidRDefault="00CD4318" w:rsidP="00CD43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CFA">
        <w:rPr>
          <w:rFonts w:ascii="Arial" w:hAnsi="Arial" w:cs="Arial"/>
          <w:b/>
          <w:sz w:val="24"/>
          <w:szCs w:val="24"/>
        </w:rPr>
        <w:t>Autor/ka:</w:t>
      </w:r>
      <w:r>
        <w:rPr>
          <w:rFonts w:ascii="Arial" w:hAnsi="Arial" w:cs="Arial"/>
          <w:sz w:val="24"/>
          <w:szCs w:val="24"/>
        </w:rPr>
        <w:t xml:space="preserve"> </w:t>
      </w:r>
      <w:r w:rsidRPr="00E50FC6">
        <w:rPr>
          <w:rFonts w:ascii="Arial" w:hAnsi="Arial" w:cs="Arial"/>
          <w:sz w:val="24"/>
          <w:szCs w:val="24"/>
          <w:highlight w:val="yellow"/>
        </w:rPr>
        <w:t>jméno a příjmení studenta/</w:t>
      </w:r>
      <w:r>
        <w:rPr>
          <w:rFonts w:ascii="Arial" w:hAnsi="Arial" w:cs="Arial"/>
          <w:sz w:val="24"/>
          <w:szCs w:val="24"/>
          <w:highlight w:val="yellow"/>
        </w:rPr>
        <w:t>studen</w:t>
      </w:r>
      <w:r w:rsidRPr="00E50FC6">
        <w:rPr>
          <w:rFonts w:ascii="Arial" w:hAnsi="Arial" w:cs="Arial"/>
          <w:sz w:val="24"/>
          <w:szCs w:val="24"/>
          <w:highlight w:val="yellow"/>
        </w:rPr>
        <w:t>tky, učo</w:t>
      </w:r>
    </w:p>
    <w:p w:rsidR="00CD4318" w:rsidRDefault="00CD4318" w:rsidP="00420E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4318" w:rsidRDefault="00CD4318" w:rsidP="00420E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20EE1">
        <w:rPr>
          <w:rFonts w:ascii="Arial" w:hAnsi="Arial" w:cs="Arial"/>
          <w:b/>
          <w:sz w:val="20"/>
          <w:szCs w:val="20"/>
        </w:rPr>
        <w:t xml:space="preserve">Edukační program: Technická památka známá </w:t>
      </w:r>
      <w:r w:rsidRPr="00420EE1">
        <w:rPr>
          <w:rFonts w:ascii="Arial" w:hAnsi="Arial" w:cs="Arial"/>
          <w:b/>
          <w:i/>
          <w:sz w:val="20"/>
          <w:szCs w:val="20"/>
        </w:rPr>
        <w:t>neznámá</w:t>
      </w: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0EE1">
        <w:rPr>
          <w:rFonts w:ascii="Arial" w:hAnsi="Arial" w:cs="Arial"/>
          <w:sz w:val="20"/>
          <w:szCs w:val="20"/>
        </w:rPr>
        <w:t>Cílová skupina programu: mladí dospělí</w:t>
      </w: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0EE1">
        <w:rPr>
          <w:rFonts w:ascii="Arial" w:hAnsi="Arial" w:cs="Arial"/>
          <w:sz w:val="20"/>
          <w:szCs w:val="20"/>
        </w:rPr>
        <w:t>Místo realizace: NKP Důl Michal, Ostrava-Michálkovice</w:t>
      </w: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0EE1">
        <w:rPr>
          <w:rFonts w:ascii="Arial" w:hAnsi="Arial" w:cs="Arial"/>
          <w:b/>
          <w:sz w:val="20"/>
          <w:szCs w:val="20"/>
        </w:rPr>
        <w:t>Před programem:</w:t>
      </w:r>
      <w:r w:rsidRPr="00420EE1">
        <w:rPr>
          <w:rFonts w:ascii="Arial" w:hAnsi="Arial" w:cs="Arial"/>
          <w:sz w:val="20"/>
          <w:szCs w:val="20"/>
        </w:rPr>
        <w:t xml:space="preserve"> Jedním z dílčích cílů programu Tec</w:t>
      </w:r>
      <w:r w:rsidR="004E493B">
        <w:rPr>
          <w:rFonts w:ascii="Arial" w:hAnsi="Arial" w:cs="Arial"/>
          <w:sz w:val="20"/>
          <w:szCs w:val="20"/>
        </w:rPr>
        <w:t>h</w:t>
      </w:r>
      <w:r w:rsidRPr="00420EE1">
        <w:rPr>
          <w:rFonts w:ascii="Arial" w:hAnsi="Arial" w:cs="Arial"/>
          <w:sz w:val="20"/>
          <w:szCs w:val="20"/>
        </w:rPr>
        <w:t xml:space="preserve">nická památka známá </w:t>
      </w:r>
      <w:r w:rsidRPr="00420EE1">
        <w:rPr>
          <w:rFonts w:ascii="Arial" w:hAnsi="Arial" w:cs="Arial"/>
          <w:i/>
          <w:sz w:val="20"/>
          <w:szCs w:val="20"/>
        </w:rPr>
        <w:t>neznámá</w:t>
      </w:r>
      <w:r w:rsidRPr="00420EE1">
        <w:rPr>
          <w:rFonts w:ascii="Arial" w:hAnsi="Arial" w:cs="Arial"/>
          <w:sz w:val="20"/>
          <w:szCs w:val="20"/>
        </w:rPr>
        <w:t xml:space="preserve"> je vysvětlení základních hodnot technické památky a významu její ochrany. Vidíte význam v ochraně průmyslového dědictví?</w:t>
      </w: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77F3">
        <w:rPr>
          <w:rFonts w:ascii="Arial" w:hAnsi="Arial" w:cs="Arial"/>
          <w:sz w:val="20"/>
          <w:szCs w:val="20"/>
          <w:highlight w:val="yellow"/>
        </w:rPr>
        <w:t>......ANO.................................................................NE...............................................................................</w:t>
      </w: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Jaké si myslíte, že jsou hodnoty technické památky?</w:t>
      </w: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C377F3" w:rsidRDefault="00420EE1" w:rsidP="00420EE1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C377F3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...................................................................................................................................................................</w:t>
      </w:r>
    </w:p>
    <w:p w:rsidR="00420EE1" w:rsidRPr="00C377F3" w:rsidRDefault="00420EE1" w:rsidP="00420EE1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420EE1" w:rsidRPr="00C377F3" w:rsidRDefault="00420EE1" w:rsidP="00420EE1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C377F3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...................................................................................................................................................................</w:t>
      </w:r>
    </w:p>
    <w:p w:rsidR="00420EE1" w:rsidRPr="00C377F3" w:rsidRDefault="00420EE1" w:rsidP="00420EE1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</w:rPr>
      </w:pPr>
      <w:r w:rsidRPr="00C377F3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...................................................................................................................................................................</w:t>
      </w: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4D3B" w:rsidRPr="00420EE1" w:rsidRDefault="00420EE1" w:rsidP="00420E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20EE1">
        <w:rPr>
          <w:rFonts w:ascii="Arial" w:hAnsi="Arial" w:cs="Arial"/>
          <w:b/>
          <w:sz w:val="20"/>
          <w:szCs w:val="20"/>
        </w:rPr>
        <w:t>Po programu:</w:t>
      </w: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0EE1">
        <w:rPr>
          <w:rFonts w:ascii="Arial" w:hAnsi="Arial" w:cs="Arial"/>
          <w:sz w:val="20"/>
          <w:szCs w:val="20"/>
        </w:rPr>
        <w:t>Vidíte význam v ochraně průmyslového dědictví?</w:t>
      </w: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77F3">
        <w:rPr>
          <w:rFonts w:ascii="Arial" w:hAnsi="Arial" w:cs="Arial"/>
          <w:sz w:val="20"/>
          <w:szCs w:val="20"/>
          <w:highlight w:val="yellow"/>
        </w:rPr>
        <w:t>......ANO.................................................................NE...............................................................................</w:t>
      </w: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0EE1">
        <w:rPr>
          <w:rFonts w:ascii="Arial" w:hAnsi="Arial" w:cs="Arial"/>
          <w:sz w:val="20"/>
          <w:szCs w:val="20"/>
        </w:rPr>
        <w:t>Jaké si myslíte, že jsou hodnoty technické památky?</w:t>
      </w:r>
    </w:p>
    <w:p w:rsidR="00420EE1" w:rsidRP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0EE1" w:rsidRPr="00C377F3" w:rsidRDefault="00420EE1" w:rsidP="00420EE1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C377F3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...................................................................................................................................................................</w:t>
      </w:r>
    </w:p>
    <w:p w:rsidR="00420EE1" w:rsidRPr="00C377F3" w:rsidRDefault="00420EE1" w:rsidP="00420EE1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420EE1" w:rsidRPr="00C377F3" w:rsidRDefault="00420EE1" w:rsidP="00420EE1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C377F3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...................................................................................................................................................................</w:t>
      </w:r>
    </w:p>
    <w:p w:rsidR="00420EE1" w:rsidRPr="00C377F3" w:rsidRDefault="00420EE1" w:rsidP="00420EE1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420EE1" w:rsidRDefault="00420EE1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77F3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...................................................................................................................................................................</w:t>
      </w:r>
    </w:p>
    <w:p w:rsidR="00C377F3" w:rsidRDefault="00C377F3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7F3" w:rsidRDefault="00C377F3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7F3" w:rsidRDefault="00C377F3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7F3" w:rsidRDefault="00C377F3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7F3" w:rsidRDefault="00C377F3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Jakým jiným vhodným předmětem nebo jakými jinými vhodnými předměty byste </w:t>
      </w:r>
      <w:r w:rsidR="00384327">
        <w:rPr>
          <w:rFonts w:ascii="Arial" w:hAnsi="Arial" w:cs="Arial"/>
          <w:sz w:val="20"/>
          <w:szCs w:val="20"/>
        </w:rPr>
        <w:t xml:space="preserve">nahradili </w:t>
      </w:r>
      <w:r>
        <w:rPr>
          <w:rFonts w:ascii="Arial" w:hAnsi="Arial" w:cs="Arial"/>
          <w:sz w:val="20"/>
          <w:szCs w:val="20"/>
        </w:rPr>
        <w:t>v edukačním programu hrneček v roli didaktické pomůcky, na níž lze demonstrovat různé hodnoty?</w:t>
      </w:r>
      <w:r w:rsidR="00F232E9">
        <w:rPr>
          <w:rFonts w:ascii="Arial" w:hAnsi="Arial" w:cs="Arial"/>
          <w:sz w:val="20"/>
          <w:szCs w:val="20"/>
        </w:rPr>
        <w:t xml:space="preserve"> </w:t>
      </w:r>
      <w:r w:rsidR="00F232E9" w:rsidRPr="00F232E9">
        <w:rPr>
          <w:rFonts w:ascii="Arial" w:hAnsi="Arial" w:cs="Arial"/>
          <w:sz w:val="16"/>
          <w:szCs w:val="16"/>
        </w:rPr>
        <w:t>Tento dotaz je motivován přáním Mgr. Květy Jordánové, která by se toto od vás ráda dozvěděla.</w:t>
      </w:r>
    </w:p>
    <w:p w:rsidR="00384327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7F3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edukačního programu </w:t>
      </w:r>
      <w:r w:rsidRPr="00384327">
        <w:rPr>
          <w:rFonts w:ascii="Arial" w:hAnsi="Arial" w:cs="Arial"/>
          <w:b/>
          <w:sz w:val="20"/>
          <w:szCs w:val="20"/>
        </w:rPr>
        <w:t>pro děti</w:t>
      </w:r>
      <w:r>
        <w:rPr>
          <w:rFonts w:ascii="Arial" w:hAnsi="Arial" w:cs="Arial"/>
          <w:sz w:val="20"/>
          <w:szCs w:val="20"/>
        </w:rPr>
        <w:t xml:space="preserve"> by se hodil/y předmět/y: </w:t>
      </w:r>
      <w:r>
        <w:rPr>
          <w:rFonts w:ascii="Arial" w:hAnsi="Arial" w:cs="Arial"/>
          <w:sz w:val="20"/>
          <w:szCs w:val="20"/>
          <w:highlight w:val="yellow"/>
        </w:rPr>
        <w:t>...................</w:t>
      </w:r>
      <w:r w:rsidRPr="00C377F3">
        <w:rPr>
          <w:rFonts w:ascii="Arial" w:hAnsi="Arial" w:cs="Arial"/>
          <w:sz w:val="20"/>
          <w:szCs w:val="20"/>
          <w:highlight w:val="yellow"/>
        </w:rPr>
        <w:t>.........</w:t>
      </w:r>
    </w:p>
    <w:p w:rsidR="00384327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7F3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edukačního programu </w:t>
      </w:r>
      <w:r w:rsidRPr="00384327">
        <w:rPr>
          <w:rFonts w:ascii="Arial" w:hAnsi="Arial" w:cs="Arial"/>
          <w:b/>
          <w:sz w:val="20"/>
          <w:szCs w:val="20"/>
        </w:rPr>
        <w:t>pro mladé dospělé</w:t>
      </w:r>
      <w:r>
        <w:rPr>
          <w:rFonts w:ascii="Arial" w:hAnsi="Arial" w:cs="Arial"/>
          <w:sz w:val="20"/>
          <w:szCs w:val="20"/>
        </w:rPr>
        <w:t xml:space="preserve"> by se hodil/y předmět/y:</w:t>
      </w:r>
      <w:r w:rsidRPr="00384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...................</w:t>
      </w:r>
      <w:r w:rsidRPr="00C377F3">
        <w:rPr>
          <w:rFonts w:ascii="Arial" w:hAnsi="Arial" w:cs="Arial"/>
          <w:sz w:val="20"/>
          <w:szCs w:val="20"/>
          <w:highlight w:val="yellow"/>
        </w:rPr>
        <w:t>.........</w:t>
      </w:r>
    </w:p>
    <w:p w:rsidR="00384327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7F3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edukačního programu </w:t>
      </w:r>
      <w:r w:rsidRPr="00384327">
        <w:rPr>
          <w:rFonts w:ascii="Arial" w:hAnsi="Arial" w:cs="Arial"/>
          <w:b/>
          <w:sz w:val="20"/>
          <w:szCs w:val="20"/>
        </w:rPr>
        <w:t>pro seniory</w:t>
      </w:r>
      <w:r>
        <w:rPr>
          <w:rFonts w:ascii="Arial" w:hAnsi="Arial" w:cs="Arial"/>
          <w:sz w:val="20"/>
          <w:szCs w:val="20"/>
        </w:rPr>
        <w:t xml:space="preserve"> by se hodi/y předmět/y: </w:t>
      </w:r>
      <w:r>
        <w:rPr>
          <w:rFonts w:ascii="Arial" w:hAnsi="Arial" w:cs="Arial"/>
          <w:sz w:val="20"/>
          <w:szCs w:val="20"/>
          <w:highlight w:val="yellow"/>
        </w:rPr>
        <w:t>...................</w:t>
      </w:r>
      <w:r w:rsidRPr="00C377F3">
        <w:rPr>
          <w:rFonts w:ascii="Arial" w:hAnsi="Arial" w:cs="Arial"/>
          <w:sz w:val="20"/>
          <w:szCs w:val="20"/>
          <w:highlight w:val="yellow"/>
        </w:rPr>
        <w:t>.........</w:t>
      </w:r>
    </w:p>
    <w:p w:rsidR="00384327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7F3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edukačního programu </w:t>
      </w:r>
      <w:r w:rsidR="00C377F3" w:rsidRPr="00384327">
        <w:rPr>
          <w:rFonts w:ascii="Arial" w:hAnsi="Arial" w:cs="Arial"/>
          <w:b/>
          <w:sz w:val="20"/>
          <w:szCs w:val="20"/>
        </w:rPr>
        <w:t xml:space="preserve">pro všechny </w:t>
      </w:r>
      <w:r w:rsidR="00C377F3" w:rsidRPr="00C3737C">
        <w:rPr>
          <w:rFonts w:ascii="Arial" w:hAnsi="Arial" w:cs="Arial"/>
          <w:sz w:val="20"/>
          <w:szCs w:val="20"/>
        </w:rPr>
        <w:t>bez ohledu na věk</w:t>
      </w:r>
      <w:r>
        <w:rPr>
          <w:rFonts w:ascii="Arial" w:hAnsi="Arial" w:cs="Arial"/>
          <w:sz w:val="20"/>
          <w:szCs w:val="20"/>
        </w:rPr>
        <w:t xml:space="preserve"> by se hodil/y předmět/y:</w:t>
      </w:r>
      <w:r w:rsidR="00C377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...................</w:t>
      </w:r>
      <w:r w:rsidR="00C377F3" w:rsidRPr="00C377F3">
        <w:rPr>
          <w:rFonts w:ascii="Arial" w:hAnsi="Arial" w:cs="Arial"/>
          <w:sz w:val="20"/>
          <w:szCs w:val="20"/>
          <w:highlight w:val="yellow"/>
        </w:rPr>
        <w:t>.........</w:t>
      </w:r>
    </w:p>
    <w:p w:rsidR="00C377F3" w:rsidRDefault="00C377F3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4327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4327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32E9" w:rsidRDefault="00F232E9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32E9" w:rsidRDefault="00F232E9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32E9">
        <w:rPr>
          <w:rFonts w:ascii="Arial" w:hAnsi="Arial" w:cs="Arial"/>
          <w:b/>
          <w:sz w:val="20"/>
          <w:szCs w:val="20"/>
        </w:rPr>
        <w:t>Ve výkladu Mgr. Gabriely Pelikánové</w:t>
      </w:r>
      <w:r>
        <w:rPr>
          <w:rFonts w:ascii="Arial" w:hAnsi="Arial" w:cs="Arial"/>
          <w:sz w:val="20"/>
          <w:szCs w:val="20"/>
        </w:rPr>
        <w:t xml:space="preserve">, kurátorky Galerie výtvarného umění v Ostravě, </w:t>
      </w:r>
      <w:r w:rsidRPr="00F232E9">
        <w:rPr>
          <w:rFonts w:ascii="Arial" w:hAnsi="Arial" w:cs="Arial"/>
          <w:b/>
          <w:sz w:val="20"/>
          <w:szCs w:val="20"/>
        </w:rPr>
        <w:t>mne nejvíce zaujalo</w:t>
      </w:r>
      <w:r>
        <w:rPr>
          <w:rFonts w:ascii="Arial" w:hAnsi="Arial" w:cs="Arial"/>
          <w:sz w:val="20"/>
          <w:szCs w:val="20"/>
        </w:rPr>
        <w:t xml:space="preserve"> </w:t>
      </w:r>
      <w:r w:rsidRPr="00F232E9">
        <w:rPr>
          <w:rFonts w:ascii="Arial" w:hAnsi="Arial" w:cs="Arial"/>
          <w:sz w:val="20"/>
          <w:szCs w:val="20"/>
          <w:highlight w:val="yellow"/>
        </w:rPr>
        <w:t>(doplňte cokoli, stačí i jen jedna věta)</w:t>
      </w:r>
      <w:r w:rsidRPr="00F232E9">
        <w:rPr>
          <w:rFonts w:ascii="Arial" w:hAnsi="Arial" w:cs="Arial"/>
          <w:b/>
          <w:sz w:val="20"/>
          <w:szCs w:val="20"/>
        </w:rPr>
        <w:t>:</w:t>
      </w:r>
    </w:p>
    <w:p w:rsidR="00F232E9" w:rsidRDefault="00F232E9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32E9" w:rsidRDefault="00F232E9" w:rsidP="00420E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32E9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...................................................................................................................................................................</w:t>
      </w:r>
    </w:p>
    <w:p w:rsidR="00F232E9" w:rsidRDefault="00F232E9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32E9" w:rsidRDefault="00F232E9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32E9" w:rsidRDefault="00F232E9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4327" w:rsidRDefault="00384327" w:rsidP="00420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4327" w:rsidRPr="00384327" w:rsidRDefault="00384327" w:rsidP="0038432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Odborná exkurze do Ostravy </w:t>
      </w:r>
      <w:r w:rsidRPr="0026247E">
        <w:rPr>
          <w:rFonts w:ascii="Arial" w:hAnsi="Arial" w:cs="Arial"/>
          <w:sz w:val="20"/>
          <w:szCs w:val="20"/>
        </w:rPr>
        <w:t xml:space="preserve">(Nádraží Havířov + </w:t>
      </w:r>
      <w:r w:rsidR="0026247E">
        <w:rPr>
          <w:rFonts w:ascii="Arial" w:hAnsi="Arial" w:cs="Arial"/>
          <w:sz w:val="20"/>
          <w:szCs w:val="20"/>
        </w:rPr>
        <w:t>bytový</w:t>
      </w:r>
      <w:r w:rsidR="0026247E" w:rsidRPr="0026247E">
        <w:rPr>
          <w:rFonts w:ascii="Arial" w:hAnsi="Arial" w:cs="Arial"/>
          <w:sz w:val="20"/>
          <w:szCs w:val="20"/>
        </w:rPr>
        <w:t xml:space="preserve"> </w:t>
      </w:r>
      <w:r w:rsidR="0026247E">
        <w:rPr>
          <w:rFonts w:ascii="Arial" w:hAnsi="Arial" w:cs="Arial"/>
          <w:sz w:val="20"/>
          <w:szCs w:val="20"/>
        </w:rPr>
        <w:t>dům Ost</w:t>
      </w:r>
      <w:r w:rsidR="0026247E" w:rsidRPr="0026247E">
        <w:rPr>
          <w:rFonts w:ascii="Arial" w:hAnsi="Arial" w:cs="Arial"/>
          <w:sz w:val="20"/>
          <w:szCs w:val="20"/>
        </w:rPr>
        <w:t xml:space="preserve">ravská brána + </w:t>
      </w:r>
      <w:r w:rsidRPr="0026247E">
        <w:rPr>
          <w:rFonts w:ascii="Arial" w:hAnsi="Arial" w:cs="Arial"/>
          <w:sz w:val="20"/>
          <w:szCs w:val="20"/>
        </w:rPr>
        <w:t>Galerie</w:t>
      </w:r>
      <w:r w:rsidR="0026247E" w:rsidRPr="0026247E">
        <w:rPr>
          <w:rFonts w:ascii="Arial" w:hAnsi="Arial" w:cs="Arial"/>
          <w:sz w:val="20"/>
          <w:szCs w:val="20"/>
        </w:rPr>
        <w:t xml:space="preserve"> výtvarného umění v Ostravě + Důl Michal</w:t>
      </w:r>
      <w:r w:rsidRPr="0026247E">
        <w:rPr>
          <w:rFonts w:ascii="Arial" w:hAnsi="Arial" w:cs="Arial"/>
          <w:sz w:val="20"/>
          <w:szCs w:val="20"/>
        </w:rPr>
        <w:t xml:space="preserve"> + </w:t>
      </w:r>
      <w:r w:rsidR="0026247E" w:rsidRPr="0026247E">
        <w:rPr>
          <w:rFonts w:ascii="Arial" w:hAnsi="Arial" w:cs="Arial"/>
          <w:sz w:val="20"/>
          <w:szCs w:val="20"/>
        </w:rPr>
        <w:t xml:space="preserve">Nádraží Vítkovice) </w:t>
      </w:r>
      <w:r>
        <w:rPr>
          <w:rFonts w:ascii="Arial" w:hAnsi="Arial" w:cs="Arial"/>
          <w:b/>
          <w:sz w:val="20"/>
          <w:szCs w:val="20"/>
        </w:rPr>
        <w:t>mne celkově</w:t>
      </w:r>
      <w:r w:rsidR="0026247E">
        <w:rPr>
          <w:rFonts w:ascii="Arial" w:hAnsi="Arial" w:cs="Arial"/>
          <w:b/>
          <w:sz w:val="20"/>
          <w:szCs w:val="20"/>
        </w:rPr>
        <w:t xml:space="preserve"> </w:t>
      </w:r>
      <w:r w:rsidR="0026247E" w:rsidRPr="0026247E">
        <w:rPr>
          <w:rFonts w:ascii="Arial" w:hAnsi="Arial" w:cs="Arial"/>
          <w:sz w:val="20"/>
          <w:szCs w:val="20"/>
          <w:highlight w:val="yellow"/>
        </w:rPr>
        <w:t>(nechte jednu platnou odpověď</w:t>
      </w:r>
      <w:r w:rsidR="0026247E">
        <w:rPr>
          <w:rFonts w:ascii="Arial" w:hAnsi="Arial" w:cs="Arial"/>
          <w:sz w:val="20"/>
          <w:szCs w:val="20"/>
          <w:highlight w:val="yellow"/>
        </w:rPr>
        <w:t xml:space="preserve">, zbylé odpovědi </w:t>
      </w:r>
      <w:r w:rsidR="00FE2B0F">
        <w:rPr>
          <w:rFonts w:ascii="Arial" w:hAnsi="Arial" w:cs="Arial"/>
          <w:sz w:val="20"/>
          <w:szCs w:val="20"/>
          <w:highlight w:val="yellow"/>
        </w:rPr>
        <w:t>vy</w:t>
      </w:r>
      <w:r w:rsidR="0026247E">
        <w:rPr>
          <w:rFonts w:ascii="Arial" w:hAnsi="Arial" w:cs="Arial"/>
          <w:sz w:val="20"/>
          <w:szCs w:val="20"/>
          <w:highlight w:val="yellow"/>
        </w:rPr>
        <w:t>mažte</w:t>
      </w:r>
      <w:r w:rsidR="0026247E" w:rsidRPr="0026247E">
        <w:rPr>
          <w:rFonts w:ascii="Arial" w:hAnsi="Arial" w:cs="Arial"/>
          <w:sz w:val="20"/>
          <w:szCs w:val="20"/>
          <w:highlight w:val="yellow"/>
        </w:rPr>
        <w:t>)</w:t>
      </w:r>
      <w:r w:rsidRPr="00384327">
        <w:rPr>
          <w:rFonts w:ascii="Arial" w:hAnsi="Arial" w:cs="Arial"/>
          <w:b/>
          <w:sz w:val="20"/>
          <w:szCs w:val="20"/>
        </w:rPr>
        <w:t>:</w:t>
      </w:r>
    </w:p>
    <w:p w:rsidR="00384327" w:rsidRPr="00384327" w:rsidRDefault="00384327" w:rsidP="00384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327">
        <w:rPr>
          <w:rFonts w:ascii="Arial" w:hAnsi="Arial" w:cs="Arial"/>
          <w:sz w:val="20"/>
          <w:szCs w:val="20"/>
        </w:rPr>
        <w:t xml:space="preserve">a) jednoznačně </w:t>
      </w:r>
      <w:r>
        <w:rPr>
          <w:rFonts w:ascii="Arial" w:hAnsi="Arial" w:cs="Arial"/>
          <w:sz w:val="20"/>
          <w:szCs w:val="20"/>
        </w:rPr>
        <w:t>bavila</w:t>
      </w:r>
    </w:p>
    <w:p w:rsidR="00384327" w:rsidRPr="00384327" w:rsidRDefault="00384327" w:rsidP="00384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327">
        <w:rPr>
          <w:rFonts w:ascii="Arial" w:hAnsi="Arial" w:cs="Arial"/>
          <w:sz w:val="20"/>
          <w:szCs w:val="20"/>
        </w:rPr>
        <w:t xml:space="preserve">b) spíše </w:t>
      </w:r>
      <w:r>
        <w:rPr>
          <w:rFonts w:ascii="Arial" w:hAnsi="Arial" w:cs="Arial"/>
          <w:sz w:val="20"/>
          <w:szCs w:val="20"/>
        </w:rPr>
        <w:t>bavila</w:t>
      </w:r>
    </w:p>
    <w:p w:rsidR="00384327" w:rsidRPr="00384327" w:rsidRDefault="00384327" w:rsidP="00384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327">
        <w:rPr>
          <w:rFonts w:ascii="Arial" w:hAnsi="Arial" w:cs="Arial"/>
          <w:sz w:val="20"/>
          <w:szCs w:val="20"/>
        </w:rPr>
        <w:t>c) spíše ne</w:t>
      </w:r>
      <w:r>
        <w:rPr>
          <w:rFonts w:ascii="Arial" w:hAnsi="Arial" w:cs="Arial"/>
          <w:sz w:val="20"/>
          <w:szCs w:val="20"/>
        </w:rPr>
        <w:t>bavila</w:t>
      </w:r>
    </w:p>
    <w:p w:rsidR="00384327" w:rsidRPr="00384327" w:rsidRDefault="00384327" w:rsidP="00384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327">
        <w:rPr>
          <w:rFonts w:ascii="Arial" w:hAnsi="Arial" w:cs="Arial"/>
          <w:sz w:val="20"/>
          <w:szCs w:val="20"/>
        </w:rPr>
        <w:t>d) jednoznačně ne</w:t>
      </w:r>
      <w:r>
        <w:rPr>
          <w:rFonts w:ascii="Arial" w:hAnsi="Arial" w:cs="Arial"/>
          <w:sz w:val="20"/>
          <w:szCs w:val="20"/>
        </w:rPr>
        <w:t>bavila</w:t>
      </w:r>
    </w:p>
    <w:p w:rsidR="00384327" w:rsidRPr="00384327" w:rsidRDefault="00384327" w:rsidP="00384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327">
        <w:rPr>
          <w:rFonts w:ascii="Arial" w:hAnsi="Arial" w:cs="Arial"/>
          <w:sz w:val="20"/>
          <w:szCs w:val="20"/>
        </w:rPr>
        <w:t xml:space="preserve">e) jiná odpověď: </w:t>
      </w:r>
      <w:r w:rsidRPr="00384327">
        <w:rPr>
          <w:rFonts w:ascii="Arial" w:hAnsi="Arial" w:cs="Arial"/>
          <w:sz w:val="20"/>
          <w:szCs w:val="20"/>
          <w:highlight w:val="yellow"/>
        </w:rPr>
        <w:t>doplňte</w:t>
      </w:r>
    </w:p>
    <w:p w:rsidR="00E03DC6" w:rsidRDefault="00E03DC6" w:rsidP="00420EE1">
      <w:pPr>
        <w:spacing w:after="0" w:line="240" w:lineRule="auto"/>
        <w:rPr>
          <w:rFonts w:ascii="Arial" w:hAnsi="Arial" w:cs="Arial"/>
        </w:rPr>
      </w:pPr>
    </w:p>
    <w:p w:rsidR="00E03DC6" w:rsidRDefault="00E03DC6" w:rsidP="00420EE1">
      <w:pPr>
        <w:spacing w:after="0" w:line="240" w:lineRule="auto"/>
        <w:rPr>
          <w:rFonts w:ascii="Arial" w:hAnsi="Arial" w:cs="Arial"/>
        </w:rPr>
      </w:pPr>
    </w:p>
    <w:p w:rsidR="00E03DC6" w:rsidRDefault="00E03DC6" w:rsidP="00420EE1">
      <w:pPr>
        <w:spacing w:after="0" w:line="240" w:lineRule="auto"/>
        <w:rPr>
          <w:rFonts w:ascii="Arial" w:hAnsi="Arial" w:cs="Arial"/>
        </w:rPr>
      </w:pPr>
    </w:p>
    <w:p w:rsidR="00E03DC6" w:rsidRPr="00420EE1" w:rsidRDefault="00E03DC6" w:rsidP="00420EE1">
      <w:pPr>
        <w:spacing w:after="0" w:line="240" w:lineRule="auto"/>
        <w:rPr>
          <w:rFonts w:ascii="Arial" w:hAnsi="Arial" w:cs="Arial"/>
        </w:rPr>
      </w:pPr>
      <w:r w:rsidRPr="00E03DC6">
        <w:rPr>
          <w:rFonts w:ascii="Arial" w:hAnsi="Arial" w:cs="Arial"/>
          <w:highlight w:val="yellow"/>
        </w:rPr>
        <w:t xml:space="preserve">Odměna pro účastníky </w:t>
      </w:r>
      <w:r w:rsidR="007674A4">
        <w:rPr>
          <w:rFonts w:ascii="Arial" w:hAnsi="Arial" w:cs="Arial"/>
          <w:highlight w:val="yellow"/>
        </w:rPr>
        <w:t xml:space="preserve">této </w:t>
      </w:r>
      <w:r w:rsidRPr="00E03DC6">
        <w:rPr>
          <w:rFonts w:ascii="Arial" w:hAnsi="Arial" w:cs="Arial"/>
          <w:highlight w:val="yellow"/>
        </w:rPr>
        <w:t xml:space="preserve">exkurze, kteří formulář vyplní a odevzdají do odevzdávárny předmětu </w:t>
      </w:r>
      <w:r w:rsidR="00BA2886" w:rsidRPr="00BA2886">
        <w:rPr>
          <w:rFonts w:ascii="Arial" w:hAnsi="Arial" w:cs="Arial"/>
          <w:highlight w:val="yellow"/>
        </w:rPr>
        <w:t>Mediace umění: stipendium 600 Kč</w:t>
      </w:r>
      <w:r w:rsidRPr="00BA2886">
        <w:rPr>
          <w:rFonts w:ascii="Arial" w:hAnsi="Arial" w:cs="Arial"/>
          <w:highlight w:val="yellow"/>
        </w:rPr>
        <w:t>.</w:t>
      </w:r>
      <w:r w:rsidR="00BA2886" w:rsidRPr="00BA2886">
        <w:rPr>
          <w:rFonts w:ascii="Arial" w:hAnsi="Arial" w:cs="Arial"/>
          <w:highlight w:val="yellow"/>
        </w:rPr>
        <w:t xml:space="preserve"> Pozitivita nebo negativita odpovědí nebude </w:t>
      </w:r>
      <w:r w:rsidR="00BA2886" w:rsidRPr="00FE2B0F">
        <w:rPr>
          <w:rFonts w:ascii="Arial" w:hAnsi="Arial" w:cs="Arial"/>
          <w:highlight w:val="yellow"/>
        </w:rPr>
        <w:t>mít na udělení stipendia vliv.</w:t>
      </w:r>
      <w:r w:rsidR="00FE2B0F" w:rsidRPr="00FE2B0F">
        <w:rPr>
          <w:rFonts w:ascii="Arial" w:hAnsi="Arial" w:cs="Arial"/>
          <w:highlight w:val="yellow"/>
        </w:rPr>
        <w:t xml:space="preserve"> Soubor nechte nazvaný</w:t>
      </w:r>
      <w:r w:rsidR="00FE2B0F">
        <w:rPr>
          <w:rFonts w:ascii="Arial" w:hAnsi="Arial" w:cs="Arial"/>
          <w:highlight w:val="yellow"/>
        </w:rPr>
        <w:t>, jak je</w:t>
      </w:r>
      <w:r w:rsidR="00FE2B0F" w:rsidRPr="00FE2B0F">
        <w:rPr>
          <w:rFonts w:ascii="Arial" w:hAnsi="Arial" w:cs="Arial"/>
          <w:highlight w:val="yellow"/>
        </w:rPr>
        <w:t>: DU2768 Mu Zpetna vazba Odb. exk. Ostrava</w:t>
      </w:r>
    </w:p>
    <w:sectPr w:rsidR="00E03DC6" w:rsidRPr="00420EE1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20EE1"/>
    <w:rsid w:val="001E6B17"/>
    <w:rsid w:val="0026247E"/>
    <w:rsid w:val="003416C9"/>
    <w:rsid w:val="00384327"/>
    <w:rsid w:val="00420EE1"/>
    <w:rsid w:val="004E493B"/>
    <w:rsid w:val="00582744"/>
    <w:rsid w:val="007674A4"/>
    <w:rsid w:val="00814D3B"/>
    <w:rsid w:val="00B70667"/>
    <w:rsid w:val="00BA2886"/>
    <w:rsid w:val="00C07A0E"/>
    <w:rsid w:val="00C3737C"/>
    <w:rsid w:val="00C377F3"/>
    <w:rsid w:val="00C848EF"/>
    <w:rsid w:val="00CD4318"/>
    <w:rsid w:val="00E03DC6"/>
    <w:rsid w:val="00EC1637"/>
    <w:rsid w:val="00F232E9"/>
    <w:rsid w:val="00FE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32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11</cp:revision>
  <dcterms:created xsi:type="dcterms:W3CDTF">2014-12-08T02:18:00Z</dcterms:created>
  <dcterms:modified xsi:type="dcterms:W3CDTF">2015-01-02T02:52:00Z</dcterms:modified>
</cp:coreProperties>
</file>