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28" w:rsidRDefault="00E42AC6">
      <w:pPr>
        <w:pStyle w:val="Standard"/>
      </w:pPr>
      <w:r>
        <w:rPr>
          <w:noProof/>
          <w:lang w:val="sk-SK" w:eastAsia="sk-SK" w:bidi="ar-SA"/>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2007360" cy="2007360"/>
            <wp:effectExtent l="0" t="0" r="0" b="0"/>
            <wp:wrapTopAndBottom/>
            <wp:docPr id="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007360" cy="2007360"/>
                    </a:xfrm>
                    <a:prstGeom prst="rect">
                      <a:avLst/>
                    </a:prstGeom>
                    <a:solidFill>
                      <a:srgbClr val="FFFFFF"/>
                    </a:solidFill>
                    <a:ln>
                      <a:noFill/>
                      <a:prstDash/>
                    </a:ln>
                  </pic:spPr>
                </pic:pic>
              </a:graphicData>
            </a:graphic>
          </wp:anchor>
        </w:drawing>
      </w:r>
    </w:p>
    <w:p w:rsidR="00551B28" w:rsidRDefault="00551B28">
      <w:pPr>
        <w:pStyle w:val="Standard"/>
      </w:pPr>
    </w:p>
    <w:p w:rsidR="00551B28" w:rsidRDefault="00551B28">
      <w:pPr>
        <w:pStyle w:val="Standard"/>
      </w:pPr>
    </w:p>
    <w:p w:rsidR="00551B28" w:rsidRDefault="00551B28">
      <w:pPr>
        <w:pStyle w:val="Standard"/>
        <w:spacing w:before="454" w:after="454"/>
        <w:jc w:val="center"/>
        <w:rPr>
          <w:b/>
          <w:bCs/>
          <w:sz w:val="40"/>
          <w:szCs w:val="40"/>
        </w:rPr>
      </w:pPr>
    </w:p>
    <w:p w:rsidR="00551B28" w:rsidRDefault="00E42AC6">
      <w:pPr>
        <w:pStyle w:val="Standard"/>
        <w:spacing w:before="454" w:after="454"/>
        <w:jc w:val="center"/>
        <w:rPr>
          <w:rFonts w:ascii="Liberation Serif" w:hAnsi="Liberation Serif" w:cs="Liberation Serif"/>
          <w:b/>
          <w:bCs/>
          <w:sz w:val="40"/>
          <w:szCs w:val="40"/>
        </w:rPr>
      </w:pPr>
      <w:r>
        <w:rPr>
          <w:rFonts w:ascii="Liberation Serif" w:hAnsi="Liberation Serif" w:cs="Liberation Serif"/>
          <w:b/>
          <w:bCs/>
          <w:sz w:val="40"/>
          <w:szCs w:val="40"/>
        </w:rPr>
        <w:t>Seminární práce</w:t>
      </w:r>
    </w:p>
    <w:p w:rsidR="00551B28" w:rsidRDefault="00E42AC6">
      <w:pPr>
        <w:pStyle w:val="Standard"/>
        <w:jc w:val="center"/>
        <w:rPr>
          <w:rFonts w:ascii="Liberation Serif" w:hAnsi="Liberation Serif" w:cs="Liberation Serif"/>
          <w:sz w:val="32"/>
          <w:szCs w:val="32"/>
        </w:rPr>
      </w:pPr>
      <w:r>
        <w:rPr>
          <w:rFonts w:ascii="Liberation Serif" w:hAnsi="Liberation Serif" w:cs="Liberation Serif"/>
          <w:sz w:val="32"/>
          <w:szCs w:val="32"/>
        </w:rPr>
        <w:t>Psychologická terminologie a dokumentace</w:t>
      </w:r>
    </w:p>
    <w:p w:rsidR="00551B28" w:rsidRDefault="00551B28">
      <w:pPr>
        <w:pStyle w:val="Standard"/>
        <w:jc w:val="center"/>
        <w:rPr>
          <w:rFonts w:ascii="Liberation Serif" w:hAnsi="Liberation Serif" w:cs="Liberation Serif"/>
          <w:sz w:val="32"/>
          <w:szCs w:val="32"/>
        </w:rPr>
      </w:pPr>
    </w:p>
    <w:p w:rsidR="00551B28" w:rsidRDefault="00551B28">
      <w:pPr>
        <w:pStyle w:val="Standard"/>
        <w:jc w:val="center"/>
        <w:rPr>
          <w:rFonts w:ascii="Liberation Serif" w:hAnsi="Liberation Serif" w:cs="Liberation Serif"/>
          <w:sz w:val="32"/>
          <w:szCs w:val="32"/>
        </w:rPr>
      </w:pPr>
    </w:p>
    <w:p w:rsidR="00551B28" w:rsidRDefault="00551B28">
      <w:pPr>
        <w:pStyle w:val="Standard"/>
        <w:jc w:val="center"/>
        <w:rPr>
          <w:rFonts w:ascii="Liberation Serif" w:hAnsi="Liberation Serif" w:cs="Liberation Serif"/>
          <w:b/>
          <w:bCs/>
          <w:sz w:val="28"/>
          <w:szCs w:val="28"/>
        </w:rPr>
      </w:pPr>
    </w:p>
    <w:p w:rsidR="001F6D54" w:rsidRDefault="001F6D54">
      <w:pPr>
        <w:pStyle w:val="Standard"/>
        <w:jc w:val="center"/>
        <w:rPr>
          <w:rFonts w:ascii="Liberation Serif" w:hAnsi="Liberation Serif" w:cs="Liberation Serif"/>
          <w:b/>
          <w:bCs/>
          <w:sz w:val="28"/>
          <w:szCs w:val="28"/>
        </w:rPr>
      </w:pPr>
    </w:p>
    <w:p w:rsidR="001F6D54" w:rsidRDefault="001F6D54">
      <w:pPr>
        <w:pStyle w:val="Standard"/>
        <w:jc w:val="center"/>
        <w:rPr>
          <w:rFonts w:ascii="Liberation Serif" w:hAnsi="Liberation Serif" w:cs="Liberation Serif"/>
          <w:sz w:val="28"/>
          <w:szCs w:val="28"/>
        </w:rPr>
      </w:pPr>
    </w:p>
    <w:p w:rsidR="00551B28" w:rsidRDefault="00551B28">
      <w:pPr>
        <w:pStyle w:val="Standard"/>
        <w:jc w:val="center"/>
        <w:rPr>
          <w:rFonts w:ascii="Liberation Serif" w:hAnsi="Liberation Serif" w:cs="Liberation Serif"/>
          <w:sz w:val="28"/>
          <w:szCs w:val="28"/>
        </w:rPr>
      </w:pPr>
    </w:p>
    <w:p w:rsidR="00551B28" w:rsidRDefault="00551B28">
      <w:pPr>
        <w:pStyle w:val="Standard"/>
        <w:jc w:val="center"/>
        <w:rPr>
          <w:rFonts w:ascii="Liberation Serif" w:hAnsi="Liberation Serif" w:cs="Liberation Serif"/>
          <w:sz w:val="28"/>
          <w:szCs w:val="28"/>
        </w:rPr>
      </w:pPr>
    </w:p>
    <w:p w:rsidR="00551B28" w:rsidRDefault="00551B28">
      <w:pPr>
        <w:pStyle w:val="Standard"/>
        <w:jc w:val="center"/>
        <w:rPr>
          <w:rFonts w:ascii="Liberation Serif" w:hAnsi="Liberation Serif" w:cs="Liberation Serif"/>
          <w:sz w:val="28"/>
          <w:szCs w:val="28"/>
        </w:rPr>
      </w:pPr>
    </w:p>
    <w:p w:rsidR="00551B28" w:rsidRDefault="00551B28">
      <w:pPr>
        <w:pStyle w:val="Standard"/>
        <w:rPr>
          <w:rFonts w:ascii="Liberation Serif" w:hAnsi="Liberation Serif" w:cs="Liberation Serif"/>
        </w:rPr>
      </w:pPr>
    </w:p>
    <w:p w:rsidR="00551B28" w:rsidRDefault="00551B28">
      <w:pPr>
        <w:pStyle w:val="Standard"/>
        <w:rPr>
          <w:rFonts w:ascii="Liberation Serif" w:hAnsi="Liberation Serif" w:cs="Liberation Serif"/>
        </w:rPr>
      </w:pPr>
    </w:p>
    <w:p w:rsidR="00551B28" w:rsidRDefault="00E42AC6">
      <w:pPr>
        <w:pStyle w:val="Standard"/>
      </w:pPr>
      <w:r>
        <w:rPr>
          <w:rFonts w:ascii="Liberation Serif" w:hAnsi="Liberation Serif" w:cs="Liberation Serif"/>
        </w:rPr>
        <w:t xml:space="preserve">Vyučující: </w:t>
      </w:r>
      <w:r>
        <w:rPr>
          <w:rFonts w:ascii="Times New Roman" w:hAnsi="Times New Roman" w:cs="Liberation Serif"/>
        </w:rPr>
        <w:t xml:space="preserve">prof. PhDr. Josef Švancara, </w:t>
      </w:r>
      <w:bookmarkStart w:id="0" w:name="titul_za"/>
      <w:bookmarkEnd w:id="0"/>
      <w:r>
        <w:rPr>
          <w:rFonts w:ascii="Times New Roman" w:hAnsi="Times New Roman" w:cs="Liberation Serif"/>
        </w:rPr>
        <w:t>CSc.</w:t>
      </w:r>
    </w:p>
    <w:p w:rsidR="00551B28" w:rsidRDefault="00E42AC6">
      <w:pPr>
        <w:pStyle w:val="Standard"/>
        <w:rPr>
          <w:rFonts w:ascii="Times New Roman" w:hAnsi="Times New Roman"/>
        </w:rPr>
      </w:pPr>
      <w:r>
        <w:rPr>
          <w:rFonts w:ascii="Times New Roman" w:hAnsi="Times New Roman" w:cs="Liberation Serif"/>
        </w:rPr>
        <w:t xml:space="preserve">                 </w:t>
      </w:r>
      <w:r>
        <w:rPr>
          <w:rFonts w:ascii="Times New Roman" w:hAnsi="Times New Roman"/>
        </w:rPr>
        <w:t xml:space="preserve">Mgr. Tatiana </w:t>
      </w:r>
      <w:r>
        <w:rPr>
          <w:rFonts w:ascii="Times New Roman" w:hAnsi="Times New Roman"/>
        </w:rPr>
        <w:t>Malatincová</w:t>
      </w:r>
    </w:p>
    <w:p w:rsidR="00551B28" w:rsidRDefault="00551B28">
      <w:pPr>
        <w:pStyle w:val="Standard"/>
        <w:rPr>
          <w:rFonts w:ascii="Liberation Serif" w:hAnsi="Liberation Serif" w:cs="Liberation Serif"/>
        </w:rPr>
      </w:pPr>
    </w:p>
    <w:p w:rsidR="00551B28" w:rsidRDefault="00E42AC6">
      <w:pPr>
        <w:pStyle w:val="Standard"/>
        <w:rPr>
          <w:rFonts w:ascii="Liberation Serif" w:hAnsi="Liberation Serif" w:cs="Liberation Serif"/>
        </w:rPr>
      </w:pPr>
      <w:r>
        <w:rPr>
          <w:rFonts w:ascii="Liberation Serif" w:hAnsi="Liberation Serif" w:cs="Liberation Serif"/>
        </w:rPr>
        <w:t>Datum odevzdání: 19.11. 2014</w:t>
      </w: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551B28">
      <w:pPr>
        <w:pStyle w:val="Standard"/>
        <w:rPr>
          <w:rFonts w:ascii="Liberation Serif" w:hAnsi="Liberation Serif" w:cs="Liberation Serif"/>
          <w:b/>
          <w:bCs/>
        </w:rPr>
      </w:pPr>
    </w:p>
    <w:p w:rsidR="00551B28" w:rsidRDefault="00E42AC6">
      <w:pPr>
        <w:pStyle w:val="Standard"/>
        <w:jc w:val="center"/>
        <w:rPr>
          <w:rFonts w:ascii="Liberation Serif" w:hAnsi="Liberation Serif" w:cs="Liberation Serif"/>
        </w:rPr>
      </w:pPr>
      <w:r>
        <w:rPr>
          <w:rFonts w:ascii="Liberation Serif" w:hAnsi="Liberation Serif" w:cs="Liberation Serif"/>
        </w:rPr>
        <w:t>Filozofická fakulta MU, 2014</w:t>
      </w:r>
    </w:p>
    <w:p w:rsidR="00551B28" w:rsidRDefault="00E42AC6">
      <w:pPr>
        <w:pStyle w:val="Standard"/>
        <w:rPr>
          <w:rFonts w:ascii="Liberation Serif" w:eastAsia="Liberation Serif" w:hAnsi="Liberation Serif" w:cs="Liberation Serif"/>
        </w:rPr>
      </w:pPr>
      <w:r>
        <w:rPr>
          <w:rFonts w:ascii="Liberation Serif" w:eastAsia="Liberation Serif" w:hAnsi="Liberation Serif" w:cs="Liberation Serif"/>
        </w:rPr>
        <w:t xml:space="preserve"> </w:t>
      </w:r>
    </w:p>
    <w:p w:rsidR="00551B28" w:rsidRDefault="00551B28">
      <w:pPr>
        <w:pStyle w:val="Standard"/>
        <w:rPr>
          <w:rFonts w:ascii="Liberation Serif" w:eastAsia="Liberation Serif" w:hAnsi="Liberation Serif" w:cs="Liberation Serif"/>
        </w:rPr>
      </w:pPr>
    </w:p>
    <w:p w:rsidR="00551B28" w:rsidRDefault="00E42AC6">
      <w:pPr>
        <w:pStyle w:val="Standard"/>
        <w:spacing w:line="360" w:lineRule="auto"/>
        <w:rPr>
          <w:rFonts w:ascii="Liberation Serif" w:eastAsia="Liberation Serif" w:hAnsi="Liberation Serif" w:cs="Liberation Serif"/>
        </w:rPr>
      </w:pPr>
      <w:r>
        <w:rPr>
          <w:rFonts w:ascii="Liberation Serif" w:eastAsia="Liberation Serif" w:hAnsi="Liberation Serif" w:cs="Liberation Serif"/>
        </w:rPr>
        <w:lastRenderedPageBreak/>
        <w:t>Úkol 1.</w:t>
      </w:r>
    </w:p>
    <w:p w:rsidR="00551B28" w:rsidRDefault="00551B28">
      <w:pPr>
        <w:pStyle w:val="Standard"/>
        <w:spacing w:line="360" w:lineRule="auto"/>
        <w:rPr>
          <w:rFonts w:ascii="Liberation Serif" w:eastAsia="Liberation Serif" w:hAnsi="Liberation Serif" w:cs="Liberation Serif"/>
          <w:color w:val="000000"/>
        </w:rPr>
      </w:pPr>
    </w:p>
    <w:p w:rsidR="00551B28" w:rsidRDefault="00E42AC6">
      <w:pPr>
        <w:pStyle w:val="Standard"/>
        <w:spacing w:line="360" w:lineRule="auto"/>
        <w:rPr>
          <w:rFonts w:ascii="Liberation Serif" w:eastAsia="Liberation Serif" w:hAnsi="Liberation Serif" w:cs="Liberation Serif"/>
          <w:shd w:val="clear" w:color="auto" w:fill="FFFF00"/>
        </w:rPr>
      </w:pPr>
      <w:r>
        <w:rPr>
          <w:rFonts w:ascii="Liberation Serif" w:eastAsia="Liberation Serif" w:hAnsi="Liberation Serif" w:cs="Liberation Serif"/>
          <w:shd w:val="clear" w:color="auto" w:fill="FFFF00"/>
        </w:rPr>
        <w:t>Primární zdroje,</w:t>
      </w:r>
      <w:r>
        <w:rPr>
          <w:rFonts w:ascii="Liberation Serif" w:eastAsia="Liberation Serif" w:hAnsi="Liberation Serif" w:cs="Liberation Serif"/>
          <w:shd w:val="clear" w:color="auto" w:fill="00CC33"/>
        </w:rPr>
        <w:t>sekundární zdroje</w:t>
      </w:r>
      <w:r>
        <w:rPr>
          <w:rFonts w:ascii="Liberation Serif" w:eastAsia="Liberation Serif" w:hAnsi="Liberation Serif" w:cs="Liberation Serif"/>
          <w:shd w:val="clear" w:color="auto" w:fill="00CCFF"/>
        </w:rPr>
        <w:t>,terciální zdroje</w:t>
      </w:r>
    </w:p>
    <w:p w:rsidR="00551B28" w:rsidRDefault="00551B28">
      <w:pPr>
        <w:pStyle w:val="Standard"/>
        <w:spacing w:line="360" w:lineRule="auto"/>
        <w:rPr>
          <w:rFonts w:ascii="Liberation Serif" w:eastAsia="Liberation Serif" w:hAnsi="Liberation Serif" w:cs="Liberation Serif"/>
          <w:shd w:val="clear" w:color="auto" w:fill="6666FF"/>
        </w:rPr>
      </w:pPr>
    </w:p>
    <w:p w:rsidR="00551B28" w:rsidRDefault="00E42AC6">
      <w:pPr>
        <w:pStyle w:val="Standard"/>
        <w:shd w:val="clear" w:color="auto" w:fill="FFFF00"/>
        <w:spacing w:before="75" w:after="75" w:line="360" w:lineRule="auto"/>
        <w:jc w:val="both"/>
      </w:pPr>
      <w:r>
        <w:rPr>
          <w:rFonts w:ascii="Lucida Sans Unicode" w:eastAsia="Times New Roman" w:hAnsi="Lucida Sans Unicode" w:cs="Lucida Sans Unicode"/>
          <w:color w:val="403838"/>
          <w:sz w:val="19"/>
          <w:szCs w:val="19"/>
          <w:shd w:val="clear" w:color="auto" w:fill="FFFF00"/>
          <w:lang w:eastAsia="sk-SK"/>
        </w:rPr>
        <w:t xml:space="preserve">Researchers across disciplines have become increasingly interested in understanding why even people who care </w:t>
      </w:r>
      <w:r>
        <w:rPr>
          <w:rFonts w:ascii="Lucida Sans Unicode" w:eastAsia="Times New Roman" w:hAnsi="Lucida Sans Unicode" w:cs="Lucida Sans Unicode"/>
          <w:color w:val="403838"/>
          <w:sz w:val="19"/>
          <w:szCs w:val="19"/>
          <w:shd w:val="clear" w:color="auto" w:fill="FFFF00"/>
          <w:lang w:eastAsia="sk-SK"/>
        </w:rPr>
        <w:t>about morality predictably cross ethical boundaries.</w:t>
      </w:r>
      <w:r>
        <w:rPr>
          <w:rFonts w:ascii="Lucida Sans Unicode" w:eastAsia="Times New Roman" w:hAnsi="Lucida Sans Unicode" w:cs="Lucida Sans Unicode"/>
          <w:color w:val="403838"/>
          <w:sz w:val="19"/>
          <w:szCs w:val="19"/>
          <w:shd w:val="clear" w:color="auto" w:fill="00CCFF"/>
          <w:lang w:eastAsia="sk-SK"/>
        </w:rPr>
        <w:t xml:space="preserve"> This heightened interest in unethical behavior, defined as acts that violate widely held moral rules or norms of appropriate conduct (</w:t>
      </w:r>
      <w:hyperlink r:id="rId8" w:history="1">
        <w:r>
          <w:rPr>
            <w:rStyle w:val="Internetlink"/>
            <w:rFonts w:ascii="Lucida Sans Unicode" w:eastAsia="Times New Roman" w:hAnsi="Lucida Sans Unicode" w:cs="Lucida Sans Unicode"/>
            <w:sz w:val="19"/>
            <w:shd w:val="clear" w:color="auto" w:fill="00CCFF"/>
            <w:lang w:eastAsia="sk-SK"/>
          </w:rPr>
          <w:t>Treviño, Weaver, &amp; Reynolds, 2006</w:t>
        </w:r>
      </w:hyperlink>
      <w:r>
        <w:rPr>
          <w:rFonts w:ascii="Lucida Sans Unicode" w:eastAsia="Times New Roman" w:hAnsi="Lucida Sans Unicode" w:cs="Lucida Sans Unicode"/>
          <w:color w:val="403838"/>
          <w:sz w:val="19"/>
          <w:szCs w:val="19"/>
          <w:shd w:val="clear" w:color="auto" w:fill="00CCFF"/>
          <w:lang w:eastAsia="sk-SK"/>
        </w:rPr>
        <w:t>), is easily understood.</w:t>
      </w:r>
      <w:r>
        <w:rPr>
          <w:rFonts w:ascii="Lucida Sans Unicode" w:eastAsia="Times New Roman" w:hAnsi="Lucida Sans Unicode" w:cs="Lucida Sans Unicode"/>
          <w:color w:val="403838"/>
          <w:sz w:val="19"/>
          <w:szCs w:val="19"/>
          <w:shd w:val="clear" w:color="auto" w:fill="00CC33"/>
          <w:lang w:eastAsia="sk-SK"/>
        </w:rPr>
        <w:t xml:space="preserve"> Unethical behavior creates trillions of dollars in financial losses every year and is becoming increasingly commonplace (</w:t>
      </w:r>
      <w:hyperlink r:id="rId9" w:history="1">
        <w:r>
          <w:rPr>
            <w:rStyle w:val="Internetlink"/>
            <w:rFonts w:ascii="Lucida Sans Unicode" w:eastAsia="Times New Roman" w:hAnsi="Lucida Sans Unicode" w:cs="Lucida Sans Unicode"/>
            <w:sz w:val="19"/>
            <w:shd w:val="clear" w:color="auto" w:fill="00CC33"/>
            <w:lang w:eastAsia="sk-SK"/>
          </w:rPr>
          <w:t>Pricewat</w:t>
        </w:r>
        <w:r>
          <w:rPr>
            <w:rStyle w:val="Internetlink"/>
            <w:rFonts w:ascii="Lucida Sans Unicode" w:eastAsia="Times New Roman" w:hAnsi="Lucida Sans Unicode" w:cs="Lucida Sans Unicode"/>
            <w:sz w:val="19"/>
            <w:shd w:val="clear" w:color="auto" w:fill="00CC33"/>
            <w:lang w:eastAsia="sk-SK"/>
          </w:rPr>
          <w:t>erhouseCoopers, 2011</w:t>
        </w:r>
      </w:hyperlink>
      <w:r>
        <w:rPr>
          <w:rFonts w:ascii="Lucida Sans Unicode" w:eastAsia="Times New Roman" w:hAnsi="Lucida Sans Unicode" w:cs="Lucida Sans Unicode"/>
          <w:color w:val="403838"/>
          <w:sz w:val="19"/>
          <w:szCs w:val="19"/>
          <w:shd w:val="clear" w:color="auto" w:fill="00CC33"/>
          <w:lang w:eastAsia="sk-SK"/>
        </w:rPr>
        <w:t>).</w:t>
      </w:r>
    </w:p>
    <w:p w:rsidR="00551B28" w:rsidRDefault="00E42AC6">
      <w:pPr>
        <w:pStyle w:val="Standard"/>
        <w:shd w:val="clear" w:color="auto" w:fill="FFFFFF"/>
        <w:spacing w:before="75" w:after="75" w:line="360" w:lineRule="auto"/>
        <w:jc w:val="both"/>
      </w:pPr>
      <w:r>
        <w:rPr>
          <w:rFonts w:ascii="Lucida Sans Unicode" w:eastAsia="Times New Roman" w:hAnsi="Lucida Sans Unicode" w:cs="Lucida Sans Unicode"/>
          <w:color w:val="403838"/>
          <w:sz w:val="19"/>
          <w:szCs w:val="19"/>
          <w:shd w:val="clear" w:color="auto" w:fill="00CC33"/>
          <w:lang w:eastAsia="sk-SK"/>
        </w:rPr>
        <w:t>One form of unethical behavior, dishonesty, seems especially pervasive (</w:t>
      </w:r>
      <w:hyperlink r:id="rId10" w:history="1">
        <w:r>
          <w:rPr>
            <w:rStyle w:val="Internetlink"/>
            <w:rFonts w:ascii="Lucida Sans Unicode" w:eastAsia="Times New Roman" w:hAnsi="Lucida Sans Unicode" w:cs="Lucida Sans Unicode"/>
            <w:sz w:val="19"/>
            <w:shd w:val="clear" w:color="auto" w:fill="00CC33"/>
            <w:lang w:eastAsia="sk-SK"/>
          </w:rPr>
          <w:t>Bazerman &amp; Gino, 2012</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000000"/>
          <w:sz w:val="19"/>
          <w:szCs w:val="19"/>
          <w:shd w:val="clear" w:color="auto" w:fill="00CCFF"/>
          <w:lang w:eastAsia="sk-SK"/>
        </w:rPr>
        <w:t>. Like other forms of unethical behavior, dishonesty involves breaking</w:t>
      </w:r>
      <w:r>
        <w:rPr>
          <w:rFonts w:ascii="Lucida Sans Unicode" w:eastAsia="Times New Roman" w:hAnsi="Lucida Sans Unicode" w:cs="Lucida Sans Unicode"/>
          <w:color w:val="000000"/>
          <w:sz w:val="19"/>
          <w:szCs w:val="19"/>
          <w:shd w:val="clear" w:color="auto" w:fill="00CCFF"/>
          <w:lang w:eastAsia="sk-SK"/>
        </w:rPr>
        <w:t xml:space="preserve"> a rule—the social principle that people should tell the truth. Much of the scholarly attention devoted to understanding why individuals behave unethically has therefore focused on the factors that lead people to break rules.</w:t>
      </w:r>
    </w:p>
    <w:p w:rsidR="00551B28" w:rsidRDefault="00E42AC6">
      <w:pPr>
        <w:pStyle w:val="Standard"/>
        <w:shd w:val="clear" w:color="auto" w:fill="FFFFFF"/>
        <w:spacing w:before="75" w:after="75" w:line="360" w:lineRule="auto"/>
        <w:jc w:val="both"/>
      </w:pPr>
      <w:r>
        <w:rPr>
          <w:rFonts w:ascii="Lucida Sans Unicode" w:eastAsia="Times New Roman" w:hAnsi="Lucida Sans Unicode" w:cs="Lucida Sans Unicode"/>
          <w:color w:val="403838"/>
          <w:sz w:val="19"/>
          <w:szCs w:val="19"/>
          <w:shd w:val="clear" w:color="auto" w:fill="00CC33"/>
          <w:lang w:eastAsia="sk-SK"/>
        </w:rPr>
        <w:t>Although rule breaking carrie</w:t>
      </w:r>
      <w:r>
        <w:rPr>
          <w:rFonts w:ascii="Lucida Sans Unicode" w:eastAsia="Times New Roman" w:hAnsi="Lucida Sans Unicode" w:cs="Lucida Sans Unicode"/>
          <w:color w:val="403838"/>
          <w:sz w:val="19"/>
          <w:szCs w:val="19"/>
          <w:shd w:val="clear" w:color="auto" w:fill="00CC33"/>
          <w:lang w:eastAsia="sk-SK"/>
        </w:rPr>
        <w:t>s a negative connotation in the domain of ethics, it carries a positive connotation in another well-researched domain: creativity. To be creative, it is often said, one must “think outside the box” and use divergent thinking (</w:t>
      </w:r>
      <w:hyperlink r:id="rId11" w:history="1">
        <w:r>
          <w:rPr>
            <w:rStyle w:val="Internetlink"/>
            <w:rFonts w:ascii="Lucida Sans Unicode" w:eastAsia="Times New Roman" w:hAnsi="Lucida Sans Unicode" w:cs="Lucida Sans Unicode"/>
            <w:sz w:val="19"/>
            <w:shd w:val="clear" w:color="auto" w:fill="00CC33"/>
            <w:lang w:eastAsia="sk-SK"/>
          </w:rPr>
          <w:t>Guilford, 1967</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12" w:history="1">
        <w:r>
          <w:rPr>
            <w:rStyle w:val="Internetlink"/>
            <w:rFonts w:ascii="Lucida Sans Unicode" w:eastAsia="Times New Roman" w:hAnsi="Lucida Sans Unicode" w:cs="Lucida Sans Unicode"/>
            <w:sz w:val="19"/>
            <w:shd w:val="clear" w:color="auto" w:fill="00CC33"/>
            <w:lang w:eastAsia="sk-SK"/>
          </w:rPr>
          <w:t>Runco, 2010</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13" w:history="1">
        <w:r>
          <w:rPr>
            <w:rStyle w:val="Internetlink"/>
            <w:rFonts w:ascii="Lucida Sans Unicode" w:eastAsia="Times New Roman" w:hAnsi="Lucida Sans Unicode" w:cs="Lucida Sans Unicode"/>
            <w:sz w:val="19"/>
            <w:shd w:val="clear" w:color="auto" w:fill="00CC33"/>
            <w:lang w:eastAsia="sk-SK"/>
          </w:rPr>
          <w:t>Simonton, 1999</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403838"/>
          <w:sz w:val="19"/>
          <w:szCs w:val="19"/>
          <w:shd w:val="clear" w:color="auto" w:fill="FFFF00"/>
          <w:lang w:eastAsia="sk-SK"/>
        </w:rPr>
        <w:t xml:space="preserve"> </w:t>
      </w:r>
      <w:r>
        <w:rPr>
          <w:rFonts w:ascii="Lucida Sans Unicode" w:eastAsia="Times New Roman" w:hAnsi="Lucida Sans Unicode" w:cs="Lucida Sans Unicode"/>
          <w:color w:val="403838"/>
          <w:sz w:val="19"/>
          <w:szCs w:val="19"/>
          <w:shd w:val="clear" w:color="auto" w:fill="00CC33"/>
          <w:lang w:eastAsia="sk-SK"/>
        </w:rPr>
        <w:t>Divergent thinking requires that people break some (but not all) rules within a domain to construct associations between previously unassociated cognitive elements (</w:t>
      </w:r>
      <w:hyperlink r:id="rId14" w:history="1">
        <w:r>
          <w:rPr>
            <w:rStyle w:val="Internetlink"/>
            <w:rFonts w:ascii="Lucida Sans Unicode" w:eastAsia="Times New Roman" w:hAnsi="Lucida Sans Unicode" w:cs="Lucida Sans Unicode"/>
            <w:sz w:val="19"/>
            <w:shd w:val="clear" w:color="auto" w:fill="00CC33"/>
            <w:lang w:eastAsia="sk-SK"/>
          </w:rPr>
          <w:t>Bailin, 1987</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15" w:history="1">
        <w:r>
          <w:rPr>
            <w:rStyle w:val="Internetlink"/>
            <w:rFonts w:ascii="Lucida Sans Unicode" w:eastAsia="Times New Roman" w:hAnsi="Lucida Sans Unicode" w:cs="Lucida Sans Unicode"/>
            <w:sz w:val="19"/>
            <w:shd w:val="clear" w:color="auto" w:fill="00CC33"/>
            <w:lang w:eastAsia="sk-SK"/>
          </w:rPr>
          <w:t>Guilford, 1950</w:t>
        </w:r>
      </w:hyperlink>
      <w:r>
        <w:rPr>
          <w:rFonts w:ascii="Lucida Sans Unicode" w:eastAsia="Times New Roman" w:hAnsi="Lucida Sans Unicode" w:cs="Lucida Sans Unicode"/>
          <w:color w:val="403838"/>
          <w:sz w:val="19"/>
          <w:szCs w:val="19"/>
          <w:shd w:val="clear" w:color="auto" w:fill="00CC33"/>
          <w:lang w:eastAsia="sk-SK"/>
        </w:rPr>
        <w:t>). The resulting unusual mental associations serve as the basis for novel ideas (</w:t>
      </w:r>
      <w:hyperlink r:id="rId16" w:history="1">
        <w:r>
          <w:rPr>
            <w:rStyle w:val="Internetlink"/>
            <w:rFonts w:ascii="Lucida Sans Unicode" w:eastAsia="Times New Roman" w:hAnsi="Lucida Sans Unicode" w:cs="Lucida Sans Unicode"/>
            <w:sz w:val="19"/>
            <w:shd w:val="clear" w:color="auto" w:fill="00CC33"/>
            <w:lang w:eastAsia="sk-SK"/>
          </w:rPr>
          <w:t>Langley &amp; Jones, 1988</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17" w:history="1">
        <w:r>
          <w:rPr>
            <w:rStyle w:val="Internetlink"/>
            <w:rFonts w:ascii="Lucida Sans Unicode" w:eastAsia="Times New Roman" w:hAnsi="Lucida Sans Unicode" w:cs="Lucida Sans Unicode"/>
            <w:sz w:val="19"/>
            <w:shd w:val="clear" w:color="auto" w:fill="00CC33"/>
            <w:lang w:eastAsia="sk-SK"/>
          </w:rPr>
          <w:t>Sternberg, 1988</w:t>
        </w:r>
      </w:hyperlink>
      <w:r>
        <w:rPr>
          <w:rFonts w:ascii="Lucida Sans Unicode" w:eastAsia="Times New Roman" w:hAnsi="Lucida Sans Unicode" w:cs="Lucida Sans Unicode"/>
          <w:color w:val="403838"/>
          <w:sz w:val="19"/>
          <w:szCs w:val="19"/>
          <w:shd w:val="clear" w:color="auto" w:fill="00CC33"/>
          <w:lang w:eastAsia="sk-SK"/>
        </w:rPr>
        <w:t>). The creative process therefore involves rule breaking, as one must break rules to take advantage of existing opportunities or to create new ones (</w:t>
      </w:r>
      <w:hyperlink r:id="rId18" w:history="1">
        <w:r>
          <w:rPr>
            <w:rStyle w:val="Internetlink"/>
            <w:rFonts w:ascii="Lucida Sans Unicode" w:eastAsia="Times New Roman" w:hAnsi="Lucida Sans Unicode" w:cs="Lucida Sans Unicode"/>
            <w:sz w:val="19"/>
            <w:shd w:val="clear" w:color="auto" w:fill="00CC33"/>
            <w:lang w:eastAsia="sk-SK"/>
          </w:rPr>
          <w:t>Brenkert, 2009</w:t>
        </w:r>
      </w:hyperlink>
      <w:r>
        <w:rPr>
          <w:rFonts w:ascii="Lucida Sans Unicode" w:eastAsia="Times New Roman" w:hAnsi="Lucida Sans Unicode" w:cs="Lucida Sans Unicode"/>
          <w:color w:val="403838"/>
          <w:sz w:val="19"/>
          <w:szCs w:val="19"/>
          <w:shd w:val="clear" w:color="auto" w:fill="00CC33"/>
          <w:lang w:eastAsia="sk-SK"/>
        </w:rPr>
        <w:t>). Thus, scholars have asserted that organizations may foster creativity by hiring people slow to learn the organizational code (</w:t>
      </w:r>
      <w:hyperlink r:id="rId19" w:history="1">
        <w:r>
          <w:rPr>
            <w:rStyle w:val="Internetlink"/>
            <w:rFonts w:ascii="Lucida Sans Unicode" w:eastAsia="Times New Roman" w:hAnsi="Lucida Sans Unicode" w:cs="Lucida Sans Unicode"/>
            <w:sz w:val="19"/>
            <w:shd w:val="clear" w:color="auto" w:fill="00CC33"/>
            <w:lang w:eastAsia="sk-SK"/>
          </w:rPr>
          <w:t>Sutton,</w:t>
        </w:r>
        <w:r>
          <w:rPr>
            <w:rStyle w:val="Internetlink"/>
            <w:rFonts w:ascii="Lucida Sans Unicode" w:eastAsia="Times New Roman" w:hAnsi="Lucida Sans Unicode" w:cs="Lucida Sans Unicode"/>
            <w:sz w:val="19"/>
            <w:shd w:val="clear" w:color="auto" w:fill="00CC33"/>
            <w:lang w:eastAsia="sk-SK"/>
          </w:rPr>
          <w:t xml:space="preserve"> 2001</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20" w:history="1">
        <w:r>
          <w:rPr>
            <w:rStyle w:val="Internetlink"/>
            <w:rFonts w:ascii="Lucida Sans Unicode" w:eastAsia="Times New Roman" w:hAnsi="Lucida Sans Unicode" w:cs="Lucida Sans Unicode"/>
            <w:sz w:val="19"/>
            <w:shd w:val="clear" w:color="auto" w:fill="00CC33"/>
            <w:lang w:eastAsia="sk-SK"/>
          </w:rPr>
          <w:t>2002</w:t>
        </w:r>
      </w:hyperlink>
      <w:r>
        <w:rPr>
          <w:rFonts w:ascii="Lucida Sans Unicode" w:eastAsia="Times New Roman" w:hAnsi="Lucida Sans Unicode" w:cs="Lucida Sans Unicode"/>
          <w:color w:val="403838"/>
          <w:sz w:val="19"/>
          <w:szCs w:val="19"/>
          <w:shd w:val="clear" w:color="auto" w:fill="00CC33"/>
          <w:lang w:eastAsia="sk-SK"/>
        </w:rPr>
        <w:t>) and by encouraging people to break from accepted practices (</w:t>
      </w:r>
      <w:hyperlink r:id="rId21" w:history="1">
        <w:r>
          <w:rPr>
            <w:rStyle w:val="Internetlink"/>
            <w:rFonts w:ascii="Lucida Sans Unicode" w:eastAsia="Times New Roman" w:hAnsi="Lucida Sans Unicode" w:cs="Lucida Sans Unicode"/>
            <w:sz w:val="19"/>
            <w:shd w:val="clear" w:color="auto" w:fill="00CC33"/>
            <w:lang w:eastAsia="sk-SK"/>
          </w:rPr>
          <w:t>Winslow &amp; Solomon, 1993</w:t>
        </w:r>
      </w:hyperlink>
      <w:r>
        <w:rPr>
          <w:rFonts w:ascii="Lucida Sans Unicode" w:eastAsia="Times New Roman" w:hAnsi="Lucida Sans Unicode" w:cs="Lucida Sans Unicode"/>
          <w:color w:val="403838"/>
          <w:sz w:val="19"/>
          <w:szCs w:val="19"/>
          <w:shd w:val="clear" w:color="auto" w:fill="00CC33"/>
          <w:lang w:eastAsia="sk-SK"/>
        </w:rPr>
        <w:t>) or to break rules (</w:t>
      </w:r>
      <w:hyperlink r:id="rId22" w:history="1">
        <w:r>
          <w:rPr>
            <w:rStyle w:val="Internetlink"/>
            <w:rFonts w:ascii="Lucida Sans Unicode" w:eastAsia="Times New Roman" w:hAnsi="Lucida Sans Unicode" w:cs="Lucida Sans Unicode"/>
            <w:sz w:val="19"/>
            <w:shd w:val="clear" w:color="auto" w:fill="00CC33"/>
            <w:lang w:eastAsia="sk-SK"/>
          </w:rPr>
          <w:t>Baucus, Norton, Baucus, &amp; Human, 2008</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23" w:history="1">
        <w:r>
          <w:rPr>
            <w:rStyle w:val="Internetlink"/>
            <w:rFonts w:ascii="Lucida Sans Unicode" w:eastAsia="Times New Roman" w:hAnsi="Lucida Sans Unicode" w:cs="Lucida Sans Unicode"/>
            <w:sz w:val="19"/>
            <w:shd w:val="clear" w:color="auto" w:fill="00CC33"/>
            <w:lang w:eastAsia="sk-SK"/>
          </w:rPr>
          <w:t>Kelley &amp; Littman, 2001</w:t>
        </w:r>
      </w:hyperlink>
      <w:r>
        <w:rPr>
          <w:rFonts w:ascii="Lucida Sans Unicode" w:eastAsia="Times New Roman" w:hAnsi="Lucida Sans Unicode" w:cs="Lucida Sans Unicode"/>
          <w:color w:val="403838"/>
          <w:sz w:val="19"/>
          <w:szCs w:val="19"/>
          <w:shd w:val="clear" w:color="auto" w:fill="00CC33"/>
          <w:lang w:eastAsia="sk-SK"/>
        </w:rPr>
        <w:t>).</w:t>
      </w:r>
    </w:p>
    <w:p w:rsidR="00551B28" w:rsidRDefault="00E42AC6">
      <w:pPr>
        <w:pStyle w:val="Standard"/>
        <w:shd w:val="clear" w:color="auto" w:fill="FFFFFF"/>
        <w:spacing w:before="75" w:after="75" w:line="360" w:lineRule="auto"/>
        <w:jc w:val="both"/>
      </w:pPr>
      <w:r>
        <w:rPr>
          <w:rFonts w:ascii="Lucida Sans Unicode" w:eastAsia="Times New Roman" w:hAnsi="Lucida Sans Unicode" w:cs="Lucida Sans Unicode"/>
          <w:color w:val="403838"/>
          <w:sz w:val="19"/>
          <w:szCs w:val="19"/>
          <w:shd w:val="clear" w:color="auto" w:fill="00CC33"/>
          <w:lang w:eastAsia="sk-SK"/>
        </w:rPr>
        <w:t xml:space="preserve">Given that both dishonesty and creativity involve rule </w:t>
      </w:r>
      <w:r>
        <w:rPr>
          <w:rFonts w:ascii="Lucida Sans Unicode" w:eastAsia="Times New Roman" w:hAnsi="Lucida Sans Unicode" w:cs="Lucida Sans Unicode"/>
          <w:color w:val="403838"/>
          <w:sz w:val="19"/>
          <w:szCs w:val="19"/>
          <w:shd w:val="clear" w:color="auto" w:fill="00CC33"/>
          <w:lang w:eastAsia="sk-SK"/>
        </w:rPr>
        <w:t>breaking, the individuals most likely to behave dishonestly and the individuals most likely to be creative may be one and the same. Indeed, highly creative people are more likely than less creative people to bend rules or break laws (</w:t>
      </w:r>
      <w:hyperlink r:id="rId24" w:history="1">
        <w:r>
          <w:rPr>
            <w:rStyle w:val="Internetlink"/>
            <w:rFonts w:ascii="Lucida Sans Unicode" w:eastAsia="Times New Roman" w:hAnsi="Lucida Sans Unicode" w:cs="Lucida Sans Unicode"/>
            <w:sz w:val="19"/>
            <w:shd w:val="clear" w:color="auto" w:fill="00CC33"/>
            <w:lang w:eastAsia="sk-SK"/>
          </w:rPr>
          <w:t>Cropley, Kaufman, &amp; Cropley, 2003</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25" w:history="1">
        <w:r>
          <w:rPr>
            <w:rStyle w:val="Internetlink"/>
            <w:rFonts w:ascii="Lucida Sans Unicode" w:eastAsia="Times New Roman" w:hAnsi="Lucida Sans Unicode" w:cs="Lucida Sans Unicode"/>
            <w:sz w:val="19"/>
            <w:shd w:val="clear" w:color="auto" w:fill="00CC33"/>
            <w:lang w:eastAsia="sk-SK"/>
          </w:rPr>
          <w:t>Sternberg &amp;</w:t>
        </w:r>
        <w:r>
          <w:rPr>
            <w:rStyle w:val="Internetlink"/>
            <w:rFonts w:ascii="Lucida Sans Unicode" w:eastAsia="Times New Roman" w:hAnsi="Lucida Sans Unicode" w:cs="Lucida Sans Unicode"/>
            <w:sz w:val="19"/>
            <w:shd w:val="clear" w:color="auto" w:fill="00CC33"/>
            <w:lang w:eastAsia="sk-SK"/>
          </w:rPr>
          <w:t xml:space="preserve"> Lubart, 1995</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26" w:history="1">
        <w:r>
          <w:rPr>
            <w:rStyle w:val="Internetlink"/>
            <w:rFonts w:ascii="Lucida Sans Unicode" w:eastAsia="Times New Roman" w:hAnsi="Lucida Sans Unicode" w:cs="Lucida Sans Unicode"/>
            <w:sz w:val="19"/>
            <w:shd w:val="clear" w:color="auto" w:fill="00CC33"/>
            <w:lang w:eastAsia="sk-SK"/>
          </w:rPr>
          <w:t>Sulloway, 1996</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403838"/>
          <w:sz w:val="19"/>
          <w:szCs w:val="19"/>
          <w:shd w:val="clear" w:color="auto" w:fill="FFFF00"/>
          <w:lang w:eastAsia="sk-SK"/>
        </w:rPr>
        <w:t xml:space="preserve"> Popular tales are replete with images of “evil geniuses,” such as Rotwang in </w:t>
      </w:r>
      <w:r>
        <w:rPr>
          <w:rFonts w:ascii="Lucida Sans Unicode" w:eastAsia="Times New Roman" w:hAnsi="Lucida Sans Unicode" w:cs="Lucida Sans Unicode"/>
          <w:i/>
          <w:iCs/>
          <w:color w:val="403838"/>
          <w:sz w:val="19"/>
          <w:shd w:val="clear" w:color="auto" w:fill="FFFF00"/>
          <w:lang w:eastAsia="sk-SK"/>
        </w:rPr>
        <w:t>Metropolis</w:t>
      </w:r>
      <w:r>
        <w:rPr>
          <w:rFonts w:ascii="Lucida Sans Unicode" w:eastAsia="Times New Roman" w:hAnsi="Lucida Sans Unicode" w:cs="Lucida Sans Unicode"/>
          <w:color w:val="403838"/>
          <w:sz w:val="19"/>
          <w:szCs w:val="19"/>
          <w:shd w:val="clear" w:color="auto" w:fill="FFFF00"/>
          <w:lang w:eastAsia="sk-SK"/>
        </w:rPr>
        <w:t xml:space="preserve"> and “Lex” Luthor in </w:t>
      </w:r>
      <w:r>
        <w:rPr>
          <w:rFonts w:ascii="Lucida Sans Unicode" w:eastAsia="Times New Roman" w:hAnsi="Lucida Sans Unicode" w:cs="Lucida Sans Unicode"/>
          <w:i/>
          <w:iCs/>
          <w:color w:val="403838"/>
          <w:sz w:val="19"/>
          <w:shd w:val="clear" w:color="auto" w:fill="FFFF00"/>
          <w:lang w:eastAsia="sk-SK"/>
        </w:rPr>
        <w:t>Superman</w:t>
      </w:r>
      <w:r>
        <w:rPr>
          <w:rFonts w:ascii="Lucida Sans Unicode" w:eastAsia="Times New Roman" w:hAnsi="Lucida Sans Unicode" w:cs="Lucida Sans Unicode"/>
          <w:color w:val="403838"/>
          <w:sz w:val="19"/>
          <w:szCs w:val="19"/>
          <w:shd w:val="clear" w:color="auto" w:fill="FFFF00"/>
          <w:lang w:eastAsia="sk-SK"/>
        </w:rPr>
        <w:t>, who are both creative and nefarious i</w:t>
      </w:r>
      <w:r>
        <w:rPr>
          <w:rFonts w:ascii="Lucida Sans Unicode" w:eastAsia="Times New Roman" w:hAnsi="Lucida Sans Unicode" w:cs="Lucida Sans Unicode"/>
          <w:color w:val="403838"/>
          <w:sz w:val="19"/>
          <w:szCs w:val="19"/>
          <w:shd w:val="clear" w:color="auto" w:fill="FFFF00"/>
          <w:lang w:eastAsia="sk-SK"/>
        </w:rPr>
        <w:t>n their attempts to ruin humanity.</w:t>
      </w:r>
      <w:r>
        <w:rPr>
          <w:rFonts w:ascii="Lucida Sans Unicode" w:eastAsia="Times New Roman" w:hAnsi="Lucida Sans Unicode" w:cs="Lucida Sans Unicode"/>
          <w:color w:val="403838"/>
          <w:sz w:val="19"/>
          <w:szCs w:val="19"/>
          <w:shd w:val="clear" w:color="auto" w:fill="00CC33"/>
          <w:lang w:eastAsia="sk-SK"/>
        </w:rPr>
        <w:t xml:space="preserve"> Similarly, news articles have applied the “evil genius” moniker to Bernard Madoff, who made $20 billion disappear using a creative Ponzi scheme.</w:t>
      </w:r>
    </w:p>
    <w:p w:rsidR="00551B28" w:rsidRDefault="00E42AC6">
      <w:pPr>
        <w:pStyle w:val="Standard"/>
        <w:shd w:val="clear" w:color="auto" w:fill="FFFFFF"/>
        <w:spacing w:before="75" w:after="75" w:line="360" w:lineRule="auto"/>
        <w:jc w:val="both"/>
      </w:pPr>
      <w:r>
        <w:rPr>
          <w:rFonts w:ascii="Lucida Sans Unicode" w:eastAsia="Times New Roman" w:hAnsi="Lucida Sans Unicode" w:cs="Lucida Sans Unicode"/>
          <w:color w:val="403838"/>
          <w:sz w:val="19"/>
          <w:szCs w:val="19"/>
          <w:shd w:val="clear" w:color="auto" w:fill="00CC33"/>
          <w:lang w:eastAsia="sk-SK"/>
        </w:rPr>
        <w:t xml:space="preserve">The causal relationship between creativity and unethical behavior may take </w:t>
      </w:r>
      <w:r>
        <w:rPr>
          <w:rFonts w:ascii="Lucida Sans Unicode" w:eastAsia="Times New Roman" w:hAnsi="Lucida Sans Unicode" w:cs="Lucida Sans Unicode"/>
          <w:color w:val="403838"/>
          <w:sz w:val="19"/>
          <w:szCs w:val="19"/>
          <w:shd w:val="clear" w:color="auto" w:fill="00CC33"/>
          <w:lang w:eastAsia="sk-SK"/>
        </w:rPr>
        <w:t xml:space="preserve">two possible forms: The </w:t>
      </w:r>
      <w:r>
        <w:rPr>
          <w:rFonts w:ascii="Lucida Sans Unicode" w:eastAsia="Times New Roman" w:hAnsi="Lucida Sans Unicode" w:cs="Lucida Sans Unicode"/>
          <w:color w:val="403838"/>
          <w:sz w:val="19"/>
          <w:szCs w:val="19"/>
          <w:shd w:val="clear" w:color="auto" w:fill="00CC33"/>
          <w:lang w:eastAsia="sk-SK"/>
        </w:rPr>
        <w:lastRenderedPageBreak/>
        <w:t>creative process may trigger dishonesty; alternatively, acting unethically may enhance creativity. Research has demonstrated that enhancing the motivation to think outside the box can drive people toward more dishonest decisions (</w:t>
      </w:r>
      <w:hyperlink r:id="rId27" w:history="1">
        <w:r>
          <w:rPr>
            <w:rStyle w:val="Internetlink"/>
            <w:rFonts w:ascii="Lucida Sans Unicode" w:eastAsia="Times New Roman" w:hAnsi="Lucida Sans Unicode" w:cs="Lucida Sans Unicode"/>
            <w:sz w:val="19"/>
            <w:shd w:val="clear" w:color="auto" w:fill="00CC33"/>
            <w:lang w:eastAsia="sk-SK"/>
          </w:rPr>
          <w:t>Beaussart, Andrews, &amp; Kaufman, 2013</w:t>
        </w:r>
      </w:hyperlink>
      <w:r>
        <w:rPr>
          <w:rFonts w:ascii="Lucida Sans Unicode" w:eastAsia="Times New Roman" w:hAnsi="Lucida Sans Unicode" w:cs="Lucida Sans Unicode"/>
          <w:color w:val="403838"/>
          <w:sz w:val="19"/>
          <w:szCs w:val="19"/>
          <w:shd w:val="clear" w:color="auto" w:fill="00CC33"/>
          <w:lang w:eastAsia="sk-SK"/>
        </w:rPr>
        <w:t xml:space="preserve">; </w:t>
      </w:r>
      <w:hyperlink r:id="rId28" w:history="1">
        <w:r>
          <w:rPr>
            <w:rStyle w:val="Internetlink"/>
            <w:rFonts w:ascii="Lucida Sans Unicode" w:eastAsia="Times New Roman" w:hAnsi="Lucida Sans Unicode" w:cs="Lucida Sans Unicode"/>
            <w:sz w:val="19"/>
            <w:shd w:val="clear" w:color="auto" w:fill="00CC33"/>
            <w:lang w:eastAsia="sk-SK"/>
          </w:rPr>
          <w:t>Gino &amp; Ariely, 2012</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403838"/>
          <w:sz w:val="19"/>
          <w:szCs w:val="19"/>
          <w:shd w:val="clear" w:color="auto" w:fill="FFFF00"/>
          <w:lang w:eastAsia="sk-SK"/>
        </w:rPr>
        <w:t>. But could acting dishonestly enhance creativity in subsequent t</w:t>
      </w:r>
      <w:r>
        <w:rPr>
          <w:rFonts w:ascii="Lucida Sans Unicode" w:eastAsia="Times New Roman" w:hAnsi="Lucida Sans Unicode" w:cs="Lucida Sans Unicode"/>
          <w:color w:val="403838"/>
          <w:sz w:val="19"/>
          <w:szCs w:val="19"/>
          <w:shd w:val="clear" w:color="auto" w:fill="FFFF00"/>
          <w:lang w:eastAsia="sk-SK"/>
        </w:rPr>
        <w:t>asks?</w:t>
      </w:r>
    </w:p>
    <w:p w:rsidR="00551B28" w:rsidRDefault="00E42AC6">
      <w:pPr>
        <w:pStyle w:val="Standard"/>
        <w:shd w:val="clear" w:color="auto" w:fill="FFFFFF"/>
        <w:spacing w:before="75" w:after="75" w:line="360" w:lineRule="auto"/>
        <w:jc w:val="both"/>
        <w:rPr>
          <w:rFonts w:ascii="Lucida Sans Unicode" w:eastAsia="Times New Roman" w:hAnsi="Lucida Sans Unicode" w:cs="Lucida Sans Unicode"/>
          <w:color w:val="403838"/>
          <w:sz w:val="19"/>
          <w:szCs w:val="19"/>
          <w:shd w:val="clear" w:color="auto" w:fill="FFFF00"/>
          <w:lang w:eastAsia="sk-SK"/>
        </w:rPr>
      </w:pPr>
      <w:r>
        <w:rPr>
          <w:rFonts w:ascii="Lucida Sans Unicode" w:eastAsia="Times New Roman" w:hAnsi="Lucida Sans Unicode" w:cs="Lucida Sans Unicode"/>
          <w:color w:val="403838"/>
          <w:sz w:val="19"/>
          <w:szCs w:val="19"/>
          <w:shd w:val="clear" w:color="auto" w:fill="FFFF00"/>
          <w:lang w:eastAsia="sk-SK"/>
        </w:rPr>
        <w:t>In five experiments, we obtained the first empirical evidence that behaving dishonestly can spur creativity and examined the psychological mechanism explaining this link. We suggest that after behaving dishonestly, people feel less constrained by ru</w:t>
      </w:r>
      <w:r>
        <w:rPr>
          <w:rFonts w:ascii="Lucida Sans Unicode" w:eastAsia="Times New Roman" w:hAnsi="Lucida Sans Unicode" w:cs="Lucida Sans Unicode"/>
          <w:color w:val="403838"/>
          <w:sz w:val="19"/>
          <w:szCs w:val="19"/>
          <w:shd w:val="clear" w:color="auto" w:fill="FFFF00"/>
          <w:lang w:eastAsia="sk-SK"/>
        </w:rPr>
        <w:t>les, and are thus more likely to act creatively by constructing associations between previously unassociated cognitive elements.</w:t>
      </w:r>
    </w:p>
    <w:p w:rsidR="00551B28" w:rsidRDefault="00551B28">
      <w:pPr>
        <w:pStyle w:val="Standard"/>
        <w:shd w:val="clear" w:color="auto" w:fill="FFFFFF"/>
        <w:spacing w:before="75" w:after="75" w:line="360" w:lineRule="auto"/>
        <w:jc w:val="both"/>
        <w:rPr>
          <w:rFonts w:ascii="Lucida Sans Unicode" w:eastAsia="Times New Roman" w:hAnsi="Lucida Sans Unicode" w:cs="Lucida Sans Unicode"/>
          <w:color w:val="403838"/>
          <w:sz w:val="19"/>
          <w:szCs w:val="19"/>
          <w:shd w:val="clear" w:color="auto" w:fill="FFFF00"/>
          <w:lang w:eastAsia="sk-SK"/>
        </w:rPr>
      </w:pPr>
    </w:p>
    <w:p w:rsidR="00551B28" w:rsidRDefault="00E42AC6">
      <w:pPr>
        <w:pStyle w:val="Standard"/>
        <w:shd w:val="clear" w:color="auto" w:fill="FFFFFF"/>
        <w:spacing w:after="96" w:line="360" w:lineRule="auto"/>
        <w:rPr>
          <w:rFonts w:ascii="Georgia" w:eastAsia="Times New Roman" w:hAnsi="Georgia" w:cs="Georgia"/>
          <w:b/>
          <w:bCs/>
          <w:color w:val="403838"/>
          <w:sz w:val="29"/>
          <w:szCs w:val="29"/>
          <w:lang w:eastAsia="sk-SK"/>
        </w:rPr>
      </w:pPr>
      <w:r>
        <w:rPr>
          <w:rFonts w:ascii="Georgia" w:eastAsia="Times New Roman" w:hAnsi="Georgia" w:cs="Georgia"/>
          <w:b/>
          <w:bCs/>
          <w:color w:val="403838"/>
          <w:sz w:val="29"/>
          <w:szCs w:val="29"/>
          <w:lang w:eastAsia="sk-SK"/>
        </w:rPr>
        <w:t>General Discussion</w:t>
      </w:r>
    </w:p>
    <w:p w:rsidR="00551B28" w:rsidRDefault="00E42AC6">
      <w:pPr>
        <w:pStyle w:val="Standard"/>
        <w:shd w:val="clear" w:color="auto" w:fill="FFFFFF"/>
        <w:spacing w:before="75" w:after="75" w:line="360" w:lineRule="auto"/>
        <w:jc w:val="both"/>
        <w:rPr>
          <w:rFonts w:ascii="Lucida Sans Unicode" w:eastAsia="Times New Roman" w:hAnsi="Lucida Sans Unicode" w:cs="Lucida Sans Unicode"/>
          <w:color w:val="403838"/>
          <w:sz w:val="19"/>
          <w:szCs w:val="19"/>
          <w:lang w:eastAsia="sk-SK"/>
        </w:rPr>
      </w:pPr>
      <w:r>
        <w:rPr>
          <w:rFonts w:ascii="Lucida Sans Unicode" w:eastAsia="Times New Roman" w:hAnsi="Lucida Sans Unicode" w:cs="Lucida Sans Unicode"/>
          <w:color w:val="403838"/>
          <w:sz w:val="19"/>
          <w:szCs w:val="19"/>
          <w:shd w:val="clear" w:color="auto" w:fill="00CCFF"/>
          <w:lang w:eastAsia="sk-SK"/>
        </w:rPr>
        <w:t xml:space="preserve">There is little doubt that dishonesty creates costs for society. It is less clear whether it produces any </w:t>
      </w:r>
      <w:r>
        <w:rPr>
          <w:rFonts w:ascii="Lucida Sans Unicode" w:eastAsia="Times New Roman" w:hAnsi="Lucida Sans Unicode" w:cs="Lucida Sans Unicode"/>
          <w:color w:val="403838"/>
          <w:sz w:val="19"/>
          <w:szCs w:val="19"/>
          <w:shd w:val="clear" w:color="auto" w:fill="00CCFF"/>
          <w:lang w:eastAsia="sk-SK"/>
        </w:rPr>
        <w:t>positive consequences.</w:t>
      </w:r>
      <w:r>
        <w:rPr>
          <w:rFonts w:ascii="Lucida Sans Unicode" w:eastAsia="Times New Roman" w:hAnsi="Lucida Sans Unicode" w:cs="Lucida Sans Unicode"/>
          <w:color w:val="403838"/>
          <w:sz w:val="19"/>
          <w:szCs w:val="19"/>
          <w:shd w:val="clear" w:color="auto" w:fill="FFFF00"/>
          <w:lang w:eastAsia="sk-SK"/>
        </w:rPr>
        <w:t xml:space="preserve"> This research identified one such positive consequence, demonstrating that people may become more creative after behaving dishonestly because acting dishonestly leaves them feeling less constrained by rules.</w:t>
      </w:r>
    </w:p>
    <w:p w:rsidR="00551B28" w:rsidRDefault="00E42AC6">
      <w:pPr>
        <w:pStyle w:val="Standard"/>
        <w:shd w:val="clear" w:color="auto" w:fill="FFFFFF"/>
        <w:tabs>
          <w:tab w:val="left" w:pos="8190"/>
        </w:tabs>
        <w:spacing w:before="75" w:after="75" w:line="360" w:lineRule="auto"/>
        <w:jc w:val="both"/>
      </w:pPr>
      <w:r>
        <w:rPr>
          <w:rFonts w:ascii="Lucida Sans Unicode" w:eastAsia="Times New Roman" w:hAnsi="Lucida Sans Unicode" w:cs="Lucida Sans Unicode"/>
          <w:color w:val="403838"/>
          <w:sz w:val="19"/>
          <w:szCs w:val="19"/>
          <w:shd w:val="clear" w:color="auto" w:fill="FFFF00"/>
          <w:lang w:eastAsia="sk-SK"/>
        </w:rPr>
        <w:t>By identifying potential</w:t>
      </w:r>
      <w:r>
        <w:rPr>
          <w:rFonts w:ascii="Lucida Sans Unicode" w:eastAsia="Times New Roman" w:hAnsi="Lucida Sans Unicode" w:cs="Lucida Sans Unicode"/>
          <w:color w:val="403838"/>
          <w:sz w:val="19"/>
          <w:szCs w:val="19"/>
          <w:shd w:val="clear" w:color="auto" w:fill="FFFF00"/>
          <w:lang w:eastAsia="sk-SK"/>
        </w:rPr>
        <w:t xml:space="preserve"> consequences of acting dishonestly, these findings complement existing research on behavioral ethics and moral psychology,</w:t>
      </w:r>
      <w:r>
        <w:rPr>
          <w:rFonts w:ascii="Lucida Sans Unicode" w:eastAsia="Times New Roman" w:hAnsi="Lucida Sans Unicode" w:cs="Lucida Sans Unicode"/>
          <w:color w:val="403838"/>
          <w:sz w:val="19"/>
          <w:szCs w:val="19"/>
          <w:shd w:val="clear" w:color="auto" w:fill="00CC33"/>
          <w:lang w:eastAsia="sk-SK"/>
        </w:rPr>
        <w:t xml:space="preserve"> which has focused primarily on identifying the antecedents to unethical behavior (</w:t>
      </w:r>
      <w:hyperlink r:id="rId29" w:history="1">
        <w:r>
          <w:rPr>
            <w:rStyle w:val="Internetlink"/>
            <w:rFonts w:ascii="Lucida Sans Unicode" w:eastAsia="Times New Roman" w:hAnsi="Lucida Sans Unicode" w:cs="Lucida Sans Unicode"/>
            <w:sz w:val="19"/>
            <w:shd w:val="clear" w:color="auto" w:fill="00CC33"/>
            <w:lang w:eastAsia="sk-SK"/>
          </w:rPr>
          <w:t>Bazerman &amp; Gino, 2012</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403838"/>
          <w:sz w:val="19"/>
          <w:szCs w:val="19"/>
          <w:shd w:val="clear" w:color="auto" w:fill="FFFF00"/>
          <w:lang w:eastAsia="sk-SK"/>
        </w:rPr>
        <w:t xml:space="preserve"> These findings also advance understanding of creative behavior by showing that feeling unconstrained by rules enhances creative sparks. More speculatively, our research raises the possibility that one of the reason</w:t>
      </w:r>
      <w:r>
        <w:rPr>
          <w:rFonts w:ascii="Lucida Sans Unicode" w:eastAsia="Times New Roman" w:hAnsi="Lucida Sans Unicode" w:cs="Lucida Sans Unicode"/>
          <w:color w:val="403838"/>
          <w:sz w:val="19"/>
          <w:szCs w:val="19"/>
          <w:shd w:val="clear" w:color="auto" w:fill="FFFF00"/>
          <w:lang w:eastAsia="sk-SK"/>
        </w:rPr>
        <w:t>s why dishonesty is so widespread in today’s society is that by acting dishonestly, people become more creative,</w:t>
      </w:r>
      <w:r>
        <w:rPr>
          <w:rFonts w:ascii="Lucida Sans Unicode" w:eastAsia="Times New Roman" w:hAnsi="Lucida Sans Unicode" w:cs="Lucida Sans Unicode"/>
          <w:color w:val="403838"/>
          <w:sz w:val="19"/>
          <w:szCs w:val="19"/>
          <w:shd w:val="clear" w:color="auto" w:fill="00CC33"/>
          <w:lang w:eastAsia="sk-SK"/>
        </w:rPr>
        <w:t xml:space="preserve"> which allows them to come up with more creative justifications for their immoral behavior and therefore makes them more likely to behave dishon</w:t>
      </w:r>
      <w:r>
        <w:rPr>
          <w:rFonts w:ascii="Lucida Sans Unicode" w:eastAsia="Times New Roman" w:hAnsi="Lucida Sans Unicode" w:cs="Lucida Sans Unicode"/>
          <w:color w:val="403838"/>
          <w:sz w:val="19"/>
          <w:szCs w:val="19"/>
          <w:shd w:val="clear" w:color="auto" w:fill="00CC33"/>
          <w:lang w:eastAsia="sk-SK"/>
        </w:rPr>
        <w:t>estly (</w:t>
      </w:r>
      <w:hyperlink r:id="rId30" w:history="1">
        <w:r>
          <w:rPr>
            <w:rStyle w:val="Internetlink"/>
            <w:rFonts w:ascii="Lucida Sans Unicode" w:eastAsia="Times New Roman" w:hAnsi="Lucida Sans Unicode" w:cs="Lucida Sans Unicode"/>
            <w:sz w:val="19"/>
            <w:shd w:val="clear" w:color="auto" w:fill="00CC33"/>
            <w:lang w:eastAsia="sk-SK"/>
          </w:rPr>
          <w:t>Gino &amp; Ariely, 2012</w:t>
        </w:r>
      </w:hyperlink>
      <w:r>
        <w:rPr>
          <w:rFonts w:ascii="Lucida Sans Unicode" w:eastAsia="Times New Roman" w:hAnsi="Lucida Sans Unicode" w:cs="Lucida Sans Unicode"/>
          <w:color w:val="403838"/>
          <w:sz w:val="19"/>
          <w:szCs w:val="19"/>
          <w:shd w:val="clear" w:color="auto" w:fill="00CC33"/>
          <w:lang w:eastAsia="sk-SK"/>
        </w:rPr>
        <w:t>),</w:t>
      </w:r>
      <w:r>
        <w:rPr>
          <w:rFonts w:ascii="Lucida Sans Unicode" w:eastAsia="Times New Roman" w:hAnsi="Lucida Sans Unicode" w:cs="Lucida Sans Unicode"/>
          <w:color w:val="403838"/>
          <w:sz w:val="19"/>
          <w:szCs w:val="19"/>
          <w:shd w:val="clear" w:color="auto" w:fill="FFFF00"/>
          <w:lang w:eastAsia="sk-SK"/>
        </w:rPr>
        <w:t xml:space="preserve"> which may make them more creative, and so on.</w:t>
      </w:r>
    </w:p>
    <w:p w:rsidR="00551B28" w:rsidRDefault="00E42AC6">
      <w:pPr>
        <w:pStyle w:val="Standard"/>
        <w:shd w:val="clear" w:color="auto" w:fill="FFFFFF"/>
        <w:spacing w:before="75" w:after="75" w:line="360" w:lineRule="auto"/>
        <w:jc w:val="both"/>
        <w:rPr>
          <w:rFonts w:ascii="Lucida Sans Unicode" w:eastAsia="Times New Roman" w:hAnsi="Lucida Sans Unicode" w:cs="Lucida Sans Unicode"/>
          <w:color w:val="403838"/>
          <w:sz w:val="19"/>
          <w:szCs w:val="19"/>
          <w:shd w:val="clear" w:color="auto" w:fill="FFFF00"/>
          <w:lang w:eastAsia="sk-SK"/>
        </w:rPr>
      </w:pPr>
      <w:r>
        <w:rPr>
          <w:rFonts w:ascii="Lucida Sans Unicode" w:eastAsia="Times New Roman" w:hAnsi="Lucida Sans Unicode" w:cs="Lucida Sans Unicode"/>
          <w:color w:val="403838"/>
          <w:sz w:val="19"/>
          <w:szCs w:val="19"/>
          <w:shd w:val="clear" w:color="auto" w:fill="FFFF00"/>
          <w:lang w:eastAsia="sk-SK"/>
        </w:rPr>
        <w:t xml:space="preserve">In sum, this research shows that the sentiment expressed in the common saying “rules are meant to be broken” is </w:t>
      </w:r>
      <w:r>
        <w:rPr>
          <w:rFonts w:ascii="Lucida Sans Unicode" w:eastAsia="Times New Roman" w:hAnsi="Lucida Sans Unicode" w:cs="Lucida Sans Unicode"/>
          <w:color w:val="403838"/>
          <w:sz w:val="19"/>
          <w:szCs w:val="19"/>
          <w:shd w:val="clear" w:color="auto" w:fill="FFFF00"/>
          <w:lang w:eastAsia="sk-SK"/>
        </w:rPr>
        <w:t>at the root of both creative performance and dishonest behavior. It also provides new evidence that dishonesty may therefore lead people to become more creative in their subsequent endeavors.</w:t>
      </w:r>
    </w:p>
    <w:p w:rsidR="00551B28" w:rsidRDefault="00551B28">
      <w:pPr>
        <w:pStyle w:val="Standard"/>
        <w:shd w:val="clear" w:color="auto" w:fill="FFFFFF"/>
        <w:spacing w:before="75" w:after="75" w:line="360" w:lineRule="auto"/>
        <w:jc w:val="both"/>
        <w:rPr>
          <w:rFonts w:ascii="Lucida Sans Unicode" w:eastAsia="Times New Roman" w:hAnsi="Lucida Sans Unicode" w:cs="Lucida Sans Unicode"/>
          <w:color w:val="403838"/>
          <w:sz w:val="19"/>
          <w:szCs w:val="19"/>
          <w:shd w:val="clear" w:color="auto" w:fill="FFFF00"/>
          <w:lang w:eastAsia="sk-SK"/>
        </w:rPr>
      </w:pPr>
    </w:p>
    <w:p w:rsidR="00551B28" w:rsidRDefault="00E42AC6">
      <w:pPr>
        <w:pStyle w:val="Standard"/>
        <w:shd w:val="clear" w:color="auto" w:fill="FFFFFF"/>
        <w:spacing w:before="75" w:after="75" w:line="360" w:lineRule="auto"/>
        <w:jc w:val="both"/>
        <w:rPr>
          <w:rFonts w:ascii="Lucida Sans Unicode" w:eastAsia="Times New Roman" w:hAnsi="Lucida Sans Unicode" w:cs="Lucida Sans Unicode"/>
          <w:b/>
          <w:bCs/>
          <w:color w:val="403838"/>
          <w:sz w:val="28"/>
          <w:szCs w:val="28"/>
          <w:lang w:eastAsia="sk-SK"/>
        </w:rPr>
      </w:pPr>
      <w:r>
        <w:rPr>
          <w:rFonts w:ascii="Lucida Sans Unicode" w:eastAsia="Times New Roman" w:hAnsi="Lucida Sans Unicode" w:cs="Lucida Sans Unicode"/>
          <w:b/>
          <w:bCs/>
          <w:color w:val="403838"/>
          <w:sz w:val="28"/>
          <w:szCs w:val="28"/>
          <w:lang w:eastAsia="sk-SK"/>
        </w:rPr>
        <w:t>Úkol 2. a 3.</w:t>
      </w:r>
    </w:p>
    <w:p w:rsidR="00551B28" w:rsidRDefault="00E42AC6">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r>
        <w:rPr>
          <w:rFonts w:ascii="Times New Roman" w:eastAsia="Times New Roman" w:hAnsi="Times New Roman" w:cs="Lucida Sans Unicode"/>
          <w:b/>
          <w:bCs/>
          <w:color w:val="403838"/>
          <w:lang w:eastAsia="sk-SK"/>
        </w:rPr>
        <w:t>Informace v článku</w:t>
      </w:r>
    </w:p>
    <w:p w:rsidR="00551B28" w:rsidRDefault="00E42AC6">
      <w:pPr>
        <w:pStyle w:val="Standard"/>
        <w:shd w:val="clear" w:color="auto" w:fill="FFFFFF"/>
        <w:spacing w:before="75" w:after="75" w:line="360" w:lineRule="auto"/>
        <w:jc w:val="both"/>
        <w:rPr>
          <w:rFonts w:ascii="Lucida Sans Unicode" w:eastAsia="Times New Roman" w:hAnsi="Lucida Sans Unicode" w:cs="Lucida Sans Unicode"/>
          <w:b/>
          <w:bCs/>
          <w:color w:val="403838"/>
          <w:lang w:eastAsia="sk-SK"/>
        </w:rPr>
      </w:pPr>
      <w:r>
        <w:rPr>
          <w:rFonts w:ascii="Times New Roman" w:eastAsia="Times New Roman" w:hAnsi="Times New Roman" w:cs="Lucida Sans Unicode"/>
          <w:color w:val="403838"/>
          <w:lang w:eastAsia="sk-SK"/>
        </w:rPr>
        <w:t>The creative process therefo</w:t>
      </w:r>
      <w:r>
        <w:rPr>
          <w:rFonts w:ascii="Times New Roman" w:eastAsia="Times New Roman" w:hAnsi="Times New Roman" w:cs="Lucida Sans Unicode"/>
          <w:color w:val="403838"/>
          <w:lang w:eastAsia="sk-SK"/>
        </w:rPr>
        <w:t xml:space="preserve">re involves rule breaking, as one must break rules to take advantage of </w:t>
      </w:r>
      <w:r>
        <w:rPr>
          <w:rFonts w:ascii="Times New Roman" w:eastAsia="Times New Roman" w:hAnsi="Times New Roman" w:cs="Lucida Sans Unicode"/>
          <w:color w:val="403838"/>
          <w:lang w:eastAsia="sk-SK"/>
        </w:rPr>
        <w:lastRenderedPageBreak/>
        <w:t>existing opportunities or to create new ones (</w:t>
      </w:r>
      <w:hyperlink r:id="rId31" w:history="1">
        <w:r>
          <w:rPr>
            <w:rStyle w:val="Internetlink"/>
            <w:rFonts w:ascii="Times New Roman" w:hAnsi="Times New Roman"/>
            <w:lang w:eastAsia="sk-SK"/>
          </w:rPr>
          <w:t>Brenkert, 2009</w:t>
        </w:r>
      </w:hyperlink>
      <w:r>
        <w:rPr>
          <w:rFonts w:ascii="Times New Roman" w:eastAsia="Times New Roman" w:hAnsi="Times New Roman" w:cs="Lucida Sans Unicode"/>
          <w:color w:val="403838"/>
          <w:lang w:eastAsia="sk-SK"/>
        </w:rPr>
        <w:t>)</w:t>
      </w:r>
    </w:p>
    <w:p w:rsidR="00551B28" w:rsidRDefault="00E42AC6">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r>
        <w:rPr>
          <w:rFonts w:ascii="Times New Roman" w:eastAsia="Times New Roman" w:hAnsi="Times New Roman" w:cs="Lucida Sans Unicode"/>
          <w:b/>
          <w:bCs/>
          <w:color w:val="403838"/>
          <w:lang w:eastAsia="sk-SK"/>
        </w:rPr>
        <w:t>Původní informace</w:t>
      </w:r>
    </w:p>
    <w:p w:rsidR="00551B28" w:rsidRDefault="00E42AC6">
      <w:pPr>
        <w:pStyle w:val="Standard"/>
        <w:shd w:val="clear" w:color="auto" w:fill="FFFFFF"/>
        <w:spacing w:before="75" w:after="75" w:line="360" w:lineRule="auto"/>
        <w:jc w:val="both"/>
        <w:rPr>
          <w:rFonts w:ascii="Times New Roman" w:hAnsi="Times New Roman"/>
        </w:rPr>
      </w:pPr>
      <w:r>
        <w:rPr>
          <w:rFonts w:ascii="Times New Roman" w:eastAsia="Times New Roman" w:hAnsi="Times New Roman" w:cs="Lucida Sans Unicode"/>
          <w:color w:val="231F20"/>
          <w:lang w:eastAsia="sk-SK"/>
        </w:rPr>
        <w:t xml:space="preserve">The ethical questions entrepreneurs </w:t>
      </w:r>
      <w:r>
        <w:rPr>
          <w:rFonts w:ascii="Times New Roman" w:eastAsia="Times New Roman" w:hAnsi="Times New Roman" w:cs="Lucida Sans Unicode"/>
          <w:color w:val="231F20"/>
          <w:lang w:eastAsia="sk-SK"/>
        </w:rPr>
        <w:t xml:space="preserve">face cannot be viewed in a static context. The decisions or judgments they must make may </w:t>
      </w:r>
      <w:r>
        <w:rPr>
          <w:rFonts w:ascii="Times New Roman" w:hAnsi="Times New Roman"/>
          <w:color w:val="231F20"/>
        </w:rPr>
        <w:t>alter the context so that what was wrong becomes right, what was false becomes true, and what was forbidden becomes forgiven.</w:t>
      </w:r>
    </w:p>
    <w:p w:rsidR="00551B28" w:rsidRDefault="00E42AC6">
      <w:pPr>
        <w:pStyle w:val="Standard"/>
        <w:spacing w:line="360" w:lineRule="auto"/>
        <w:rPr>
          <w:rFonts w:ascii="Times New Roman" w:hAnsi="Times New Roman"/>
          <w:color w:val="231F20"/>
        </w:rPr>
      </w:pPr>
      <w:r>
        <w:rPr>
          <w:rFonts w:ascii="Times New Roman" w:hAnsi="Times New Roman"/>
          <w:color w:val="231F20"/>
        </w:rPr>
        <w:t>In acknowledged competitive situations (c</w:t>
      </w:r>
      <w:r>
        <w:rPr>
          <w:rFonts w:ascii="Times New Roman" w:hAnsi="Times New Roman"/>
          <w:color w:val="231F20"/>
        </w:rPr>
        <w:t>ommercial or political), some forms of deception are permitted, though not required.</w:t>
      </w:r>
    </w:p>
    <w:p w:rsidR="00551B28" w:rsidRDefault="00551B28">
      <w:pPr>
        <w:pStyle w:val="Standard"/>
        <w:spacing w:line="360" w:lineRule="auto"/>
        <w:rPr>
          <w:rFonts w:ascii="Times New Roman" w:hAnsi="Times New Roman"/>
          <w:color w:val="231F20"/>
        </w:rPr>
      </w:pPr>
    </w:p>
    <w:p w:rsidR="00551B28" w:rsidRDefault="00E42AC6">
      <w:pPr>
        <w:pStyle w:val="Standard"/>
        <w:spacing w:line="360" w:lineRule="auto"/>
      </w:pPr>
      <w:r>
        <w:rPr>
          <w:rFonts w:ascii="Times New Roman" w:hAnsi="Times New Roman"/>
          <w:color w:val="231F20"/>
        </w:rPr>
        <w:t>(</w:t>
      </w:r>
      <w:r>
        <w:rPr>
          <w:rFonts w:ascii="Times New Roman" w:hAnsi="Times New Roman"/>
          <w:color w:val="231F20"/>
        </w:rPr>
        <w:t xml:space="preserve">Brenkert G. G. </w:t>
      </w:r>
      <w:r>
        <w:rPr>
          <w:rStyle w:val="Citation"/>
          <w:rFonts w:ascii="Times New Roman" w:hAnsi="Times New Roman"/>
        </w:rPr>
        <w:t>(2009). Innovation, rule breaking and the ethics of entrepreneurship. Journal of</w:t>
      </w:r>
    </w:p>
    <w:p w:rsidR="00551B28" w:rsidRDefault="00E42AC6">
      <w:pPr>
        <w:pStyle w:val="Standard"/>
        <w:spacing w:line="360" w:lineRule="auto"/>
      </w:pPr>
      <w:r>
        <w:rPr>
          <w:rStyle w:val="Citation"/>
          <w:rFonts w:ascii="Times New Roman" w:hAnsi="Times New Roman"/>
        </w:rPr>
        <w:t>Business Venturing, 24, 448–464.)</w:t>
      </w:r>
    </w:p>
    <w:p w:rsidR="00551B28" w:rsidRDefault="00551B28">
      <w:pPr>
        <w:pStyle w:val="Standard"/>
        <w:spacing w:line="360" w:lineRule="auto"/>
      </w:pPr>
    </w:p>
    <w:p w:rsidR="00551B28" w:rsidRDefault="00E42AC6">
      <w:pPr>
        <w:pStyle w:val="Standard"/>
        <w:spacing w:line="360" w:lineRule="auto"/>
      </w:pPr>
      <w:r>
        <w:rPr>
          <w:rStyle w:val="Citation"/>
          <w:rFonts w:ascii="Times New Roman" w:hAnsi="Times New Roman"/>
        </w:rPr>
        <w:tab/>
      </w:r>
      <w:r>
        <w:rPr>
          <w:rStyle w:val="Citation"/>
          <w:rFonts w:ascii="Times New Roman" w:hAnsi="Times New Roman"/>
          <w:i w:val="0"/>
          <w:iCs w:val="0"/>
        </w:rPr>
        <w:t xml:space="preserve">Původní článek je zaměřen na </w:t>
      </w:r>
      <w:r>
        <w:rPr>
          <w:rStyle w:val="Citation"/>
          <w:rFonts w:ascii="Times New Roman" w:hAnsi="Times New Roman"/>
          <w:i w:val="0"/>
          <w:iCs w:val="0"/>
        </w:rPr>
        <w:t>populaci podnikatelů. K otázce volby přistupuje více jako k řetězci změn, než jako k přímému neetickému rozhodnutí. Zaobírá se také problémem utilitarismu a osobního prospěchu.</w:t>
      </w:r>
    </w:p>
    <w:p w:rsidR="00551B28" w:rsidRDefault="00551B28">
      <w:pPr>
        <w:pStyle w:val="Standard"/>
        <w:spacing w:line="360" w:lineRule="auto"/>
        <w:rPr>
          <w:rFonts w:ascii="Times New Roman" w:hAnsi="Times New Roman"/>
          <w:color w:val="231F20"/>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231F20"/>
          <w:sz w:val="21"/>
          <w:szCs w:val="21"/>
          <w:lang w:eastAsia="sk-SK"/>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sz w:val="21"/>
          <w:szCs w:val="21"/>
          <w:lang w:eastAsia="sk-SK"/>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sz w:val="21"/>
          <w:szCs w:val="21"/>
          <w:lang w:eastAsia="sk-SK"/>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sz w:val="21"/>
          <w:szCs w:val="21"/>
          <w:lang w:eastAsia="sk-SK"/>
        </w:rPr>
      </w:pPr>
    </w:p>
    <w:p w:rsidR="00551B28" w:rsidRDefault="00E42AC6">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r>
        <w:rPr>
          <w:rFonts w:ascii="Times New Roman" w:eastAsia="Times New Roman" w:hAnsi="Times New Roman" w:cs="Lucida Sans Unicode"/>
          <w:b/>
          <w:bCs/>
          <w:color w:val="403838"/>
          <w:lang w:eastAsia="sk-SK"/>
        </w:rPr>
        <w:t>Informace v článku</w:t>
      </w:r>
    </w:p>
    <w:p w:rsidR="00551B28" w:rsidRDefault="00E42AC6">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r>
        <w:rPr>
          <w:rFonts w:ascii="Lucida Sans Unicode" w:eastAsia="Times New Roman" w:hAnsi="Lucida Sans Unicode" w:cs="Lucida Sans Unicode"/>
          <w:color w:val="403838"/>
          <w:sz w:val="19"/>
          <w:szCs w:val="19"/>
          <w:lang w:eastAsia="sk-SK"/>
        </w:rPr>
        <w:t>Although rule breaking carries a negative connotation</w:t>
      </w:r>
      <w:r>
        <w:rPr>
          <w:rFonts w:ascii="Lucida Sans Unicode" w:eastAsia="Times New Roman" w:hAnsi="Lucida Sans Unicode" w:cs="Lucida Sans Unicode"/>
          <w:color w:val="403838"/>
          <w:sz w:val="19"/>
          <w:szCs w:val="19"/>
          <w:lang w:eastAsia="sk-SK"/>
        </w:rPr>
        <w:t xml:space="preserve"> in the domain of ethics, it carries a positive connotation in another well-researched domain: creativity. To be creative, it is often said, one must “think outside the box” and use divergent thinking (</w:t>
      </w:r>
      <w:hyperlink r:id="rId32" w:history="1">
        <w:r>
          <w:rPr>
            <w:rStyle w:val="Internetlink"/>
            <w:rFonts w:ascii="Lucida Sans Unicode" w:hAnsi="Lucida Sans Unicode"/>
            <w:sz w:val="19"/>
            <w:szCs w:val="19"/>
            <w:lang w:eastAsia="sk-SK"/>
          </w:rPr>
          <w:t>Guilford, 1967</w:t>
        </w:r>
      </w:hyperlink>
      <w:r>
        <w:rPr>
          <w:rFonts w:ascii="Lucida Sans Unicode" w:eastAsia="Times New Roman" w:hAnsi="Lucida Sans Unicode" w:cs="Lucida Sans Unicode"/>
          <w:color w:val="403838"/>
          <w:sz w:val="19"/>
          <w:szCs w:val="19"/>
          <w:lang w:eastAsia="sk-SK"/>
        </w:rPr>
        <w:t xml:space="preserve">; </w:t>
      </w:r>
      <w:hyperlink r:id="rId33" w:history="1">
        <w:r>
          <w:rPr>
            <w:rStyle w:val="Internetlink"/>
            <w:rFonts w:ascii="Lucida Sans Unicode" w:hAnsi="Lucida Sans Unicode"/>
            <w:sz w:val="19"/>
            <w:szCs w:val="19"/>
            <w:lang w:eastAsia="sk-SK"/>
          </w:rPr>
          <w:t>Runco, 2010</w:t>
        </w:r>
      </w:hyperlink>
      <w:r>
        <w:rPr>
          <w:rFonts w:ascii="Lucida Sans Unicode" w:eastAsia="Times New Roman" w:hAnsi="Lucida Sans Unicode" w:cs="Lucida Sans Unicode"/>
          <w:color w:val="403838"/>
          <w:sz w:val="19"/>
          <w:szCs w:val="19"/>
          <w:lang w:eastAsia="sk-SK"/>
        </w:rPr>
        <w:t xml:space="preserve">; </w:t>
      </w:r>
      <w:hyperlink r:id="rId34" w:history="1">
        <w:r>
          <w:rPr>
            <w:rStyle w:val="Internetlink"/>
            <w:rFonts w:ascii="Lucida Sans Unicode" w:hAnsi="Lucida Sans Unicode"/>
            <w:sz w:val="19"/>
            <w:szCs w:val="19"/>
            <w:lang w:eastAsia="sk-SK"/>
          </w:rPr>
          <w:t>Simonton, 1999</w:t>
        </w:r>
      </w:hyperlink>
      <w:r>
        <w:rPr>
          <w:rFonts w:ascii="Lucida Sans Unicode" w:eastAsia="Times New Roman" w:hAnsi="Lucida Sans Unicode" w:cs="Lucida Sans Unicode"/>
          <w:color w:val="403838"/>
          <w:sz w:val="19"/>
          <w:szCs w:val="19"/>
          <w:lang w:eastAsia="sk-SK"/>
        </w:rPr>
        <w:t>).</w:t>
      </w: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sz w:val="21"/>
          <w:szCs w:val="21"/>
          <w:lang w:eastAsia="sk-SK"/>
        </w:rPr>
      </w:pPr>
    </w:p>
    <w:p w:rsidR="00551B28" w:rsidRDefault="00E42AC6">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r>
        <w:rPr>
          <w:rFonts w:ascii="Times New Roman" w:eastAsia="Times New Roman" w:hAnsi="Times New Roman" w:cs="Lucida Sans Unicode"/>
          <w:b/>
          <w:bCs/>
          <w:color w:val="403838"/>
          <w:lang w:eastAsia="sk-SK"/>
        </w:rPr>
        <w:t>Původní informace</w:t>
      </w:r>
    </w:p>
    <w:p w:rsidR="00551B28" w:rsidRDefault="00E42AC6">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r>
        <w:rPr>
          <w:rFonts w:ascii="Times New Roman" w:eastAsia="Times New Roman" w:hAnsi="Times New Roman" w:cs="Lucida Sans Unicode"/>
          <w:color w:val="403838"/>
          <w:lang w:eastAsia="sk-SK"/>
        </w:rPr>
        <w:t>If creativity requires the capacity to</w:t>
      </w:r>
      <w:r>
        <w:rPr>
          <w:rFonts w:ascii="Times New Roman" w:eastAsia="Times New Roman" w:hAnsi="Times New Roman" w:cs="Lucida Sans Unicode"/>
          <w:color w:val="403838"/>
          <w:lang w:eastAsia="sk-SK"/>
        </w:rPr>
        <w:t xml:space="preserve"> generate blind variations, then it is conceivable that the level of creative performance may be increased by any technique that might serve to break the stranglehold of conventional expectations.</w:t>
      </w:r>
    </w:p>
    <w:p w:rsidR="00551B28" w:rsidRDefault="00E42AC6">
      <w:pPr>
        <w:pStyle w:val="Standard"/>
        <w:shd w:val="clear" w:color="auto" w:fill="FFFFFF"/>
        <w:spacing w:before="75" w:after="75" w:line="360" w:lineRule="auto"/>
        <w:jc w:val="both"/>
      </w:pPr>
      <w:r>
        <w:rPr>
          <w:rFonts w:ascii="Times New Roman" w:eastAsia="Times New Roman" w:hAnsi="Times New Roman" w:cs="Lucida Sans Unicode"/>
          <w:color w:val="403838"/>
          <w:lang w:eastAsia="sk-SK"/>
        </w:rPr>
        <w:t>(</w:t>
      </w:r>
      <w:r>
        <w:rPr>
          <w:rFonts w:ascii="Times New Roman" w:eastAsia="Times New Roman" w:hAnsi="Times New Roman" w:cs="Lucida Sans Unicode"/>
          <w:color w:val="403838"/>
          <w:lang w:eastAsia="sk-SK"/>
        </w:rPr>
        <w:t>Simonton, D. K. (1999). Creativity as Blind Variation and</w:t>
      </w:r>
      <w:r>
        <w:rPr>
          <w:rFonts w:ascii="Times New Roman" w:eastAsia="Times New Roman" w:hAnsi="Times New Roman" w:cs="Lucida Sans Unicode"/>
          <w:color w:val="403838"/>
          <w:lang w:eastAsia="sk-SK"/>
        </w:rPr>
        <w:t xml:space="preserve"> Selective Retention: Is the Creative Process Darwinian?. </w:t>
      </w:r>
      <w:r>
        <w:rPr>
          <w:rFonts w:ascii="Times New Roman" w:eastAsia="Times New Roman" w:hAnsi="Times New Roman" w:cs="Lucida Sans Unicode"/>
          <w:i/>
          <w:color w:val="403838"/>
          <w:lang w:eastAsia="sk-SK"/>
        </w:rPr>
        <w:t>Psychological Inquiry</w:t>
      </w:r>
      <w:r>
        <w:rPr>
          <w:rFonts w:ascii="Times New Roman" w:eastAsia="Times New Roman" w:hAnsi="Times New Roman" w:cs="Lucida Sans Unicode"/>
          <w:color w:val="403838"/>
          <w:lang w:eastAsia="sk-SK"/>
        </w:rPr>
        <w:t xml:space="preserve">, </w:t>
      </w:r>
      <w:r>
        <w:rPr>
          <w:rFonts w:ascii="Times New Roman" w:eastAsia="Times New Roman" w:hAnsi="Times New Roman" w:cs="Lucida Sans Unicode"/>
          <w:i/>
          <w:color w:val="403838"/>
          <w:lang w:eastAsia="sk-SK"/>
        </w:rPr>
        <w:t>10</w:t>
      </w:r>
      <w:r>
        <w:rPr>
          <w:rFonts w:ascii="Times New Roman" w:eastAsia="Times New Roman" w:hAnsi="Times New Roman" w:cs="Lucida Sans Unicode"/>
          <w:color w:val="403838"/>
          <w:lang w:eastAsia="sk-SK"/>
        </w:rPr>
        <w:t>(4), 309-328. )</w:t>
      </w: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p>
    <w:p w:rsidR="00551B28" w:rsidRDefault="00E42AC6">
      <w:pPr>
        <w:pStyle w:val="Standard"/>
        <w:shd w:val="clear" w:color="auto" w:fill="FFFFFF"/>
        <w:spacing w:before="75" w:after="75" w:line="360" w:lineRule="auto"/>
        <w:jc w:val="both"/>
      </w:pPr>
      <w:r>
        <w:rPr>
          <w:rFonts w:ascii="Times New Roman" w:eastAsia="Times New Roman" w:hAnsi="Times New Roman" w:cs="Lucida Sans Unicode"/>
          <w:color w:val="403838"/>
          <w:lang w:eastAsia="sk-SK"/>
        </w:rPr>
        <w:tab/>
        <w:t>V původním článku se autor nevěnuje přímo nečestnému chování.</w:t>
      </w:r>
      <w:r>
        <w:rPr>
          <w:rFonts w:ascii="Times New Roman" w:eastAsia="Times New Roman" w:hAnsi="Times New Roman" w:cs="Lucida Sans Unicode"/>
          <w:color w:val="403838"/>
          <w:lang w:eastAsia="sk-SK"/>
        </w:rPr>
        <w:t xml:space="preserve"> Sleduje kreativní chování v daleko širším kontextu a dochází k názoru, že je možné kreativní myšlení podpořit jakoukoli </w:t>
      </w:r>
      <w:r>
        <w:rPr>
          <w:rFonts w:ascii="Times New Roman" w:eastAsia="Times New Roman" w:hAnsi="Times New Roman" w:cs="Lucida Sans Unicode"/>
          <w:color w:val="403838"/>
          <w:lang w:eastAsia="sk-SK"/>
        </w:rPr>
        <w:lastRenderedPageBreak/>
        <w:t>činností, která vyžaduje myšlení mimo zažité způsoby řešení.  Jak posléze vyvodili autoři našeho článku, za takovou činnost se dá považ</w:t>
      </w:r>
      <w:r>
        <w:rPr>
          <w:rFonts w:ascii="Times New Roman" w:eastAsia="Times New Roman" w:hAnsi="Times New Roman" w:cs="Lucida Sans Unicode"/>
          <w:color w:val="403838"/>
          <w:lang w:eastAsia="sk-SK"/>
        </w:rPr>
        <w:t xml:space="preserve">ovat i nečestné a pravidla porušující chování.  Původní článek mě také přivedl na spojení mezi kreativním řešením úloh a primingem.  </w:t>
      </w: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p>
    <w:p w:rsidR="00551B28" w:rsidRDefault="00E42AC6">
      <w:pPr>
        <w:pStyle w:val="Standard"/>
        <w:shd w:val="clear" w:color="auto" w:fill="FFFFFF"/>
        <w:spacing w:before="75" w:after="75" w:line="360" w:lineRule="auto"/>
        <w:jc w:val="both"/>
        <w:rPr>
          <w:b/>
          <w:bCs/>
        </w:rPr>
      </w:pPr>
      <w:r>
        <w:rPr>
          <w:rFonts w:ascii="Times New Roman" w:eastAsia="Times New Roman" w:hAnsi="Times New Roman" w:cs="Lucida Sans Unicode"/>
          <w:b/>
          <w:bCs/>
          <w:color w:val="403838"/>
          <w:lang w:eastAsia="sk-SK"/>
        </w:rPr>
        <w:t>Informace v článku</w:t>
      </w:r>
    </w:p>
    <w:p w:rsidR="00551B28" w:rsidRDefault="00E42AC6">
      <w:pPr>
        <w:pStyle w:val="Standard"/>
        <w:shd w:val="clear" w:color="auto" w:fill="FFFFFF"/>
        <w:spacing w:before="75" w:after="75" w:line="360" w:lineRule="auto"/>
        <w:jc w:val="both"/>
        <w:rPr>
          <w:b/>
          <w:bCs/>
        </w:rPr>
      </w:pPr>
      <w:r>
        <w:rPr>
          <w:rFonts w:ascii="Times New Roman" w:eastAsia="Times New Roman" w:hAnsi="Times New Roman" w:cs="Lucida Sans Unicode"/>
          <w:color w:val="403838"/>
          <w:lang w:eastAsia="sk-SK"/>
        </w:rPr>
        <w:t xml:space="preserve"> Research has demonstrated that enhancing the motivation to think outside the box can drive people tow</w:t>
      </w:r>
      <w:r>
        <w:rPr>
          <w:rFonts w:ascii="Times New Roman" w:eastAsia="Times New Roman" w:hAnsi="Times New Roman" w:cs="Lucida Sans Unicode"/>
          <w:color w:val="403838"/>
          <w:lang w:eastAsia="sk-SK"/>
        </w:rPr>
        <w:t>ard more dishonest decisions (</w:t>
      </w:r>
      <w:hyperlink r:id="rId35" w:history="1">
        <w:r>
          <w:rPr>
            <w:rStyle w:val="Internetlink"/>
            <w:rFonts w:ascii="Times New Roman" w:eastAsia="Times New Roman" w:hAnsi="Times New Roman" w:cs="Lucida Sans Unicode"/>
            <w:lang w:eastAsia="sk-SK"/>
          </w:rPr>
          <w:t>Beaussart, Andrews, &amp; Kaufman, 2013</w:t>
        </w:r>
      </w:hyperlink>
      <w:r>
        <w:rPr>
          <w:rFonts w:ascii="Times New Roman" w:eastAsia="Times New Roman" w:hAnsi="Times New Roman" w:cs="Lucida Sans Unicode"/>
          <w:color w:val="403838"/>
          <w:lang w:eastAsia="sk-SK"/>
        </w:rPr>
        <w:t xml:space="preserve">; </w:t>
      </w:r>
      <w:hyperlink r:id="rId36" w:history="1">
        <w:r>
          <w:rPr>
            <w:rStyle w:val="Internetlink"/>
            <w:rFonts w:ascii="Times New Roman" w:eastAsia="Times New Roman" w:hAnsi="Times New Roman" w:cs="Lucida Sans Unicode"/>
            <w:lang w:eastAsia="sk-SK"/>
          </w:rPr>
          <w:t>Gino &amp; Ariely, 2012</w:t>
        </w:r>
      </w:hyperlink>
      <w:r>
        <w:rPr>
          <w:rFonts w:ascii="Times New Roman" w:eastAsia="Times New Roman" w:hAnsi="Times New Roman" w:cs="Lucida Sans Unicode"/>
          <w:color w:val="403838"/>
          <w:lang w:eastAsia="sk-SK"/>
        </w:rPr>
        <w:t>)</w:t>
      </w:r>
    </w:p>
    <w:p w:rsidR="00551B28" w:rsidRDefault="00551B28">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p>
    <w:p w:rsidR="00551B28" w:rsidRDefault="00551B28">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p>
    <w:p w:rsidR="00551B28" w:rsidRDefault="00E42AC6">
      <w:pPr>
        <w:pStyle w:val="Standard"/>
        <w:shd w:val="clear" w:color="auto" w:fill="FFFFFF"/>
        <w:spacing w:before="75" w:after="75" w:line="360" w:lineRule="auto"/>
        <w:jc w:val="both"/>
        <w:rPr>
          <w:rFonts w:ascii="Times New Roman" w:eastAsia="Times New Roman" w:hAnsi="Times New Roman" w:cs="Lucida Sans Unicode"/>
          <w:b/>
          <w:bCs/>
          <w:color w:val="403838"/>
          <w:lang w:eastAsia="sk-SK"/>
        </w:rPr>
      </w:pPr>
      <w:r>
        <w:rPr>
          <w:rFonts w:ascii="Times New Roman" w:eastAsia="Times New Roman" w:hAnsi="Times New Roman" w:cs="Lucida Sans Unicode"/>
          <w:b/>
          <w:bCs/>
          <w:color w:val="403838"/>
          <w:lang w:eastAsia="sk-SK"/>
        </w:rPr>
        <w:t>Původní informace</w:t>
      </w:r>
    </w:p>
    <w:p w:rsidR="00551B28" w:rsidRDefault="00E42AC6">
      <w:pPr>
        <w:pStyle w:val="Standard"/>
        <w:shd w:val="clear" w:color="auto" w:fill="FFFFFF"/>
        <w:spacing w:before="75" w:after="75" w:line="360" w:lineRule="auto"/>
        <w:jc w:val="both"/>
        <w:rPr>
          <w:rFonts w:ascii="Times New Roman" w:eastAsia="Times New Roman" w:hAnsi="Times New Roman" w:cs="Lucida Sans Unicode"/>
          <w:color w:val="403838"/>
          <w:lang w:eastAsia="sk-SK"/>
        </w:rPr>
      </w:pPr>
      <w:r>
        <w:rPr>
          <w:rFonts w:ascii="Times New Roman" w:eastAsia="Times New Roman" w:hAnsi="Times New Roman" w:cs="Lucida Sans Unicode"/>
          <w:color w:val="403838"/>
          <w:lang w:eastAsia="sk-SK"/>
        </w:rPr>
        <w:t xml:space="preserve"> According </w:t>
      </w:r>
      <w:r>
        <w:rPr>
          <w:rFonts w:ascii="Times New Roman" w:eastAsia="Times New Roman" w:hAnsi="Times New Roman" w:cs="Lucida Sans Unicode"/>
          <w:color w:val="403838"/>
          <w:lang w:eastAsia="sk-SK"/>
        </w:rPr>
        <w:t>to moral credentialing theory (Monin &amp; Miller, 2001), when individuals become aware of their own moral deeds,they are more likely to act immorally on subsequent endeavors because they feel as if they earned “moral credits.” Similarly, being able to generat</w:t>
      </w:r>
      <w:r>
        <w:rPr>
          <w:rFonts w:ascii="Times New Roman" w:eastAsia="Times New Roman" w:hAnsi="Times New Roman" w:cs="Lucida Sans Unicode"/>
          <w:color w:val="403838"/>
          <w:lang w:eastAsia="sk-SK"/>
        </w:rPr>
        <w:t>e several original justifications for one’s own unethical actions thanks to creativity may lead people to feel licensed to cheat.</w:t>
      </w:r>
    </w:p>
    <w:p w:rsidR="00551B28" w:rsidRDefault="00551B28">
      <w:pPr>
        <w:pStyle w:val="Standard"/>
        <w:shd w:val="clear" w:color="auto" w:fill="FFFFFF"/>
        <w:spacing w:before="75" w:after="75" w:line="360" w:lineRule="auto"/>
        <w:jc w:val="both"/>
        <w:rPr>
          <w:rFonts w:ascii="Times New Roman" w:hAnsi="Times New Roman"/>
        </w:rPr>
      </w:pPr>
    </w:p>
    <w:p w:rsidR="00551B28" w:rsidRDefault="00E42AC6">
      <w:pPr>
        <w:pStyle w:val="Standard"/>
        <w:shd w:val="clear" w:color="auto" w:fill="FFFFFF"/>
        <w:spacing w:before="75" w:after="75" w:line="360" w:lineRule="auto"/>
        <w:jc w:val="both"/>
        <w:rPr>
          <w:rFonts w:ascii="Times New Roman" w:hAnsi="Times New Roman"/>
        </w:rPr>
      </w:pPr>
      <w:r>
        <w:rPr>
          <w:rFonts w:ascii="Times New Roman" w:hAnsi="Times New Roman"/>
        </w:rPr>
        <w:t xml:space="preserve">The results from the current paper indicate that, in fact, people who are creative or work in environments that promote </w:t>
      </w:r>
      <w:r>
        <w:rPr>
          <w:rFonts w:ascii="Times New Roman" w:hAnsi="Times New Roman"/>
        </w:rPr>
        <w:t>creative thinking may be the most at risk when they face ethical dilemmas. Our work offers the first empirical demonstration of the association between creativity and dishonesty , as well as evidence of the important role of justifications in explaining th</w:t>
      </w:r>
      <w:r>
        <w:rPr>
          <w:rFonts w:ascii="Times New Roman" w:hAnsi="Times New Roman"/>
        </w:rPr>
        <w:t>is relationship.</w:t>
      </w:r>
    </w:p>
    <w:p w:rsidR="00551B28" w:rsidRDefault="00E42AC6">
      <w:pPr>
        <w:pStyle w:val="Standard"/>
        <w:shd w:val="clear" w:color="auto" w:fill="FFFFFF"/>
        <w:spacing w:before="75" w:after="75" w:line="360" w:lineRule="auto"/>
        <w:jc w:val="both"/>
      </w:pPr>
      <w:r>
        <w:rPr>
          <w:rFonts w:ascii="Times New Roman" w:hAnsi="Times New Roman"/>
        </w:rPr>
        <w:t>(</w:t>
      </w:r>
      <w:r>
        <w:rPr>
          <w:rFonts w:ascii="Times New Roman" w:hAnsi="Times New Roman"/>
        </w:rPr>
        <w:t xml:space="preserve">Gino, Francesca; Ariely, Dan (2012), The dark side of creativity: Original thinkers can be more dishonest. </w:t>
      </w:r>
      <w:r>
        <w:rPr>
          <w:rFonts w:ascii="Times New Roman" w:hAnsi="Times New Roman"/>
          <w:i/>
          <w:iCs/>
        </w:rPr>
        <w:t>Journal of Personality and Social Psychology, Vol 102</w:t>
      </w:r>
      <w:r>
        <w:rPr>
          <w:rFonts w:ascii="Times New Roman" w:hAnsi="Times New Roman"/>
        </w:rPr>
        <w:t xml:space="preserve">(3), Mar 2012, 445-459. )  </w:t>
      </w:r>
    </w:p>
    <w:p w:rsidR="00551B28" w:rsidRDefault="00551B28">
      <w:pPr>
        <w:pStyle w:val="Standard"/>
        <w:shd w:val="clear" w:color="auto" w:fill="FFFFFF"/>
        <w:spacing w:before="75" w:after="75" w:line="360" w:lineRule="auto"/>
        <w:jc w:val="both"/>
        <w:rPr>
          <w:rFonts w:ascii="Times New Roman" w:hAnsi="Times New Roman"/>
        </w:rPr>
      </w:pPr>
    </w:p>
    <w:p w:rsidR="00551B28" w:rsidRDefault="00E42AC6">
      <w:pPr>
        <w:pStyle w:val="Standard"/>
        <w:shd w:val="clear" w:color="auto" w:fill="FFFFFF"/>
        <w:spacing w:before="75" w:after="75" w:line="360" w:lineRule="auto"/>
        <w:jc w:val="both"/>
      </w:pPr>
      <w:r>
        <w:rPr>
          <w:rFonts w:ascii="Times New Roman" w:hAnsi="Times New Roman"/>
        </w:rPr>
        <w:tab/>
        <w:t>Původní článek je zajímavý, zejména vysvětlením</w:t>
      </w:r>
      <w:r>
        <w:rPr>
          <w:rFonts w:ascii="Times New Roman" w:hAnsi="Times New Roman"/>
        </w:rPr>
        <w:t xml:space="preserve"> větší míry neetického chování u kreativnějších osob. Schopnost omluvit si své chování, je faktor, ke kterému se zkoumaný článek nikterak nevyjadřuje.</w:t>
      </w:r>
    </w:p>
    <w:p w:rsidR="00551B28" w:rsidRDefault="00551B28">
      <w:pPr>
        <w:pStyle w:val="Standard"/>
        <w:shd w:val="clear" w:color="auto" w:fill="FFFFFF"/>
        <w:spacing w:before="75" w:after="75" w:line="360" w:lineRule="auto"/>
        <w:jc w:val="both"/>
      </w:pPr>
    </w:p>
    <w:p w:rsidR="00551B28" w:rsidRDefault="00551B28">
      <w:pPr>
        <w:pStyle w:val="Standard"/>
        <w:shd w:val="clear" w:color="auto" w:fill="FFFFFF"/>
        <w:spacing w:before="75" w:after="75" w:line="360" w:lineRule="auto"/>
        <w:jc w:val="both"/>
      </w:pPr>
    </w:p>
    <w:p w:rsidR="00551B28" w:rsidRDefault="00E42AC6">
      <w:pPr>
        <w:pStyle w:val="Standard"/>
        <w:shd w:val="clear" w:color="auto" w:fill="FFFFFF"/>
        <w:spacing w:before="75" w:after="75" w:line="360" w:lineRule="auto"/>
        <w:jc w:val="both"/>
        <w:rPr>
          <w:b/>
          <w:bCs/>
          <w:sz w:val="28"/>
          <w:szCs w:val="28"/>
        </w:rPr>
      </w:pPr>
      <w:r>
        <w:rPr>
          <w:rFonts w:ascii="Times New Roman" w:hAnsi="Times New Roman"/>
          <w:b/>
          <w:bCs/>
          <w:sz w:val="28"/>
          <w:szCs w:val="28"/>
        </w:rPr>
        <w:t>Úkol 4.</w:t>
      </w:r>
    </w:p>
    <w:p w:rsidR="00551B28" w:rsidRDefault="00551B28">
      <w:pPr>
        <w:pStyle w:val="Standard"/>
        <w:shd w:val="clear" w:color="auto" w:fill="FFFFFF"/>
        <w:spacing w:before="75" w:after="75" w:line="360" w:lineRule="auto"/>
        <w:jc w:val="both"/>
        <w:rPr>
          <w:b/>
          <w:bCs/>
          <w:sz w:val="28"/>
          <w:szCs w:val="28"/>
        </w:rPr>
      </w:pPr>
    </w:p>
    <w:p w:rsidR="00551B28" w:rsidRDefault="00E42AC6">
      <w:pPr>
        <w:pStyle w:val="Standard"/>
        <w:spacing w:line="360" w:lineRule="auto"/>
        <w:jc w:val="center"/>
        <w:rPr>
          <w:b/>
          <w:bCs/>
          <w:sz w:val="32"/>
          <w:szCs w:val="32"/>
        </w:rPr>
      </w:pPr>
      <w:r>
        <w:rPr>
          <w:b/>
          <w:bCs/>
          <w:sz w:val="32"/>
          <w:szCs w:val="32"/>
        </w:rPr>
        <w:lastRenderedPageBreak/>
        <w:t>Zlotřilostí ke kreativitě?</w:t>
      </w:r>
    </w:p>
    <w:p w:rsidR="00551B28" w:rsidRDefault="00551B28">
      <w:pPr>
        <w:pStyle w:val="Standard"/>
        <w:spacing w:line="360" w:lineRule="auto"/>
      </w:pPr>
    </w:p>
    <w:p w:rsidR="00551B28" w:rsidRDefault="00551B28">
      <w:pPr>
        <w:pStyle w:val="Standard"/>
        <w:spacing w:line="360" w:lineRule="auto"/>
        <w:rPr>
          <w:rFonts w:ascii="Times New Roman" w:hAnsi="Times New Roman"/>
        </w:rPr>
      </w:pPr>
    </w:p>
    <w:p w:rsidR="00551B28" w:rsidRDefault="00E42AC6">
      <w:pPr>
        <w:pStyle w:val="Standard"/>
        <w:spacing w:line="360" w:lineRule="auto"/>
        <w:rPr>
          <w:rFonts w:ascii="Times New Roman" w:hAnsi="Times New Roman"/>
        </w:rPr>
      </w:pPr>
      <w:r>
        <w:rPr>
          <w:rFonts w:ascii="Times New Roman" w:hAnsi="Times New Roman"/>
        </w:rPr>
        <w:tab/>
        <w:t>Máte někdy pocit, že vaše kreativní</w:t>
      </w:r>
      <w:r>
        <w:rPr>
          <w:rFonts w:ascii="Times New Roman" w:hAnsi="Times New Roman"/>
        </w:rPr>
        <w:t xml:space="preserve"> schopnosti nejsou takové, jak byste si představovali a chcete je zlepšit? Dejte se na dráhu podvodníka!</w:t>
      </w:r>
    </w:p>
    <w:p w:rsidR="00551B28" w:rsidRDefault="00E42AC6">
      <w:pPr>
        <w:pStyle w:val="Standard"/>
        <w:spacing w:line="360" w:lineRule="auto"/>
        <w:jc w:val="both"/>
        <w:rPr>
          <w:rFonts w:ascii="Times New Roman" w:hAnsi="Times New Roman"/>
        </w:rPr>
      </w:pPr>
      <w:r>
        <w:rPr>
          <w:rFonts w:ascii="Times New Roman" w:hAnsi="Times New Roman"/>
        </w:rPr>
        <w:tab/>
        <w:t>Ačkoli je nepoctivé chování ve společnosti považováno za negativní jev, již po několik let je z výzkumů patrné jeho spojení s jistou, v dnešní společ</w:t>
      </w:r>
      <w:r>
        <w:rPr>
          <w:rFonts w:ascii="Times New Roman" w:hAnsi="Times New Roman"/>
        </w:rPr>
        <w:t>nosti naopak velmi oceňovanou, vlastností a tou je kreativita. Jako nejryzejší ukázka tohoto vztahu nám mohou posloužit ďábelští géniové, jako Joker či Lex Luthor, kteří rozhodně neměli lásku k pravidlům jako Mirek Dušín a jejich plány na ovládnutí světa s</w:t>
      </w:r>
      <w:r>
        <w:rPr>
          <w:rFonts w:ascii="Times New Roman" w:hAnsi="Times New Roman"/>
        </w:rPr>
        <w:t>e jistě dají označit za velmi kreativní. Společným rysem, který je nutný u efektního podvádění stejně jako u kreativních výkonů, je schopnost myslet mimo zažité pořádky, takzvaně „ Out of the box“ .</w:t>
      </w:r>
    </w:p>
    <w:p w:rsidR="00551B28" w:rsidRDefault="00E42AC6">
      <w:pPr>
        <w:pStyle w:val="Standard"/>
        <w:spacing w:line="360" w:lineRule="auto"/>
        <w:jc w:val="both"/>
        <w:rPr>
          <w:rFonts w:ascii="Times New Roman" w:hAnsi="Times New Roman"/>
        </w:rPr>
      </w:pPr>
      <w:r>
        <w:rPr>
          <w:rFonts w:ascii="Times New Roman" w:hAnsi="Times New Roman"/>
        </w:rPr>
        <w:tab/>
        <w:t>Bylo s relativní jistotou prokázáno, že kreativnější li</w:t>
      </w:r>
      <w:r>
        <w:rPr>
          <w:rFonts w:ascii="Times New Roman" w:hAnsi="Times New Roman"/>
        </w:rPr>
        <w:t>dé častěji překračují pravidla, ovšem nezodpovězena zůstala otázka kauzality. Je vyšší kreativita příčinou nepoctivého chování, nebo vede porušování pravidel k vyšší kreativitě? Právě na tuto otázku se rozhodli odpovědět vědci z Harvardské univerzity F. Gi</w:t>
      </w:r>
      <w:r>
        <w:rPr>
          <w:rFonts w:ascii="Times New Roman" w:hAnsi="Times New Roman"/>
        </w:rPr>
        <w:t>no a S. S. Wiltermuth.</w:t>
      </w:r>
    </w:p>
    <w:p w:rsidR="00551B28" w:rsidRDefault="00E42AC6">
      <w:pPr>
        <w:pStyle w:val="Standard"/>
        <w:spacing w:line="360" w:lineRule="auto"/>
        <w:jc w:val="both"/>
        <w:rPr>
          <w:rFonts w:ascii="Times New Roman" w:hAnsi="Times New Roman"/>
        </w:rPr>
      </w:pPr>
      <w:r>
        <w:rPr>
          <w:rFonts w:ascii="Times New Roman" w:hAnsi="Times New Roman"/>
        </w:rPr>
        <w:tab/>
        <w:t>Ve svém výzkumu postupně provedli 5 experimentů, ve kterých postupně zkoumali, zda může předchozí nečestné jednání ovlivnit výkon v úlohách zaměřených na kreativní myšlení. Většina experimentů byla složena s části, kde se responden</w:t>
      </w:r>
      <w:r>
        <w:rPr>
          <w:rFonts w:ascii="Times New Roman" w:hAnsi="Times New Roman"/>
        </w:rPr>
        <w:t>ti zabývali úkolem, který byl většinou finančně ohodnocen a u kterého bylo možné podvádět ve svůj prospěch. Druhou část tvořil test kreativity a to většinou RAT test, kde je respondentovi předložena trojice slov a on dohledává čtvrté, které je logicky spoj</w:t>
      </w:r>
      <w:r>
        <w:rPr>
          <w:rFonts w:ascii="Times New Roman" w:hAnsi="Times New Roman"/>
        </w:rPr>
        <w:t>uje, dalším použitým testem byl Duncker Candle Problem, ten si můžete sami vyzkoušet. Představte se, že máte k dispozici krabičku připínáčků, zápalky a svíčku a vaším úkolem je upevnit svíčku na dveře tak, abyste ji mohli zapálit a vosk nekapal na koberec.</w:t>
      </w:r>
      <w:r>
        <w:rPr>
          <w:rFonts w:ascii="Times New Roman" w:hAnsi="Times New Roman"/>
        </w:rPr>
        <w:t xml:space="preserve"> Jak si s úkolem poradíte (správnou odpověď se můžete dozvědět v původním článku)? Experimenty se drobně lišily tak, aby přinesly co nejpřesnější informace.</w:t>
      </w:r>
    </w:p>
    <w:p w:rsidR="00551B28" w:rsidRDefault="00E42AC6">
      <w:pPr>
        <w:pStyle w:val="Standard"/>
        <w:spacing w:line="360" w:lineRule="auto"/>
        <w:jc w:val="both"/>
        <w:rPr>
          <w:rFonts w:ascii="Times New Roman" w:hAnsi="Times New Roman"/>
        </w:rPr>
      </w:pPr>
      <w:r>
        <w:rPr>
          <w:rFonts w:ascii="Times New Roman" w:hAnsi="Times New Roman"/>
        </w:rPr>
        <w:tab/>
        <w:t>Jak již bylo naznačeno na začátku, po pečlivé analýze dat autoři skutečně dospěli k závěru, že ne</w:t>
      </w:r>
      <w:r>
        <w:rPr>
          <w:rFonts w:ascii="Times New Roman" w:hAnsi="Times New Roman"/>
        </w:rPr>
        <w:t>poctivé chování opravdu může vést ke kreativnější mysli. Pocit porušení stanovených pravidel v nás zanechá stopu, která se může projevit právě bouráním zažitých myšlenkových stereotypů. Posílená kreativita nám pak také snáze nabídne omluvu pro naše předcho</w:t>
      </w:r>
      <w:r>
        <w:rPr>
          <w:rFonts w:ascii="Times New Roman" w:hAnsi="Times New Roman"/>
        </w:rPr>
        <w:t>zí činy.</w:t>
      </w:r>
    </w:p>
    <w:p w:rsidR="00551B28" w:rsidRDefault="00E42AC6">
      <w:pPr>
        <w:pStyle w:val="Standard"/>
        <w:spacing w:line="360" w:lineRule="auto"/>
        <w:jc w:val="both"/>
      </w:pPr>
      <w:r>
        <w:rPr>
          <w:rFonts w:ascii="Times New Roman" w:hAnsi="Times New Roman"/>
        </w:rPr>
        <w:tab/>
        <w:t>Než se ale pustíte do následování mé rady z úvodu, mějte na paměti, že budete-li se jí řídit příliš, spíše než múzy vás navštíví soudní obsílka a naopak přátelé už vás nenavštíví.</w:t>
      </w:r>
    </w:p>
    <w:p w:rsidR="00551B28" w:rsidRDefault="00E42AC6">
      <w:pPr>
        <w:pStyle w:val="Standard"/>
        <w:spacing w:line="360" w:lineRule="auto"/>
        <w:jc w:val="both"/>
      </w:pPr>
      <w:r>
        <w:rPr>
          <w:rFonts w:ascii="Times New Roman" w:hAnsi="Times New Roman"/>
          <w:b/>
          <w:bCs/>
        </w:rPr>
        <w:t>Zdroj:</w:t>
      </w:r>
      <w:r>
        <w:rPr>
          <w:rFonts w:ascii="Times New Roman" w:hAnsi="Times New Roman"/>
        </w:rPr>
        <w:t xml:space="preserve"> F. Gino, S.S. Wiltermuth (2014), </w:t>
      </w:r>
      <w:r>
        <w:rPr>
          <w:rFonts w:ascii="Times New Roman" w:hAnsi="Times New Roman"/>
          <w:color w:val="403838"/>
        </w:rPr>
        <w:t>Evil Genius? How Dishone</w:t>
      </w:r>
      <w:r>
        <w:rPr>
          <w:rFonts w:ascii="Times New Roman" w:hAnsi="Times New Roman"/>
          <w:color w:val="403838"/>
        </w:rPr>
        <w:t xml:space="preserve">sty Can Lead to Greater Creativity, </w:t>
      </w:r>
      <w:r>
        <w:rPr>
          <w:rStyle w:val="Citation"/>
          <w:rFonts w:ascii="Times New Roman" w:hAnsi="Times New Roman"/>
          <w:color w:val="403838"/>
        </w:rPr>
        <w:t>Psychological Science April 2014 25: 973-981</w:t>
      </w:r>
    </w:p>
    <w:p w:rsidR="00551B28" w:rsidRDefault="00551B28">
      <w:pPr>
        <w:pStyle w:val="Standard"/>
        <w:spacing w:line="360" w:lineRule="auto"/>
        <w:jc w:val="both"/>
        <w:rPr>
          <w:rFonts w:ascii="Times New Roman" w:hAnsi="Times New Roman"/>
        </w:rPr>
      </w:pPr>
    </w:p>
    <w:sectPr w:rsidR="00551B28" w:rsidSect="00551B28">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C6" w:rsidRDefault="00E42AC6" w:rsidP="00551B28">
      <w:r>
        <w:separator/>
      </w:r>
    </w:p>
  </w:endnote>
  <w:endnote w:type="continuationSeparator" w:id="0">
    <w:p w:rsidR="00E42AC6" w:rsidRDefault="00E42AC6" w:rsidP="00551B2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DejaVu Sans">
    <w:altName w:val="Arial"/>
    <w:charset w:val="00"/>
    <w:family w:val="swiss"/>
    <w:pitch w:val="default"/>
    <w:sig w:usb0="00000000" w:usb1="00000000" w:usb2="00000000" w:usb3="00000000" w:csb0="00000000" w:csb1="00000000"/>
  </w:font>
  <w:font w:name="Lohit Hindi">
    <w:charset w:val="00"/>
    <w:family w:val="auto"/>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C6" w:rsidRDefault="00E42AC6" w:rsidP="00551B28">
      <w:r w:rsidRPr="00551B28">
        <w:rPr>
          <w:color w:val="000000"/>
        </w:rPr>
        <w:separator/>
      </w:r>
    </w:p>
  </w:footnote>
  <w:footnote w:type="continuationSeparator" w:id="0">
    <w:p w:rsidR="00E42AC6" w:rsidRDefault="00E42AC6" w:rsidP="00551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A76"/>
    <w:multiLevelType w:val="multilevel"/>
    <w:tmpl w:val="798A13B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7A6630B"/>
    <w:multiLevelType w:val="multilevel"/>
    <w:tmpl w:val="F6DC1F94"/>
    <w:styleLink w:val="WW8Num2"/>
    <w:lvl w:ilvl="0">
      <w:start w:val="1"/>
      <w:numFmt w:val="none"/>
      <w:pStyle w:val="Heading3"/>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551B28"/>
    <w:rsid w:val="001F6D54"/>
    <w:rsid w:val="00551B28"/>
    <w:rsid w:val="00E42A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551B28"/>
    <w:rPr>
      <w:rFonts w:ascii="DejaVu Sans" w:eastAsia="DejaVu Sans" w:hAnsi="DejaVu Sans" w:cs="Lohit Hindi"/>
    </w:rPr>
  </w:style>
  <w:style w:type="paragraph" w:customStyle="1" w:styleId="Heading">
    <w:name w:val="Heading"/>
    <w:basedOn w:val="Standard"/>
    <w:next w:val="Textbody"/>
    <w:rsid w:val="00551B28"/>
    <w:pPr>
      <w:keepNext/>
      <w:spacing w:before="240" w:after="120"/>
    </w:pPr>
    <w:rPr>
      <w:rFonts w:ascii="Liberation Sans" w:hAnsi="Liberation Sans"/>
      <w:sz w:val="28"/>
      <w:szCs w:val="28"/>
    </w:rPr>
  </w:style>
  <w:style w:type="paragraph" w:customStyle="1" w:styleId="Textbody">
    <w:name w:val="Text body"/>
    <w:basedOn w:val="Standard"/>
    <w:rsid w:val="00551B28"/>
    <w:pPr>
      <w:spacing w:after="120"/>
    </w:pPr>
  </w:style>
  <w:style w:type="paragraph" w:styleId="Zoznam">
    <w:name w:val="List"/>
    <w:basedOn w:val="Textbody"/>
    <w:rsid w:val="00551B28"/>
  </w:style>
  <w:style w:type="paragraph" w:customStyle="1" w:styleId="Caption">
    <w:name w:val="Caption"/>
    <w:basedOn w:val="Standard"/>
    <w:rsid w:val="00551B28"/>
    <w:pPr>
      <w:suppressLineNumbers/>
      <w:spacing w:before="120" w:after="120"/>
    </w:pPr>
    <w:rPr>
      <w:i/>
      <w:iCs/>
    </w:rPr>
  </w:style>
  <w:style w:type="paragraph" w:customStyle="1" w:styleId="Index">
    <w:name w:val="Index"/>
    <w:basedOn w:val="Standard"/>
    <w:rsid w:val="00551B28"/>
    <w:pPr>
      <w:suppressLineNumbers/>
    </w:pPr>
  </w:style>
  <w:style w:type="paragraph" w:customStyle="1" w:styleId="Heading1">
    <w:name w:val="Heading 1"/>
    <w:basedOn w:val="Heading"/>
    <w:next w:val="Textbody"/>
    <w:rsid w:val="00551B28"/>
    <w:pPr>
      <w:outlineLvl w:val="0"/>
    </w:pPr>
    <w:rPr>
      <w:b/>
      <w:bCs/>
      <w:sz w:val="32"/>
      <w:szCs w:val="32"/>
    </w:rPr>
  </w:style>
  <w:style w:type="paragraph" w:customStyle="1" w:styleId="Heading2">
    <w:name w:val="Heading 2"/>
    <w:basedOn w:val="Heading"/>
    <w:next w:val="Textbody"/>
    <w:rsid w:val="00551B28"/>
    <w:rPr>
      <w:rFonts w:ascii="Liberation Serif" w:hAnsi="Liberation Serif"/>
      <w:b/>
      <w:bCs/>
      <w:sz w:val="36"/>
      <w:szCs w:val="36"/>
    </w:rPr>
  </w:style>
  <w:style w:type="paragraph" w:customStyle="1" w:styleId="Heading3">
    <w:name w:val="Heading 3"/>
    <w:basedOn w:val="Heading"/>
    <w:next w:val="Textbody"/>
    <w:rsid w:val="00551B28"/>
    <w:pPr>
      <w:numPr>
        <w:numId w:val="2"/>
      </w:numPr>
      <w:outlineLvl w:val="2"/>
    </w:pPr>
    <w:rPr>
      <w:b/>
      <w:bCs/>
    </w:rPr>
  </w:style>
  <w:style w:type="paragraph" w:customStyle="1" w:styleId="Header">
    <w:name w:val="Header"/>
    <w:basedOn w:val="Standard"/>
    <w:rsid w:val="00551B28"/>
    <w:pPr>
      <w:suppressLineNumbers/>
      <w:tabs>
        <w:tab w:val="center" w:pos="4536"/>
        <w:tab w:val="right" w:pos="9072"/>
      </w:tabs>
    </w:pPr>
  </w:style>
  <w:style w:type="paragraph" w:customStyle="1" w:styleId="Footer">
    <w:name w:val="Footer"/>
    <w:basedOn w:val="Standard"/>
    <w:rsid w:val="00551B28"/>
    <w:pPr>
      <w:suppressLineNumbers/>
      <w:tabs>
        <w:tab w:val="center" w:pos="4536"/>
        <w:tab w:val="right" w:pos="9072"/>
      </w:tabs>
    </w:pPr>
  </w:style>
  <w:style w:type="paragraph" w:customStyle="1" w:styleId="Graf">
    <w:name w:val="Graf"/>
    <w:basedOn w:val="Caption"/>
    <w:rsid w:val="00551B28"/>
  </w:style>
  <w:style w:type="paragraph" w:customStyle="1" w:styleId="Framecontents">
    <w:name w:val="Frame contents"/>
    <w:basedOn w:val="Standard"/>
    <w:rsid w:val="00551B28"/>
  </w:style>
  <w:style w:type="paragraph" w:customStyle="1" w:styleId="ContentsHeading">
    <w:name w:val="Contents Heading"/>
    <w:basedOn w:val="Heading"/>
    <w:rsid w:val="00551B28"/>
    <w:pPr>
      <w:suppressLineNumbers/>
    </w:pPr>
    <w:rPr>
      <w:b/>
      <w:bCs/>
      <w:sz w:val="32"/>
      <w:szCs w:val="32"/>
    </w:rPr>
  </w:style>
  <w:style w:type="paragraph" w:customStyle="1" w:styleId="Quotations">
    <w:name w:val="Quotations"/>
    <w:basedOn w:val="Standard"/>
    <w:rsid w:val="00551B28"/>
    <w:pPr>
      <w:spacing w:after="283"/>
      <w:ind w:left="567" w:right="567"/>
    </w:pPr>
  </w:style>
  <w:style w:type="paragraph" w:styleId="Nzov">
    <w:name w:val="Title"/>
    <w:basedOn w:val="Heading"/>
    <w:next w:val="Textbody"/>
    <w:rsid w:val="00551B28"/>
    <w:pPr>
      <w:jc w:val="center"/>
    </w:pPr>
    <w:rPr>
      <w:b/>
      <w:bCs/>
      <w:sz w:val="36"/>
      <w:szCs w:val="36"/>
    </w:rPr>
  </w:style>
  <w:style w:type="paragraph" w:styleId="Podtitul">
    <w:name w:val="Subtitle"/>
    <w:basedOn w:val="Heading"/>
    <w:next w:val="Textbody"/>
    <w:rsid w:val="00551B28"/>
    <w:pPr>
      <w:jc w:val="center"/>
    </w:pPr>
    <w:rPr>
      <w:i/>
      <w:iCs/>
    </w:rPr>
  </w:style>
  <w:style w:type="paragraph" w:customStyle="1" w:styleId="Contents1">
    <w:name w:val="Contents 1"/>
    <w:basedOn w:val="Index"/>
    <w:rsid w:val="00551B28"/>
    <w:pPr>
      <w:tabs>
        <w:tab w:val="right" w:leader="dot" w:pos="9072"/>
      </w:tabs>
    </w:pPr>
  </w:style>
  <w:style w:type="paragraph" w:customStyle="1" w:styleId="Contents2">
    <w:name w:val="Contents 2"/>
    <w:basedOn w:val="Index"/>
    <w:rsid w:val="00551B28"/>
    <w:pPr>
      <w:tabs>
        <w:tab w:val="right" w:leader="dot" w:pos="9072"/>
      </w:tabs>
      <w:ind w:left="283"/>
    </w:pPr>
  </w:style>
  <w:style w:type="paragraph" w:customStyle="1" w:styleId="Contents3">
    <w:name w:val="Contents 3"/>
    <w:basedOn w:val="Index"/>
    <w:rsid w:val="00551B28"/>
    <w:pPr>
      <w:tabs>
        <w:tab w:val="right" w:leader="dot" w:pos="9638"/>
      </w:tabs>
      <w:ind w:left="566"/>
    </w:pPr>
  </w:style>
  <w:style w:type="paragraph" w:customStyle="1" w:styleId="Contents4">
    <w:name w:val="Contents 4"/>
    <w:basedOn w:val="Index"/>
    <w:rsid w:val="00551B28"/>
    <w:pPr>
      <w:tabs>
        <w:tab w:val="right" w:leader="dot" w:pos="9638"/>
      </w:tabs>
      <w:ind w:left="849"/>
    </w:pPr>
  </w:style>
  <w:style w:type="paragraph" w:customStyle="1" w:styleId="Contents5">
    <w:name w:val="Contents 5"/>
    <w:basedOn w:val="Index"/>
    <w:rsid w:val="00551B28"/>
    <w:pPr>
      <w:tabs>
        <w:tab w:val="right" w:leader="dot" w:pos="9638"/>
      </w:tabs>
      <w:ind w:left="1132"/>
    </w:pPr>
  </w:style>
  <w:style w:type="paragraph" w:customStyle="1" w:styleId="Contents6">
    <w:name w:val="Contents 6"/>
    <w:basedOn w:val="Index"/>
    <w:rsid w:val="00551B28"/>
    <w:pPr>
      <w:tabs>
        <w:tab w:val="right" w:leader="dot" w:pos="9638"/>
      </w:tabs>
      <w:ind w:left="1415"/>
    </w:pPr>
  </w:style>
  <w:style w:type="paragraph" w:customStyle="1" w:styleId="Contents7">
    <w:name w:val="Contents 7"/>
    <w:basedOn w:val="Index"/>
    <w:rsid w:val="00551B28"/>
    <w:pPr>
      <w:tabs>
        <w:tab w:val="right" w:leader="dot" w:pos="9638"/>
      </w:tabs>
      <w:ind w:left="1698"/>
    </w:pPr>
  </w:style>
  <w:style w:type="paragraph" w:customStyle="1" w:styleId="Contents8">
    <w:name w:val="Contents 8"/>
    <w:basedOn w:val="Index"/>
    <w:rsid w:val="00551B28"/>
    <w:pPr>
      <w:tabs>
        <w:tab w:val="right" w:leader="dot" w:pos="9638"/>
      </w:tabs>
      <w:ind w:left="1981"/>
    </w:pPr>
  </w:style>
  <w:style w:type="paragraph" w:customStyle="1" w:styleId="Contents9">
    <w:name w:val="Contents 9"/>
    <w:basedOn w:val="Index"/>
    <w:rsid w:val="00551B28"/>
    <w:pPr>
      <w:tabs>
        <w:tab w:val="right" w:leader="dot" w:pos="9638"/>
      </w:tabs>
      <w:ind w:left="2264"/>
    </w:pPr>
  </w:style>
  <w:style w:type="paragraph" w:customStyle="1" w:styleId="Contents10">
    <w:name w:val="Contents 10"/>
    <w:basedOn w:val="Index"/>
    <w:rsid w:val="00551B28"/>
    <w:pPr>
      <w:tabs>
        <w:tab w:val="right" w:leader="dot" w:pos="9638"/>
      </w:tabs>
      <w:ind w:left="2547"/>
    </w:pPr>
  </w:style>
  <w:style w:type="character" w:customStyle="1" w:styleId="WW8Num1z0">
    <w:name w:val="WW8Num1z0"/>
    <w:rsid w:val="00551B28"/>
  </w:style>
  <w:style w:type="character" w:customStyle="1" w:styleId="WW8Num1z1">
    <w:name w:val="WW8Num1z1"/>
    <w:rsid w:val="00551B28"/>
  </w:style>
  <w:style w:type="character" w:customStyle="1" w:styleId="WW8Num1z2">
    <w:name w:val="WW8Num1z2"/>
    <w:rsid w:val="00551B28"/>
  </w:style>
  <w:style w:type="character" w:customStyle="1" w:styleId="WW8Num1z3">
    <w:name w:val="WW8Num1z3"/>
    <w:rsid w:val="00551B28"/>
  </w:style>
  <w:style w:type="character" w:customStyle="1" w:styleId="WW8Num1z4">
    <w:name w:val="WW8Num1z4"/>
    <w:rsid w:val="00551B28"/>
  </w:style>
  <w:style w:type="character" w:customStyle="1" w:styleId="WW8Num1z5">
    <w:name w:val="WW8Num1z5"/>
    <w:rsid w:val="00551B28"/>
  </w:style>
  <w:style w:type="character" w:customStyle="1" w:styleId="WW8Num1z6">
    <w:name w:val="WW8Num1z6"/>
    <w:rsid w:val="00551B28"/>
  </w:style>
  <w:style w:type="character" w:customStyle="1" w:styleId="WW8Num1z7">
    <w:name w:val="WW8Num1z7"/>
    <w:rsid w:val="00551B28"/>
  </w:style>
  <w:style w:type="character" w:customStyle="1" w:styleId="WW8Num1z8">
    <w:name w:val="WW8Num1z8"/>
    <w:rsid w:val="00551B28"/>
  </w:style>
  <w:style w:type="character" w:customStyle="1" w:styleId="WW8Num2z0">
    <w:name w:val="WW8Num2z0"/>
    <w:rsid w:val="00551B28"/>
  </w:style>
  <w:style w:type="character" w:customStyle="1" w:styleId="WW8Num2z1">
    <w:name w:val="WW8Num2z1"/>
    <w:rsid w:val="00551B28"/>
  </w:style>
  <w:style w:type="character" w:customStyle="1" w:styleId="WW8Num2z2">
    <w:name w:val="WW8Num2z2"/>
    <w:rsid w:val="00551B28"/>
  </w:style>
  <w:style w:type="character" w:customStyle="1" w:styleId="WW8Num2z3">
    <w:name w:val="WW8Num2z3"/>
    <w:rsid w:val="00551B28"/>
  </w:style>
  <w:style w:type="character" w:customStyle="1" w:styleId="WW8Num2z4">
    <w:name w:val="WW8Num2z4"/>
    <w:rsid w:val="00551B28"/>
  </w:style>
  <w:style w:type="character" w:customStyle="1" w:styleId="WW8Num2z5">
    <w:name w:val="WW8Num2z5"/>
    <w:rsid w:val="00551B28"/>
  </w:style>
  <w:style w:type="character" w:customStyle="1" w:styleId="WW8Num2z6">
    <w:name w:val="WW8Num2z6"/>
    <w:rsid w:val="00551B28"/>
  </w:style>
  <w:style w:type="character" w:customStyle="1" w:styleId="WW8Num2z7">
    <w:name w:val="WW8Num2z7"/>
    <w:rsid w:val="00551B28"/>
  </w:style>
  <w:style w:type="character" w:customStyle="1" w:styleId="WW8Num2z8">
    <w:name w:val="WW8Num2z8"/>
    <w:rsid w:val="00551B28"/>
  </w:style>
  <w:style w:type="character" w:customStyle="1" w:styleId="WW8Num3z0">
    <w:name w:val="WW8Num3z0"/>
    <w:rsid w:val="00551B28"/>
    <w:rPr>
      <w:rFonts w:ascii="Symbol" w:hAnsi="Symbol" w:cs="OpenSymbol, 'Arial Unicode MS'"/>
    </w:rPr>
  </w:style>
  <w:style w:type="character" w:customStyle="1" w:styleId="WW8Num3z1">
    <w:name w:val="WW8Num3z1"/>
    <w:rsid w:val="00551B28"/>
    <w:rPr>
      <w:rFonts w:ascii="OpenSymbol, 'Arial Unicode MS'" w:hAnsi="OpenSymbol, 'Arial Unicode MS'" w:cs="OpenSymbol, 'Arial Unicode MS'"/>
    </w:rPr>
  </w:style>
  <w:style w:type="character" w:customStyle="1" w:styleId="Internetlink">
    <w:name w:val="Internet link"/>
    <w:rsid w:val="00551B28"/>
    <w:rPr>
      <w:color w:val="000080"/>
      <w:u w:val="single"/>
    </w:rPr>
  </w:style>
  <w:style w:type="character" w:customStyle="1" w:styleId="IndexLink">
    <w:name w:val="Index Link"/>
    <w:rsid w:val="00551B28"/>
  </w:style>
  <w:style w:type="character" w:styleId="Zvraznenie">
    <w:name w:val="Emphasis"/>
    <w:rsid w:val="00551B28"/>
    <w:rPr>
      <w:i/>
      <w:iCs/>
    </w:rPr>
  </w:style>
  <w:style w:type="character" w:customStyle="1" w:styleId="StrongEmphasis">
    <w:name w:val="Strong Emphasis"/>
    <w:rsid w:val="00551B28"/>
    <w:rPr>
      <w:b/>
      <w:bCs/>
    </w:rPr>
  </w:style>
  <w:style w:type="character" w:customStyle="1" w:styleId="NumberingSymbols">
    <w:name w:val="Numbering Symbols"/>
    <w:rsid w:val="00551B28"/>
  </w:style>
  <w:style w:type="character" w:customStyle="1" w:styleId="BulletSymbols">
    <w:name w:val="Bullet Symbols"/>
    <w:rsid w:val="00551B28"/>
    <w:rPr>
      <w:rFonts w:ascii="OpenSymbol, 'Arial Unicode MS'" w:eastAsia="OpenSymbol, 'Arial Unicode MS'" w:hAnsi="OpenSymbol, 'Arial Unicode MS'" w:cs="OpenSymbol, 'Arial Unicode MS'"/>
    </w:rPr>
  </w:style>
  <w:style w:type="character" w:customStyle="1" w:styleId="Citation">
    <w:name w:val="Citation"/>
    <w:rsid w:val="00551B28"/>
    <w:rPr>
      <w:i/>
      <w:iCs/>
    </w:rPr>
  </w:style>
  <w:style w:type="numbering" w:customStyle="1" w:styleId="WW8Num1">
    <w:name w:val="WW8Num1"/>
    <w:basedOn w:val="Bezzoznamu"/>
    <w:rsid w:val="00551B28"/>
    <w:pPr>
      <w:numPr>
        <w:numId w:val="1"/>
      </w:numPr>
    </w:pPr>
  </w:style>
  <w:style w:type="numbering" w:customStyle="1" w:styleId="WW8Num2">
    <w:name w:val="WW8Num2"/>
    <w:basedOn w:val="Bezzoznamu"/>
    <w:rsid w:val="00551B28"/>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ref-33" TargetMode="External"/><Relationship Id="rId13" Type="http://schemas.openxmlformats.org/officeDocument/2006/relationships/hyperlink" Target="http://pss.sagepub.com/content/25/4/973.full#ref-26" TargetMode="External"/><Relationship Id="rId18" Type="http://schemas.openxmlformats.org/officeDocument/2006/relationships/hyperlink" Target="http://pss.sagepub.com/content/25/4/973.full#ref-6" TargetMode="External"/><Relationship Id="rId26" Type="http://schemas.openxmlformats.org/officeDocument/2006/relationships/hyperlink" Target="http://pss.sagepub.com/content/25/4/973.full#ref-30" TargetMode="External"/><Relationship Id="rId3" Type="http://schemas.openxmlformats.org/officeDocument/2006/relationships/settings" Target="settings.xml"/><Relationship Id="rId21" Type="http://schemas.openxmlformats.org/officeDocument/2006/relationships/hyperlink" Target="http://pss.sagepub.com/content/25/4/973.full#ref-38" TargetMode="External"/><Relationship Id="rId34" Type="http://schemas.openxmlformats.org/officeDocument/2006/relationships/hyperlink" Target="http://pss.sagepub.com/content/25/4/973.full#ref-26" TargetMode="External"/><Relationship Id="rId7" Type="http://schemas.openxmlformats.org/officeDocument/2006/relationships/image" Target="media/image1.png"/><Relationship Id="rId12" Type="http://schemas.openxmlformats.org/officeDocument/2006/relationships/hyperlink" Target="http://pss.sagepub.com/content/25/4/973.full#ref-23" TargetMode="External"/><Relationship Id="rId17" Type="http://schemas.openxmlformats.org/officeDocument/2006/relationships/hyperlink" Target="http://pss.sagepub.com/content/25/4/973.full#ref-28" TargetMode="External"/><Relationship Id="rId25" Type="http://schemas.openxmlformats.org/officeDocument/2006/relationships/hyperlink" Target="http://pss.sagepub.com/content/25/4/973.full#ref-29" TargetMode="External"/><Relationship Id="rId33" Type="http://schemas.openxmlformats.org/officeDocument/2006/relationships/hyperlink" Target="http://pss.sagepub.com/content/25/4/973.full#ref-2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ss.sagepub.com/content/25/4/973.full#ref-17" TargetMode="External"/><Relationship Id="rId20" Type="http://schemas.openxmlformats.org/officeDocument/2006/relationships/hyperlink" Target="http://pss.sagepub.com/content/25/4/973.full#ref-32" TargetMode="External"/><Relationship Id="rId29" Type="http://schemas.openxmlformats.org/officeDocument/2006/relationships/hyperlink" Target="http://pss.sagepub.com/content/25/4/973.full#ref-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s.sagepub.com/content/25/4/973.full#ref-13" TargetMode="External"/><Relationship Id="rId24" Type="http://schemas.openxmlformats.org/officeDocument/2006/relationships/hyperlink" Target="http://pss.sagepub.com/content/25/4/973.full#ref-7" TargetMode="External"/><Relationship Id="rId32" Type="http://schemas.openxmlformats.org/officeDocument/2006/relationships/hyperlink" Target="http://pss.sagepub.com/content/25/4/973.full#ref-1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ss.sagepub.com/content/25/4/973.full#ref-12" TargetMode="External"/><Relationship Id="rId23" Type="http://schemas.openxmlformats.org/officeDocument/2006/relationships/hyperlink" Target="http://pss.sagepub.com/content/25/4/973.full#ref-16" TargetMode="External"/><Relationship Id="rId28" Type="http://schemas.openxmlformats.org/officeDocument/2006/relationships/hyperlink" Target="http://pss.sagepub.com/content/25/4/973.full#ref-9" TargetMode="External"/><Relationship Id="rId36" Type="http://schemas.openxmlformats.org/officeDocument/2006/relationships/hyperlink" Target="http://pss.sagepub.com/content/25/4/973.full#ref-9" TargetMode="External"/><Relationship Id="rId10" Type="http://schemas.openxmlformats.org/officeDocument/2006/relationships/hyperlink" Target="http://pss.sagepub.com/content/25/4/973.full#ref-4" TargetMode="External"/><Relationship Id="rId19" Type="http://schemas.openxmlformats.org/officeDocument/2006/relationships/hyperlink" Target="http://pss.sagepub.com/content/25/4/973.full#ref-31" TargetMode="External"/><Relationship Id="rId31" Type="http://schemas.openxmlformats.org/officeDocument/2006/relationships/hyperlink" Target="http://pss.sagepub.com/content/25/4/973.full#ref-6" TargetMode="External"/><Relationship Id="rId4" Type="http://schemas.openxmlformats.org/officeDocument/2006/relationships/webSettings" Target="webSettings.xml"/><Relationship Id="rId9" Type="http://schemas.openxmlformats.org/officeDocument/2006/relationships/hyperlink" Target="http://pss.sagepub.com/content/25/4/973.full#ref-22" TargetMode="External"/><Relationship Id="rId14" Type="http://schemas.openxmlformats.org/officeDocument/2006/relationships/hyperlink" Target="http://pss.sagepub.com/content/25/4/973.full#ref-1" TargetMode="External"/><Relationship Id="rId22" Type="http://schemas.openxmlformats.org/officeDocument/2006/relationships/hyperlink" Target="http://pss.sagepub.com/content/25/4/973.full#ref-3" TargetMode="External"/><Relationship Id="rId27" Type="http://schemas.openxmlformats.org/officeDocument/2006/relationships/hyperlink" Target="http://pss.sagepub.com/content/25/4/973.full#ref-5" TargetMode="External"/><Relationship Id="rId30" Type="http://schemas.openxmlformats.org/officeDocument/2006/relationships/hyperlink" Target="http://pss.sagepub.com/content/25/4/973.full#ref-9" TargetMode="External"/><Relationship Id="rId35" Type="http://schemas.openxmlformats.org/officeDocument/2006/relationships/hyperlink" Target="http://pss.sagepub.com/content/25/4/973.full#ref-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Acer</cp:lastModifiedBy>
  <cp:revision>1</cp:revision>
  <dcterms:created xsi:type="dcterms:W3CDTF">2013-11-04T22:25:00Z</dcterms:created>
  <dcterms:modified xsi:type="dcterms:W3CDTF">2014-11-20T00:45:00Z</dcterms:modified>
</cp:coreProperties>
</file>