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75" w:after="75" w:line="240"/>
        <w:ind w:right="0" w:left="0" w:firstLine="0"/>
        <w:jc w:val="center"/>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Úkol 1</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Primární informace</w:t>
      </w:r>
    </w:p>
    <w:p>
      <w:pPr>
        <w:spacing w:before="75" w:after="75" w:line="240"/>
        <w:ind w:right="0" w:left="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Sekundární informace</w:t>
      </w:r>
    </w:p>
    <w:p>
      <w:pPr>
        <w:spacing w:before="75" w:after="75" w:line="240"/>
        <w:ind w:right="0" w:left="0" w:firstLine="0"/>
        <w:jc w:val="left"/>
        <w:rPr>
          <w:rFonts w:ascii="Times New Roman" w:hAnsi="Times New Roman" w:cs="Times New Roman" w:eastAsia="Times New Roman"/>
          <w:color w:val="auto"/>
          <w:spacing w:val="0"/>
          <w:position w:val="0"/>
          <w:sz w:val="24"/>
          <w:u w:val="single"/>
          <w:shd w:fill="FFFFFF" w:val="clear"/>
        </w:rPr>
      </w:pPr>
      <w:r>
        <w:rPr>
          <w:rFonts w:ascii="Times New Roman" w:hAnsi="Times New Roman" w:cs="Times New Roman" w:eastAsia="Times New Roman"/>
          <w:color w:val="auto"/>
          <w:spacing w:val="0"/>
          <w:position w:val="0"/>
          <w:sz w:val="24"/>
          <w:u w:val="single"/>
          <w:shd w:fill="FFFFFF" w:val="clear"/>
        </w:rPr>
        <w:t xml:space="preserve">Terciární a vyšší informace</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Pokud se kombinují, zna</w:t>
      </w:r>
      <w:r>
        <w:rPr>
          <w:rFonts w:ascii="Times New Roman" w:hAnsi="Times New Roman" w:cs="Times New Roman" w:eastAsia="Times New Roman"/>
          <w:color w:val="auto"/>
          <w:spacing w:val="0"/>
          <w:position w:val="0"/>
          <w:sz w:val="24"/>
          <w:shd w:fill="FFFFFF" w:val="clear"/>
        </w:rPr>
        <w:t xml:space="preserve">čí to, že daná věta, nebo tvrzení obsahuje více zdrojů informací.</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color w:val="auto"/>
          <w:spacing w:val="0"/>
          <w:position w:val="0"/>
          <w:sz w:val="24"/>
          <w:u w:val="single"/>
          <w:shd w:fill="FFFFFF" w:val="clear"/>
        </w:rPr>
        <w:t xml:space="preserve">Researchers across disciplines have become increasingly interested in understanding why even people who care about morality predictably cross ethical boundaries.</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This heightened interest in unethical behavior, defined as acts that violate widely held moral rules or norms of appropriate conduct (</w:t>
      </w:r>
      <w:r>
        <w:rPr>
          <w:rFonts w:ascii="Times New Roman" w:hAnsi="Times New Roman" w:cs="Times New Roman" w:eastAsia="Times New Roman"/>
          <w:i/>
          <w:color w:val="auto"/>
          <w:spacing w:val="0"/>
          <w:position w:val="0"/>
          <w:sz w:val="24"/>
          <w:u w:val="single"/>
          <w:shd w:fill="FFFFFF" w:val="clear"/>
        </w:rPr>
        <w:t xml:space="preserve">Treviño, Weaver, &amp; Reynolds, 2006</w:t>
      </w:r>
      <w:r>
        <w:rPr>
          <w:rFonts w:ascii="Times New Roman" w:hAnsi="Times New Roman" w:cs="Times New Roman" w:eastAsia="Times New Roman"/>
          <w:i/>
          <w:color w:val="auto"/>
          <w:spacing w:val="0"/>
          <w:position w:val="0"/>
          <w:sz w:val="24"/>
          <w:shd w:fill="FFFFFF" w:val="clear"/>
        </w:rPr>
        <w:t xml:space="preserve">), is easily understood.</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Unethical behavior creates trillions of dollars in financial losses every year and is becoming increasingly commonplace (</w:t>
      </w:r>
      <w:hyperlink xmlns:r="http://schemas.openxmlformats.org/officeDocument/2006/relationships" r:id="docRId0">
        <w:r>
          <w:rPr>
            <w:rFonts w:ascii="Times New Roman" w:hAnsi="Times New Roman" w:cs="Times New Roman" w:eastAsia="Times New Roman"/>
            <w:i/>
            <w:color w:val="0000FF"/>
            <w:spacing w:val="0"/>
            <w:position w:val="0"/>
            <w:sz w:val="24"/>
            <w:u w:val="single"/>
            <w:shd w:fill="FFFFFF" w:val="clear"/>
          </w:rPr>
          <w:t xml:space="preserve">PricewaterhouseCoopers, 2011</w:t>
        </w:r>
      </w:hyperlink>
      <w:r>
        <w:rPr>
          <w:rFonts w:ascii="Times New Roman" w:hAnsi="Times New Roman" w:cs="Times New Roman" w:eastAsia="Times New Roman"/>
          <w:i/>
          <w:color w:val="auto"/>
          <w:spacing w:val="0"/>
          <w:position w:val="0"/>
          <w:sz w:val="24"/>
          <w:shd w:fill="FFFFFF" w:val="clear"/>
        </w:rPr>
        <w:t xml:space="preserve">). </w:t>
      </w:r>
    </w:p>
    <w:p>
      <w:pPr>
        <w:spacing w:before="75" w:after="75" w:line="240"/>
        <w:ind w:right="0" w:left="0" w:firstLine="0"/>
        <w:jc w:val="left"/>
        <w:rPr>
          <w:rFonts w:ascii="Times New Roman" w:hAnsi="Times New Roman" w:cs="Times New Roman" w:eastAsia="Times New Roman"/>
          <w:color w:val="auto"/>
          <w:spacing w:val="0"/>
          <w:position w:val="0"/>
          <w:sz w:val="24"/>
          <w:u w:val="single"/>
          <w:shd w:fill="FFFFFF" w:val="clear"/>
        </w:rPr>
      </w:pPr>
      <w:r>
        <w:rPr>
          <w:rFonts w:ascii="Times New Roman" w:hAnsi="Times New Roman" w:cs="Times New Roman" w:eastAsia="Times New Roman"/>
          <w:i/>
          <w:color w:val="auto"/>
          <w:spacing w:val="0"/>
          <w:position w:val="0"/>
          <w:sz w:val="24"/>
          <w:shd w:fill="FFFFFF" w:val="clear"/>
        </w:rPr>
        <w:t xml:space="preserve">One form of unethical behavior, dishonesty, seems especially pervasive (</w:t>
      </w:r>
      <w:r>
        <w:rPr>
          <w:rFonts w:ascii="Times New Roman" w:hAnsi="Times New Roman" w:cs="Times New Roman" w:eastAsia="Times New Roman"/>
          <w:i/>
          <w:color w:val="auto"/>
          <w:spacing w:val="0"/>
          <w:position w:val="0"/>
          <w:sz w:val="24"/>
          <w:u w:val="single"/>
          <w:shd w:fill="FFFFFF" w:val="clear"/>
        </w:rPr>
        <w:t xml:space="preserve">Bazerman &amp; Gino, 2012</w:t>
      </w:r>
      <w:r>
        <w:rPr>
          <w:rFonts w:ascii="Times New Roman" w:hAnsi="Times New Roman" w:cs="Times New Roman" w:eastAsia="Times New Roman"/>
          <w:i/>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u w:val="single"/>
          <w:shd w:fill="FFFFFF" w:val="clear"/>
        </w:rPr>
        <w:t xml:space="preserve">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 </w:t>
      </w:r>
    </w:p>
    <w:p>
      <w:pPr>
        <w:spacing w:before="75" w:after="75" w:line="240"/>
        <w:ind w:right="0" w:left="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color w:val="auto"/>
          <w:spacing w:val="0"/>
          <w:position w:val="0"/>
          <w:sz w:val="24"/>
          <w:u w:val="single"/>
          <w:shd w:fill="FFFFFF" w:val="clear"/>
        </w:rPr>
        <w:t xml:space="preserve">Although rule breaking carries a negative connotation in the domain of ethics, it carries a positive connotation in another well-researched domain: creativity.</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To be creative, it is often said, one must “think outside the box” and use divergent thinking (</w:t>
      </w:r>
      <w:hyperlink xmlns:r="http://schemas.openxmlformats.org/officeDocument/2006/relationships" r:id="docRId1">
        <w:r>
          <w:rPr>
            <w:rFonts w:ascii="Times New Roman" w:hAnsi="Times New Roman" w:cs="Times New Roman" w:eastAsia="Times New Roman"/>
            <w:i/>
            <w:color w:val="0000FF"/>
            <w:spacing w:val="0"/>
            <w:position w:val="0"/>
            <w:sz w:val="24"/>
            <w:u w:val="single"/>
            <w:shd w:fill="FFFFFF" w:val="clear"/>
          </w:rPr>
          <w:t xml:space="preserve">Guilford, 1967</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2">
        <w:r>
          <w:rPr>
            <w:rFonts w:ascii="Times New Roman" w:hAnsi="Times New Roman" w:cs="Times New Roman" w:eastAsia="Times New Roman"/>
            <w:i/>
            <w:color w:val="0000FF"/>
            <w:spacing w:val="0"/>
            <w:position w:val="0"/>
            <w:sz w:val="24"/>
            <w:u w:val="single"/>
            <w:shd w:fill="FFFFFF" w:val="clear"/>
          </w:rPr>
          <w:t xml:space="preserve">Runco</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2010</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3">
        <w:r>
          <w:rPr>
            <w:rFonts w:ascii="Times New Roman" w:hAnsi="Times New Roman" w:cs="Times New Roman" w:eastAsia="Times New Roman"/>
            <w:i/>
            <w:color w:val="0000FF"/>
            <w:spacing w:val="0"/>
            <w:position w:val="0"/>
            <w:sz w:val="24"/>
            <w:u w:val="single"/>
            <w:shd w:fill="FFFFFF" w:val="clear"/>
          </w:rPr>
          <w:t xml:space="preserve">Simonton, 1999</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Divergent thinking requires that people break some (but not all) rules within a domain to construct associations between previously unassociated cognitive elements (</w:t>
      </w:r>
      <w:r>
        <w:rPr>
          <w:rFonts w:ascii="Times New Roman" w:hAnsi="Times New Roman" w:cs="Times New Roman" w:eastAsia="Times New Roman"/>
          <w:i/>
          <w:color w:val="auto"/>
          <w:spacing w:val="0"/>
          <w:position w:val="0"/>
          <w:sz w:val="24"/>
          <w:u w:val="single"/>
          <w:shd w:fill="FFFFFF" w:val="clear"/>
        </w:rPr>
        <w:t xml:space="preserve">Bailin, 1987</w:t>
      </w:r>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4">
        <w:r>
          <w:rPr>
            <w:rFonts w:ascii="Times New Roman" w:hAnsi="Times New Roman" w:cs="Times New Roman" w:eastAsia="Times New Roman"/>
            <w:i/>
            <w:color w:val="0000FF"/>
            <w:spacing w:val="0"/>
            <w:position w:val="0"/>
            <w:sz w:val="24"/>
            <w:u w:val="single"/>
            <w:shd w:fill="FFFFFF" w:val="clear"/>
          </w:rPr>
          <w:t xml:space="preserve">Guilford, 1950</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The resulting unusual mental associations serve as the basis for novel ideas (</w:t>
      </w:r>
      <w:hyperlink xmlns:r="http://schemas.openxmlformats.org/officeDocument/2006/relationships" r:id="docRId5">
        <w:r>
          <w:rPr>
            <w:rFonts w:ascii="Times New Roman" w:hAnsi="Times New Roman" w:cs="Times New Roman" w:eastAsia="Times New Roman"/>
            <w:i/>
            <w:color w:val="0000FF"/>
            <w:spacing w:val="0"/>
            <w:position w:val="0"/>
            <w:sz w:val="24"/>
            <w:u w:val="single"/>
            <w:shd w:fill="FFFFFF" w:val="clear"/>
          </w:rPr>
          <w:t xml:space="preserve">Langley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Jones, 1988</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6">
        <w:r>
          <w:rPr>
            <w:rFonts w:ascii="Times New Roman" w:hAnsi="Times New Roman" w:cs="Times New Roman" w:eastAsia="Times New Roman"/>
            <w:i/>
            <w:color w:val="0000FF"/>
            <w:spacing w:val="0"/>
            <w:position w:val="0"/>
            <w:sz w:val="24"/>
            <w:u w:val="single"/>
            <w:shd w:fill="FFFFFF" w:val="clear"/>
          </w:rPr>
          <w:t xml:space="preserve">Sternberg, 1988</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The creative process therefore involves rule breaking, as one must break rules to take advantage of existing opportunities or to create new ones (</w:t>
      </w:r>
      <w:r>
        <w:rPr>
          <w:rFonts w:ascii="Times New Roman" w:hAnsi="Times New Roman" w:cs="Times New Roman" w:eastAsia="Times New Roman"/>
          <w:i/>
          <w:color w:val="auto"/>
          <w:spacing w:val="0"/>
          <w:position w:val="0"/>
          <w:sz w:val="24"/>
          <w:u w:val="single"/>
          <w:shd w:fill="FFFFFF" w:val="clear"/>
        </w:rPr>
        <w:t xml:space="preserve">Brenkert, 2009</w:t>
      </w:r>
      <w:r>
        <w:rPr>
          <w:rFonts w:ascii="Times New Roman" w:hAnsi="Times New Roman" w:cs="Times New Roman" w:eastAsia="Times New Roman"/>
          <w:i/>
          <w:color w:val="auto"/>
          <w:spacing w:val="0"/>
          <w:position w:val="0"/>
          <w:sz w:val="24"/>
          <w:shd w:fill="FFFFFF" w:val="clear"/>
        </w:rPr>
        <w:t xml:space="preserve">). Thus, scholars have asserted that organizations may foster creativity by hiring people slow to learn the organizational code (</w:t>
      </w:r>
      <w:hyperlink xmlns:r="http://schemas.openxmlformats.org/officeDocument/2006/relationships" r:id="docRId7">
        <w:r>
          <w:rPr>
            <w:rFonts w:ascii="Times New Roman" w:hAnsi="Times New Roman" w:cs="Times New Roman" w:eastAsia="Times New Roman"/>
            <w:i/>
            <w:color w:val="0000FF"/>
            <w:spacing w:val="0"/>
            <w:position w:val="0"/>
            <w:sz w:val="24"/>
            <w:u w:val="single"/>
            <w:shd w:fill="FFFFFF" w:val="clear"/>
          </w:rPr>
          <w:t xml:space="preserve">Sutton, 2001</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8">
        <w:r>
          <w:rPr>
            <w:rFonts w:ascii="Times New Roman" w:hAnsi="Times New Roman" w:cs="Times New Roman" w:eastAsia="Times New Roman"/>
            <w:i/>
            <w:color w:val="0000FF"/>
            <w:spacing w:val="0"/>
            <w:position w:val="0"/>
            <w:sz w:val="24"/>
            <w:u w:val="single"/>
            <w:shd w:fill="FFFFFF" w:val="clear"/>
          </w:rPr>
          <w:t xml:space="preserve">2002</w:t>
        </w:r>
      </w:hyperlink>
      <w:r>
        <w:rPr>
          <w:rFonts w:ascii="Times New Roman" w:hAnsi="Times New Roman" w:cs="Times New Roman" w:eastAsia="Times New Roman"/>
          <w:i/>
          <w:color w:val="auto"/>
          <w:spacing w:val="0"/>
          <w:position w:val="0"/>
          <w:sz w:val="24"/>
          <w:shd w:fill="FFFFFF" w:val="clear"/>
        </w:rPr>
        <w:t xml:space="preserve">) and by encouraging people to break from accepted practices (</w:t>
      </w:r>
      <w:hyperlink xmlns:r="http://schemas.openxmlformats.org/officeDocument/2006/relationships" r:id="docRId9">
        <w:r>
          <w:rPr>
            <w:rFonts w:ascii="Times New Roman" w:hAnsi="Times New Roman" w:cs="Times New Roman" w:eastAsia="Times New Roman"/>
            <w:i/>
            <w:color w:val="0000FF"/>
            <w:spacing w:val="0"/>
            <w:position w:val="0"/>
            <w:sz w:val="24"/>
            <w:u w:val="single"/>
            <w:shd w:fill="FFFFFF" w:val="clear"/>
          </w:rPr>
          <w:t xml:space="preserve">Winslow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Solomon, 1993</w:t>
        </w:r>
      </w:hyperlink>
      <w:r>
        <w:rPr>
          <w:rFonts w:ascii="Times New Roman" w:hAnsi="Times New Roman" w:cs="Times New Roman" w:eastAsia="Times New Roman"/>
          <w:i/>
          <w:color w:val="auto"/>
          <w:spacing w:val="0"/>
          <w:position w:val="0"/>
          <w:sz w:val="24"/>
          <w:shd w:fill="FFFFFF" w:val="clear"/>
        </w:rPr>
        <w:t xml:space="preserve">) or to break rules (</w:t>
      </w:r>
      <w:hyperlink xmlns:r="http://schemas.openxmlformats.org/officeDocument/2006/relationships" r:id="docRId10">
        <w:r>
          <w:rPr>
            <w:rFonts w:ascii="Times New Roman" w:hAnsi="Times New Roman" w:cs="Times New Roman" w:eastAsia="Times New Roman"/>
            <w:i/>
            <w:color w:val="0000FF"/>
            <w:spacing w:val="0"/>
            <w:position w:val="0"/>
            <w:sz w:val="24"/>
            <w:u w:val="single"/>
            <w:shd w:fill="FFFFFF" w:val="clear"/>
          </w:rPr>
          <w:t xml:space="preserve">Baucus, Norton, Baucus,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Human, 2008</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11">
        <w:r>
          <w:rPr>
            <w:rFonts w:ascii="Times New Roman" w:hAnsi="Times New Roman" w:cs="Times New Roman" w:eastAsia="Times New Roman"/>
            <w:i/>
            <w:color w:val="0000FF"/>
            <w:spacing w:val="0"/>
            <w:position w:val="0"/>
            <w:sz w:val="24"/>
            <w:u w:val="single"/>
            <w:shd w:fill="FFFFFF" w:val="clear"/>
          </w:rPr>
          <w:t xml:space="preserve">Kelley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Littman, 2001</w:t>
        </w:r>
      </w:hyperlink>
      <w:r>
        <w:rPr>
          <w:rFonts w:ascii="Times New Roman" w:hAnsi="Times New Roman" w:cs="Times New Roman" w:eastAsia="Times New Roman"/>
          <w:i/>
          <w:color w:val="auto"/>
          <w:spacing w:val="0"/>
          <w:position w:val="0"/>
          <w:sz w:val="24"/>
          <w:shd w:fill="FFFFFF" w:val="clear"/>
        </w:rPr>
        <w:t xml:space="preserve">). </w:t>
      </w:r>
    </w:p>
    <w:p>
      <w:pPr>
        <w:spacing w:before="75" w:after="75" w:line="240"/>
        <w:ind w:right="0" w:left="0" w:firstLine="0"/>
        <w:jc w:val="left"/>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Given that both dishonesty and creativity involve rule breaking, the individuals most likely to behave dishonestly and the individuals most likely to be creative may be one and the same.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Indeed, highly creative people are more likely than less creative people to bend rules or break laws (</w:t>
      </w:r>
      <w:r>
        <w:rPr>
          <w:rFonts w:ascii="Times New Roman" w:hAnsi="Times New Roman" w:cs="Times New Roman" w:eastAsia="Times New Roman"/>
          <w:i/>
          <w:color w:val="auto"/>
          <w:spacing w:val="0"/>
          <w:position w:val="0"/>
          <w:sz w:val="24"/>
          <w:u w:val="single"/>
          <w:shd w:fill="FFFFFF" w:val="clear"/>
        </w:rPr>
        <w:t xml:space="preserve">Cropley, Kaufman, &amp; Cropley, 2003</w:t>
      </w:r>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12">
        <w:r>
          <w:rPr>
            <w:rFonts w:ascii="Times New Roman" w:hAnsi="Times New Roman" w:cs="Times New Roman" w:eastAsia="Times New Roman"/>
            <w:i/>
            <w:color w:val="0000FF"/>
            <w:spacing w:val="0"/>
            <w:position w:val="0"/>
            <w:sz w:val="24"/>
            <w:u w:val="single"/>
            <w:shd w:fill="FFFFFF" w:val="clear"/>
          </w:rPr>
          <w:t xml:space="preserve">Sternberg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Lubart</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1995</w:t>
        </w:r>
      </w:hyperlink>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13">
        <w:r>
          <w:rPr>
            <w:rFonts w:ascii="Times New Roman" w:hAnsi="Times New Roman" w:cs="Times New Roman" w:eastAsia="Times New Roman"/>
            <w:i/>
            <w:color w:val="0000FF"/>
            <w:spacing w:val="0"/>
            <w:position w:val="0"/>
            <w:sz w:val="24"/>
            <w:u w:val="single"/>
            <w:shd w:fill="FFFFFF" w:val="clear"/>
          </w:rPr>
          <w:t xml:space="preserve">Sulloway</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1996</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u w:val="single"/>
          <w:shd w:fill="FFFFFF" w:val="clear"/>
        </w:rPr>
        <w:t xml:space="preserve">Popular tales are replete with images of “evil geniuses,”</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such as Rotwang in Metropolis and “Lex” Luthor in Superman, who are both creative and nefarious in their attempts to ruin humanity.</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i/>
          <w:color w:val="auto"/>
          <w:spacing w:val="0"/>
          <w:position w:val="0"/>
          <w:sz w:val="24"/>
          <w:shd w:fill="FFFFFF" w:val="clear"/>
        </w:rPr>
        <w:t xml:space="preserve">Similarly, news articles have applied the “evil genius” moniker to Bernard Madoff, who made $20 billion disappear using a creative Ponzi scheme. </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r>
        <w:rPr>
          <w:rFonts w:ascii="Times New Roman" w:hAnsi="Times New Roman" w:cs="Times New Roman" w:eastAsia="Times New Roman"/>
          <w:i/>
          <w:color w:val="auto"/>
          <w:spacing w:val="0"/>
          <w:position w:val="0"/>
          <w:sz w:val="24"/>
          <w:u w:val="single"/>
          <w:shd w:fill="FFFFFF" w:val="clear"/>
        </w:rPr>
        <w:t xml:space="preserve">Beaussart, Andrews, &amp; Kaufman, 2013</w:t>
      </w:r>
      <w:r>
        <w:rPr>
          <w:rFonts w:ascii="Times New Roman" w:hAnsi="Times New Roman" w:cs="Times New Roman" w:eastAsia="Times New Roman"/>
          <w:i/>
          <w:color w:val="auto"/>
          <w:spacing w:val="0"/>
          <w:position w:val="0"/>
          <w:sz w:val="24"/>
          <w:shd w:fill="FFFFFF" w:val="clear"/>
        </w:rPr>
        <w:t xml:space="preserve">; </w:t>
      </w:r>
      <w:hyperlink xmlns:r="http://schemas.openxmlformats.org/officeDocument/2006/relationships" r:id="docRId14">
        <w:r>
          <w:rPr>
            <w:rFonts w:ascii="Times New Roman" w:hAnsi="Times New Roman" w:cs="Times New Roman" w:eastAsia="Times New Roman"/>
            <w:i/>
            <w:color w:val="0000FF"/>
            <w:spacing w:val="0"/>
            <w:position w:val="0"/>
            <w:sz w:val="24"/>
            <w:u w:val="single"/>
            <w:shd w:fill="FFFFFF" w:val="clear"/>
          </w:rPr>
          <w:t xml:space="preserve">Gino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Ariely</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2012</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But could acting dishonestly enhance creativity in subsequent tasks? </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In five experiments, we obtained the first empirical evidence that behaving dishonestly can spur creativity and examined the psychological mechanism explaining this link.</w:t>
      </w:r>
      <w:r>
        <w:rPr>
          <w:rFonts w:ascii="Times New Roman" w:hAnsi="Times New Roman" w:cs="Times New Roman" w:eastAsia="Times New Roman"/>
          <w:color w:val="auto"/>
          <w:spacing w:val="0"/>
          <w:position w:val="0"/>
          <w:sz w:val="24"/>
          <w:shd w:fill="FFFFFF" w:val="clear"/>
        </w:rPr>
        <w:t xml:space="preserve"> We suggest that after behaving dishonestly, people feel less constrained by rules, and are thus more likely to act creatively by constructing associations between previously unassociated cognitive elements. </w:t>
      </w:r>
    </w:p>
    <w:p>
      <w:pPr>
        <w:spacing w:before="0" w:after="96"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General Discussion</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color w:val="auto"/>
          <w:spacing w:val="0"/>
          <w:position w:val="0"/>
          <w:sz w:val="24"/>
          <w:u w:val="single"/>
          <w:shd w:fill="FFFFFF" w:val="clear"/>
        </w:rPr>
        <w:t xml:space="preserve">There is little doubt that dishonesty creates costs for society. It is less clear whether it produces any positive consequences.</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This research identified one such positive consequence, demonstrating that people may become more creative after behaving dishonestly because acting dishonestly leaves them feeling less constrained by rules. </w:t>
      </w:r>
    </w:p>
    <w:p>
      <w:pPr>
        <w:spacing w:before="75" w:after="75"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auto"/>
          <w:spacing w:val="0"/>
          <w:position w:val="0"/>
          <w:sz w:val="24"/>
          <w:shd w:fill="FFFFFF" w:val="clear"/>
        </w:rPr>
        <w:t xml:space="preserve">By identifying potential consequences of acting dishonestly, these findings complement existing research on behavioral ethics and moral psychology, which has focused primarily on identifying the antecedents to unethical behavior (</w:t>
      </w:r>
      <w:r>
        <w:rPr>
          <w:rFonts w:ascii="Times New Roman" w:hAnsi="Times New Roman" w:cs="Times New Roman" w:eastAsia="Times New Roman"/>
          <w:b/>
          <w:i/>
          <w:color w:val="auto"/>
          <w:spacing w:val="0"/>
          <w:position w:val="0"/>
          <w:sz w:val="24"/>
          <w:u w:val="single"/>
          <w:shd w:fill="FFFFFF" w:val="clear"/>
        </w:rPr>
        <w:t xml:space="preserve">Bazerman &amp; Gino, 2012</w:t>
      </w:r>
      <w:r>
        <w:rPr>
          <w:rFonts w:ascii="Times New Roman" w:hAnsi="Times New Roman" w:cs="Times New Roman" w:eastAsia="Times New Roman"/>
          <w:b/>
          <w:i/>
          <w:color w:val="auto"/>
          <w:spacing w:val="0"/>
          <w:position w:val="0"/>
          <w:sz w:val="24"/>
          <w:shd w:fill="FFFFFF" w:val="clear"/>
        </w:rPr>
        <w:t xml:space="preserve">).</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These findings also advance understanding of creative behavior by showing that feeling unconstrained by rules enhances creative sparks.</w:t>
      </w: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r>
        <w:rPr>
          <w:rFonts w:ascii="Times New Roman" w:hAnsi="Times New Roman" w:cs="Times New Roman" w:eastAsia="Times New Roman"/>
          <w:i/>
          <w:color w:val="auto"/>
          <w:spacing w:val="0"/>
          <w:position w:val="0"/>
          <w:sz w:val="24"/>
          <w:shd w:fill="FFFFFF" w:val="clear"/>
        </w:rPr>
        <w:t xml:space="preserve">(</w:t>
      </w:r>
      <w:hyperlink xmlns:r="http://schemas.openxmlformats.org/officeDocument/2006/relationships" r:id="docRId15">
        <w:r>
          <w:rPr>
            <w:rFonts w:ascii="Times New Roman" w:hAnsi="Times New Roman" w:cs="Times New Roman" w:eastAsia="Times New Roman"/>
            <w:i/>
            <w:color w:val="0000FF"/>
            <w:spacing w:val="0"/>
            <w:position w:val="0"/>
            <w:sz w:val="24"/>
            <w:u w:val="single"/>
            <w:shd w:fill="FFFFFF" w:val="clear"/>
          </w:rPr>
          <w:t xml:space="preserve">Gino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&amp;</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Ariely</w:t>
        </w:r>
        <w:r>
          <w:rPr>
            <w:rFonts w:ascii="Times New Roman" w:hAnsi="Times New Roman" w:cs="Times New Roman" w:eastAsia="Times New Roman"/>
            <w:i/>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i/>
            <w:color w:val="0000FF"/>
            <w:spacing w:val="0"/>
            <w:position w:val="0"/>
            <w:sz w:val="24"/>
            <w:u w:val="single"/>
            <w:shd w:fill="FFFFFF" w:val="clear"/>
          </w:rPr>
          <w:t xml:space="preserve">, 2012</w:t>
        </w:r>
      </w:hyperlink>
      <w:r>
        <w:rPr>
          <w:rFonts w:ascii="Times New Roman" w:hAnsi="Times New Roman" w:cs="Times New Roman" w:eastAsia="Times New Roman"/>
          <w:i/>
          <w:color w:val="auto"/>
          <w:spacing w:val="0"/>
          <w:position w:val="0"/>
          <w:sz w:val="24"/>
          <w:shd w:fill="FFFFFF" w:val="clear"/>
        </w:rPr>
        <w:t xml:space="preserve">),</w:t>
      </w:r>
      <w:r>
        <w:rPr>
          <w:rFonts w:ascii="Times New Roman" w:hAnsi="Times New Roman" w:cs="Times New Roman" w:eastAsia="Times New Roman"/>
          <w:b/>
          <w:color w:val="auto"/>
          <w:spacing w:val="0"/>
          <w:position w:val="0"/>
          <w:sz w:val="24"/>
          <w:shd w:fill="FFFFFF" w:val="clear"/>
        </w:rPr>
        <w:t xml:space="preserve"> which may make them more creative, and so on.</w:t>
      </w:r>
      <w:r>
        <w:rPr>
          <w:rFonts w:ascii="Times New Roman" w:hAnsi="Times New Roman" w:cs="Times New Roman" w:eastAsia="Times New Roman"/>
          <w:b/>
          <w:i/>
          <w:color w:val="auto"/>
          <w:spacing w:val="0"/>
          <w:position w:val="0"/>
          <w:sz w:val="24"/>
          <w:shd w:fill="FFFFFF" w:val="clear"/>
        </w:rPr>
        <w:t xml:space="preserve"> </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 </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Feedback: Autor dobře určil zdroje informací, jediným sporným budem je pro mě nevyznačení doměnek autorů v poslední části úvodu jako primární informace, sám si ale nejsem jistý, jak se takové informace označují. </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p>
    <w:p>
      <w:pPr>
        <w:spacing w:before="75" w:after="75" w:line="240"/>
        <w:ind w:right="0" w:left="0" w:firstLine="0"/>
        <w:jc w:val="center"/>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Úkol 2</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Citace 1</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xmlns:r="http://schemas.openxmlformats.org/officeDocument/2006/relationships" r:id="docRId16">
        <w:r>
          <w:rPr>
            <w:rFonts w:ascii="Times New Roman" w:hAnsi="Times New Roman" w:cs="Times New Roman" w:eastAsia="Times New Roman"/>
            <w:color w:val="0000FF"/>
            <w:spacing w:val="0"/>
            <w:position w:val="0"/>
            <w:sz w:val="24"/>
            <w:u w:val="single"/>
            <w:shd w:fill="FFFFFF" w:val="clear"/>
          </w:rPr>
          <w:t xml:space="preserve">Gino </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&amp;</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 </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Ariely</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 2012</w:t>
        </w:r>
      </w:hyperlink>
      <w:r>
        <w:rPr>
          <w:rFonts w:ascii="Times New Roman" w:hAnsi="Times New Roman" w:cs="Times New Roman" w:eastAsia="Times New Roman"/>
          <w:color w:val="auto"/>
          <w:spacing w:val="0"/>
          <w:position w:val="0"/>
          <w:sz w:val="24"/>
          <w:shd w:fill="FFFFFF" w:val="clear"/>
        </w:rPr>
        <w:t xml:space="preserve">), which may make them more creative, and so on.”</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Zdroj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article casts a shadow on the widespread view that creativity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always leads to “good.” In five studies, we demonstrated that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creativity might also produce negative effects by leading individuals</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to more frequently engage in dishonest behavior.”</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Citace2</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“The creative process therefore involves rule breaking, as one must break rules to take advantage of existing opportunities or to create new ones (</w:t>
      </w:r>
      <w:r>
        <w:rPr>
          <w:rFonts w:ascii="Times New Roman" w:hAnsi="Times New Roman" w:cs="Times New Roman" w:eastAsia="Times New Roman"/>
          <w:color w:val="auto"/>
          <w:spacing w:val="0"/>
          <w:position w:val="0"/>
          <w:sz w:val="24"/>
          <w:u w:val="single"/>
          <w:shd w:fill="FFFFFF" w:val="clear"/>
        </w:rPr>
        <w:t xml:space="preserve">Brenkert, 2009</w:t>
      </w:r>
      <w:r>
        <w:rPr>
          <w:rFonts w:ascii="Times New Roman" w:hAnsi="Times New Roman" w:cs="Times New Roman" w:eastAsia="Times New Roman"/>
          <w:color w:val="auto"/>
          <w:spacing w:val="0"/>
          <w:position w:val="0"/>
          <w:sz w:val="24"/>
          <w:shd w:fill="FFFFFF" w:val="clear"/>
        </w:rPr>
        <w:t xml:space="preserve">).”</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Zdroj2</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(Jedná se pouze o úryvek p</w:t>
      </w:r>
      <w:r>
        <w:rPr>
          <w:rFonts w:ascii="Times New Roman" w:hAnsi="Times New Roman" w:cs="Times New Roman" w:eastAsia="Times New Roman"/>
          <w:color w:val="auto"/>
          <w:spacing w:val="0"/>
          <w:position w:val="0"/>
          <w:sz w:val="24"/>
          <w:shd w:fill="FFFFFF" w:val="clear"/>
        </w:rPr>
        <w:t xml:space="preserve">ůvodního textu, nepovedlo se mi najít dostatečně výstižný a přitom krátký oddíl. Důležité je, že se článek tématem zabývá pouze v kontextu podnikatelství)</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“In the end, I contend we must recognize a fundamental tension in our moral thinking about following and breaking rules. Some believe this tension can be dissolved (e.g., utilitarians). I maintain that it cannot be dissolved; instead, it must be accepted and dealt with. Dealing with it is essential to the entrepreneurship.”</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Citace 3</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xmlns:r="http://schemas.openxmlformats.org/officeDocument/2006/relationships" r:id="docRId17">
        <w:r>
          <w:rPr>
            <w:rFonts w:ascii="Times New Roman" w:hAnsi="Times New Roman" w:cs="Times New Roman" w:eastAsia="Times New Roman"/>
            <w:color w:val="0000FF"/>
            <w:spacing w:val="0"/>
            <w:position w:val="0"/>
            <w:sz w:val="24"/>
            <w:u w:val="single"/>
            <w:shd w:fill="FFFFFF" w:val="clear"/>
          </w:rPr>
          <w:t xml:space="preserve">Maddux </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&amp;</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 </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Galinsky</w:t>
        </w:r>
        <w:r>
          <w:rPr>
            <w:rFonts w:ascii="Times New Roman" w:hAnsi="Times New Roman" w:cs="Times New Roman" w:eastAsia="Times New Roman"/>
            <w:vanish/>
            <w:color w:val="0000FF"/>
            <w:spacing w:val="0"/>
            <w:position w:val="0"/>
            <w:sz w:val="24"/>
            <w:u w:val="single"/>
            <w:shd w:fill="FFFFFF" w:val="clear"/>
          </w:rPr>
          <w:t xml:space="preserve">HYPERLINK "http://pss.sagepub.com/content/25/4/973.full"</w:t>
        </w:r>
        <w:r>
          <w:rPr>
            <w:rFonts w:ascii="Times New Roman" w:hAnsi="Times New Roman" w:cs="Times New Roman" w:eastAsia="Times New Roman"/>
            <w:color w:val="0000FF"/>
            <w:spacing w:val="0"/>
            <w:position w:val="0"/>
            <w:sz w:val="24"/>
            <w:u w:val="single"/>
            <w:shd w:fill="FFFFFF" w:val="clear"/>
          </w:rPr>
          <w:t xml:space="preserve">, 2009</w:t>
        </w:r>
      </w:hyperlink>
      <w:r>
        <w:rPr>
          <w:rFonts w:ascii="Times New Roman" w:hAnsi="Times New Roman" w:cs="Times New Roman" w:eastAsia="Times New Roman"/>
          <w:color w:val="auto"/>
          <w:spacing w:val="0"/>
          <w:position w:val="0"/>
          <w:sz w:val="24"/>
          <w:shd w:fill="FFFFFF" w:val="clear"/>
        </w:rPr>
        <w:t xml:space="preserve">).</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Zdroj 3</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problem, individuals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 presented with a picture containing several objects on a</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table: a candle, a pack of matches, and a box of tacks, all of which</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are next to a cardboard wall. The task is to figure out, using only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objects on the table, how to attach the candle to the wall so that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candle burns properly and does not drip wax on the table or the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floor. The correct solution involves using the box of tacks as a</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candleholder: One should empty the box of tacks and then tack it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 the wall placing the candle inside. The solution is considered a</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measure of insight creativity because it involves the ability to see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objects as performing different functions from what is typical (i.e.,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box is not just a repository for tacks but can also be used as a</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stand).“</w:t>
      </w:r>
    </w:p>
    <w:p>
      <w:pPr>
        <w:spacing w:before="75" w:after="75" w:line="240"/>
        <w:ind w:right="0" w:left="0" w:firstLine="0"/>
        <w:jc w:val="left"/>
        <w:rPr>
          <w:rFonts w:ascii="Times New Roman" w:hAnsi="Times New Roman" w:cs="Times New Roman" w:eastAsia="Times New Roman"/>
          <w:b/>
          <w:color w:val="auto"/>
          <w:spacing w:val="0"/>
          <w:position w:val="0"/>
          <w:sz w:val="24"/>
          <w:shd w:fill="FFFFFF" w:val="clear"/>
        </w:rPr>
      </w:pPr>
    </w:p>
    <w:p>
      <w:pPr>
        <w:spacing w:before="75" w:after="75" w:line="240"/>
        <w:ind w:right="0" w:left="0" w:firstLine="0"/>
        <w:jc w:val="center"/>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Úkol 3</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V p</w:t>
      </w:r>
      <w:r>
        <w:rPr>
          <w:rFonts w:ascii="Times New Roman" w:hAnsi="Times New Roman" w:cs="Times New Roman" w:eastAsia="Times New Roman"/>
          <w:color w:val="auto"/>
          <w:spacing w:val="0"/>
          <w:position w:val="0"/>
          <w:sz w:val="24"/>
          <w:shd w:fill="FFFFFF" w:val="clear"/>
        </w:rPr>
        <w:t xml:space="preserve">řípadě prvního článku myslím, že je citace poměrně přiléhavá, ačkoliv mluví o dvou navazujicích závěrech, přičemž z textu úplně přímo vyplývá jen jeden. Původní zdroj pomáhá lépe informaci porozumět a trefneji ji interpretovat.</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Druhá citace p</w:t>
      </w:r>
      <w:r>
        <w:rPr>
          <w:rFonts w:ascii="Times New Roman" w:hAnsi="Times New Roman" w:cs="Times New Roman" w:eastAsia="Times New Roman"/>
          <w:color w:val="auto"/>
          <w:spacing w:val="0"/>
          <w:position w:val="0"/>
          <w:sz w:val="24"/>
          <w:shd w:fill="FFFFFF" w:val="clear"/>
        </w:rPr>
        <w:t xml:space="preserve">říliš trefná není. V daném článku se citovaná informace nachází jen velmi nekonkrétně. Především mne zaráží, že v “Evil Genius” využívají citaci z velmi specificky zaměřeného článku (ekonomie, podnikatelství), nejsem si jist, jestli způsob, jakým je informace vyložena je úplně korektní. Myslím, že na takové zobecnění původní článek nemá dostatečnou ekologickou validitu, což bych bez dohledání původního zdroje neměl šanci zjistit.</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T</w:t>
      </w:r>
      <w:r>
        <w:rPr>
          <w:rFonts w:ascii="Times New Roman" w:hAnsi="Times New Roman" w:cs="Times New Roman" w:eastAsia="Times New Roman"/>
          <w:color w:val="auto"/>
          <w:spacing w:val="0"/>
          <w:position w:val="0"/>
          <w:sz w:val="24"/>
          <w:shd w:fill="FFFFFF" w:val="clear"/>
        </w:rPr>
        <w:t xml:space="preserve">řetí citace je téměř doslovná, jediná změna spočívá v osobě, ve které autoři mluví. Interpretace je velmi přiléhavá a v “Evil Genius” je i trefně vyložený výstup z pokusu, o němž se autoři původního článku zmiňují.</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Feedback: Původní informace jsou dohledány velmi přesně, dobře provedené je jejich zhodnocení. Autor zřejmě dobře pochopil pointu úkolu a dohledané informace mu skutečně pomohli k hlubšímu porozumění článku. </w:t>
      </w:r>
    </w:p>
    <w:p>
      <w:pPr>
        <w:spacing w:before="75" w:after="75" w:line="240"/>
        <w:ind w:right="0" w:left="0" w:firstLine="0"/>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0"/>
        <w:jc w:val="center"/>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Úkol 4 (1373)</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Každý z nás už n</w:t>
      </w:r>
      <w:r>
        <w:rPr>
          <w:rFonts w:ascii="Times New Roman" w:hAnsi="Times New Roman" w:cs="Times New Roman" w:eastAsia="Times New Roman"/>
          <w:color w:val="auto"/>
          <w:spacing w:val="0"/>
          <w:position w:val="0"/>
          <w:sz w:val="24"/>
          <w:shd w:fill="FFFFFF" w:val="clear"/>
        </w:rPr>
        <w:t xml:space="preserve">ěkdy v minulosti slyšel o konceptu “Ďábelského Génia”. Dnešní generace mladých je už v útlém dětství vystavena vlnám amerických seriálů, kde jsou právě tyto postavy velmi oblíbeným archetypem záporného hrdiny. Dříve ale tuto roli mohl snadno zastávat třeba klasický pohádkový čert, či ďábel.</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A</w:t>
      </w:r>
      <w:r>
        <w:rPr>
          <w:rFonts w:ascii="Times New Roman" w:hAnsi="Times New Roman" w:cs="Times New Roman" w:eastAsia="Times New Roman"/>
          <w:color w:val="auto"/>
          <w:spacing w:val="0"/>
          <w:position w:val="0"/>
          <w:sz w:val="24"/>
          <w:shd w:fill="FFFFFF" w:val="clear"/>
        </w:rPr>
        <w:t xml:space="preserve">čkoliv se mnohým už odedávna zákeřnost s vychytralostí v mysli spojují, až donedávna se jednalo pouze o dohad. To ovšem platilo jen do chvíle, než se do celé věci obulo mezinárodní vědecký tým z vyhlášené britské university Harvardu a americké Jižní Karolíny.</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Zkonstruovali sérii experiment, které m</w:t>
      </w:r>
      <w:r>
        <w:rPr>
          <w:rFonts w:ascii="Times New Roman" w:hAnsi="Times New Roman" w:cs="Times New Roman" w:eastAsia="Times New Roman"/>
          <w:color w:val="auto"/>
          <w:spacing w:val="0"/>
          <w:position w:val="0"/>
          <w:sz w:val="24"/>
          <w:shd w:fill="FFFFFF" w:val="clear"/>
        </w:rPr>
        <w:t xml:space="preserve">ěly jednou provždy objasnit, jestli lze nalézt souvislost mezi kreativitou a neupřímností, tedy přesně těmi vlastnostmi, které by měl správný záporný hrdina rozhodně mít.</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V první </w:t>
      </w:r>
      <w:r>
        <w:rPr>
          <w:rFonts w:ascii="Times New Roman" w:hAnsi="Times New Roman" w:cs="Times New Roman" w:eastAsia="Times New Roman"/>
          <w:color w:val="auto"/>
          <w:spacing w:val="0"/>
          <w:position w:val="0"/>
          <w:sz w:val="24"/>
          <w:shd w:fill="FFFFFF" w:val="clear"/>
        </w:rPr>
        <w:t xml:space="preserve">části celého pokusu dostali všichni testovaní zdánlivě jednoduchý úkol: zapálit svíci, aby z ní vost nemohl žádným způsobem kapat přímo na zem. Aby to nebylo tak jednoduché, musela být svíce nějakým způsobem přichycena na umělou stěnu. Každý za tímto účelem dostal k dispozici jednu krabičku rýsováčků, onu svíci, krabičku sirek a neúprosný časový limit tři minuty. </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Celá v</w:t>
      </w:r>
      <w:r>
        <w:rPr>
          <w:rFonts w:ascii="Times New Roman" w:hAnsi="Times New Roman" w:cs="Times New Roman" w:eastAsia="Times New Roman"/>
          <w:color w:val="auto"/>
          <w:spacing w:val="0"/>
          <w:position w:val="0"/>
          <w:sz w:val="24"/>
          <w:shd w:fill="FFFFFF" w:val="clear"/>
        </w:rPr>
        <w:t xml:space="preserve">ěc zní na první pohled troche komplikovaně, ale šlo víceméně jen o jednoduché měření creativity, tedy používáním obyvklých věcí neobvyklým způsobem. Pro správné vyřešení úlohy bylo třeba vysypat rýsováčky z krabice, tuto připevnit na zeď a výslednou plochu použít jako podstavec pro svíci.</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V dalších úlohách, kterých bylo celkem p</w:t>
      </w:r>
      <w:r>
        <w:rPr>
          <w:rFonts w:ascii="Times New Roman" w:hAnsi="Times New Roman" w:cs="Times New Roman" w:eastAsia="Times New Roman"/>
          <w:color w:val="auto"/>
          <w:spacing w:val="0"/>
          <w:position w:val="0"/>
          <w:sz w:val="24"/>
          <w:shd w:fill="FFFFFF" w:val="clear"/>
        </w:rPr>
        <w:t xml:space="preserve">ět, se postupně zjišťovala kreativita, upřímnost (když se nikdo nedíval) a jejich vztah. Vědci došli k překvapivému závěru, že spolu opravdu kreativita a neupřímnost úzce souvisely.</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Údajn</w:t>
      </w:r>
      <w:r>
        <w:rPr>
          <w:rFonts w:ascii="Times New Roman" w:hAnsi="Times New Roman" w:cs="Times New Roman" w:eastAsia="Times New Roman"/>
          <w:color w:val="auto"/>
          <w:spacing w:val="0"/>
          <w:position w:val="0"/>
          <w:sz w:val="24"/>
          <w:shd w:fill="FFFFFF" w:val="clear"/>
        </w:rPr>
        <w:t xml:space="preserve">ě totiž obojí stojí na stejném základě, tedy na porušování zavedených pořádků a pravidel. Koneckonců je fakt, že nejlepší lhář vymyslí tak chytrou výmluvu, že jej neodhalí, to dává smysl. Proč by to tedy nemohlo platit v obou směrech?</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Psychologický výzkum tak p</w:t>
      </w:r>
      <w:r>
        <w:rPr>
          <w:rFonts w:ascii="Times New Roman" w:hAnsi="Times New Roman" w:cs="Times New Roman" w:eastAsia="Times New Roman"/>
          <w:color w:val="auto"/>
          <w:spacing w:val="0"/>
          <w:position w:val="0"/>
          <w:sz w:val="24"/>
          <w:shd w:fill="FFFFFF" w:val="clear"/>
        </w:rPr>
        <w:t xml:space="preserve">řinesl další kapku do oceánu vědeckých poznatků a vědomostí. Kdo a jak tento zajímavý vztah v budoucnu využije, však zůstává otázkou. Na druhou stranu si alespoň my, smrtelníci, kteří občas zalžeme, můžeme říkat, že jsme alepsoň kreativní.</w:t>
      </w: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p>
    <w:p>
      <w:pPr>
        <w:spacing w:before="75" w:after="75" w:line="240"/>
        <w:ind w:right="0" w:left="0" w:firstLine="708"/>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Feedback: Článek je napsán velmi čtivě a autor vystihl všechny důležité informace ze studie. Chybí mi jen informace nutné pro případné dohledání původního článku.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pss.sagepub.com/content/25/4/973.full" Id="docRId17" Type="http://schemas.openxmlformats.org/officeDocument/2006/relationships/hyperlink"/><Relationship TargetMode="External" Target="http://pss.sagepub.com/content/25/4/973.full" Id="docRId7" Type="http://schemas.openxmlformats.org/officeDocument/2006/relationships/hyperlink"/><Relationship TargetMode="External" Target="http://pss.sagepub.com/content/25/4/973.full" Id="docRId10" Type="http://schemas.openxmlformats.org/officeDocument/2006/relationships/hyperlink"/><Relationship TargetMode="External" Target="http://pss.sagepub.com/content/25/4/973.full" Id="docRId14" Type="http://schemas.openxmlformats.org/officeDocument/2006/relationships/hyperlink"/><Relationship Target="numbering.xml" Id="docRId18" Type="http://schemas.openxmlformats.org/officeDocument/2006/relationships/numbering"/><Relationship TargetMode="External" Target="http://pss.sagepub.com/content/25/4/973.full" Id="docRId2" Type="http://schemas.openxmlformats.org/officeDocument/2006/relationships/hyperlink"/><Relationship TargetMode="External" Target="http://pss.sagepub.com/content/25/4/973.full" Id="docRId6" Type="http://schemas.openxmlformats.org/officeDocument/2006/relationships/hyperlink"/><Relationship TargetMode="External" Target="http://pss.sagepub.com/content/25/4/973.full" Id="docRId1" Type="http://schemas.openxmlformats.org/officeDocument/2006/relationships/hyperlink"/><Relationship TargetMode="External" Target="http://pss.sagepub.com/content/25/4/973.full" Id="docRId11" Type="http://schemas.openxmlformats.org/officeDocument/2006/relationships/hyperlink"/><Relationship TargetMode="External" Target="http://pss.sagepub.com/content/25/4/973.full" Id="docRId15" Type="http://schemas.openxmlformats.org/officeDocument/2006/relationships/hyperlink"/><Relationship Target="styles.xml" Id="docRId19" Type="http://schemas.openxmlformats.org/officeDocument/2006/relationships/styles"/><Relationship TargetMode="External" Target="http://pss.sagepub.com/content/25/4/973.full" Id="docRId5" Type="http://schemas.openxmlformats.org/officeDocument/2006/relationships/hyperlink"/><Relationship TargetMode="External" Target="http://pss.sagepub.com/content/25/4/973.full" Id="docRId9" Type="http://schemas.openxmlformats.org/officeDocument/2006/relationships/hyperlink"/><Relationship TargetMode="External" Target="http://pss.sagepub.com/content/25/4/973.full" Id="docRId0" Type="http://schemas.openxmlformats.org/officeDocument/2006/relationships/hyperlink"/><Relationship TargetMode="External" Target="http://pss.sagepub.com/content/25/4/973.full" Id="docRId12" Type="http://schemas.openxmlformats.org/officeDocument/2006/relationships/hyperlink"/><Relationship TargetMode="External" Target="http://pss.sagepub.com/content/25/4/973.full" Id="docRId16" Type="http://schemas.openxmlformats.org/officeDocument/2006/relationships/hyperlink"/><Relationship TargetMode="External" Target="http://pss.sagepub.com/content/25/4/973.full" Id="docRId4" Type="http://schemas.openxmlformats.org/officeDocument/2006/relationships/hyperlink"/><Relationship TargetMode="External" Target="http://pss.sagepub.com/content/25/4/973.full" Id="docRId8" Type="http://schemas.openxmlformats.org/officeDocument/2006/relationships/hyperlink"/><Relationship TargetMode="External" Target="http://pss.sagepub.com/content/25/4/973.full" Id="docRId13" Type="http://schemas.openxmlformats.org/officeDocument/2006/relationships/hyperlink"/><Relationship TargetMode="External" Target="http://pss.sagepub.com/content/25/4/973.full" Id="docRId3" Type="http://schemas.openxmlformats.org/officeDocument/2006/relationships/hyperlink"/></Relationships>
</file>