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9" w:rsidRDefault="00894E85">
      <w:r>
        <w:rPr>
          <w:u w:val="single"/>
        </w:rPr>
        <w:t>PSB_03 Seminární práce</w:t>
      </w:r>
      <w:r>
        <w:t xml:space="preserve"> </w:t>
      </w:r>
    </w:p>
    <w:p w:rsidR="00F67759" w:rsidRDefault="00F67759"/>
    <w:p w:rsidR="00F67759" w:rsidRDefault="00F67759"/>
    <w:p w:rsidR="00F67759" w:rsidRDefault="00F67759"/>
    <w:p w:rsidR="00F67759" w:rsidRDefault="00894E85">
      <w:r>
        <w:t xml:space="preserve">1) </w:t>
      </w:r>
      <w:r>
        <w:rPr>
          <w:shd w:val="clear" w:color="auto" w:fill="FF3333"/>
        </w:rPr>
        <w:t>Primární informace</w:t>
      </w:r>
      <w:r>
        <w:t xml:space="preserve"> / </w:t>
      </w:r>
      <w:r>
        <w:rPr>
          <w:shd w:val="clear" w:color="auto" w:fill="6666FF"/>
        </w:rPr>
        <w:t>Sekundární informace</w:t>
      </w:r>
      <w:r>
        <w:t xml:space="preserve"> / </w:t>
      </w:r>
      <w:r>
        <w:rPr>
          <w:shd w:val="clear" w:color="auto" w:fill="66FF66"/>
        </w:rPr>
        <w:t>Terciární informace</w:t>
      </w:r>
      <w:r>
        <w:t xml:space="preserve"> </w:t>
      </w:r>
    </w:p>
    <w:p w:rsidR="00F67759" w:rsidRDefault="00894E85">
      <w:r>
        <w:t xml:space="preserve">Introduction </w:t>
      </w:r>
    </w:p>
    <w:p w:rsidR="00F67759" w:rsidRDefault="00F67759"/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Imagine a student who is uncertain about whether he wants to become a computer programmer or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a poet. If he wants to keep both options available, he has to keep taking classes in both majors.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On the other hand, keeping both options open has its own cost. Double majoring implies that the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student has to divide his time and effort and take classes in both fields-leading him to become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proficient in both, but an expert in neither. Along similar lines, consider a person pursuing two potential relationships. As long as this romantic decision maker spends sufficient time with each of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her potential romantic partners, she can keep them both as viable future relationships. However,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once she starts spending more time with one and neglecting the other, the neglected party is likely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to move on and become unavailable. Given the possible loss of the second romantic option, our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enthusiastic dater might try to spend at least some of her time with her less-preferred partner,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largely to maintain the viability of the relationship. However, much like the student with the double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major, "keeping doors open" has its costs, drawing valuable time and energy away from the more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promising relationship.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Double majoring and dating are just two examples of cases where one must invest extra time and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effort to keep options available. The main questions asked here are whether the threat of future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unavailability makes less-desirable options seem more appealing and whether this causes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individuals to overinvest in these options. In other words, do doors that threaten to close appear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more attractive than doors that remain open? And if so, will individuals overinvest just to keep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them open?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From a naive, rational perspective, one could expect that the value of an option (having the ability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to make a choice) would be based solely on the expected utility of the outcomes it represents.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From a psychological perspective, however, there are two primary reasons why the subjective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value of an option can exceed its expected value: a desire for flexibility and aversion to loss.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Initial evidence for the value of flexibility was proposed by Brehm (1956), who showed that people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are willing to sacrifice consumption pleasure to increase freedom of choice (see also Simonson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1990, Gilbert and Ebert 2002). The desire for flexibility is not limited to humans; even pigeons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exhibit it (Catania 1975). Such preference for flexibility implies that individuals can get utility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(pleasure) from simply "having the right to choose" (keeping options open) prior to making a final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choice.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Evidence for aversion to loss dates back to Kahneman and Tversky (1979). The most relevant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application of this aversion to loss is the case of endowment effect (Kahneman et al. 1990, 1991;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Bar-Hillel and Neter 1996; Carmon and Ariely 2000), showing that ownership, or even deliberation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(Carmon et al. 2003), can increase attachment and hence valuations. Support for aversion to loss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was also provided in the context of risky choice, in particular the rejection of a pair of mixed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6666FF"/>
        </w:rPr>
        <w:t xml:space="preserve">gambles (Markowitz 1952, Williams 1966). </w:t>
      </w:r>
      <w:r>
        <w:rPr>
          <w:shd w:val="clear" w:color="auto" w:fill="FF6666"/>
        </w:rPr>
        <w:t xml:space="preserve">Although options for items are very different from the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items themselves-for example, the possibility of dating a person is a very different experience from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actually dating that person-and although it is not possible to own an option in the same way it is to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own an item, losing an option (opportunity loss) is closely related to the loss of an item. Namely,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FF6666"/>
        </w:rPr>
        <w:t xml:space="preserve">the loss of an option also implies the loss of the item. </w:t>
      </w:r>
      <w:r>
        <w:rPr>
          <w:shd w:val="clear" w:color="auto" w:fill="6666FF"/>
        </w:rPr>
        <w:t xml:space="preserve">Based on this similarity in terms of loss and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6666FF"/>
        </w:rPr>
        <w:t xml:space="preserve">the large influence of loss on decision making (Tversky and Kahneman 1991), </w:t>
      </w:r>
      <w:r>
        <w:rPr>
          <w:shd w:val="clear" w:color="auto" w:fill="FF6666"/>
        </w:rPr>
        <w:t xml:space="preserve">it can be argued that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individuals will also experience the general aversion to loss and a pseudo-endowment effect for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options. The general aversion to loss implies that the utility that individuals get from simply having the "right to choose" (keeping options open) is not a utility, but rather disutility or pain that can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accompany the loss of options.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In summary, the current work asks two questions: First, whether the threat of unavailability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lastRenderedPageBreak/>
        <w:t xml:space="preserve">increases the perceived value of an option; and second, if so, whether the higher valuation comes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from a desire for flexibility or from aversion to loss. Four experiments were designed to provide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initial answers to these questions. </w:t>
      </w:r>
    </w:p>
    <w:p w:rsidR="00F67759" w:rsidRDefault="00F67759">
      <w:pPr>
        <w:rPr>
          <w:shd w:val="clear" w:color="auto" w:fill="FF6666"/>
        </w:rPr>
      </w:pPr>
    </w:p>
    <w:p w:rsidR="00F67759" w:rsidRDefault="00894E85">
      <w:r>
        <w:t xml:space="preserve">General Discussion </w:t>
      </w:r>
    </w:p>
    <w:p w:rsidR="00F67759" w:rsidRDefault="00F67759"/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The current work examines a basic aspect of human behavior that extends from interpersonal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relationships to abstract monetary options-valuations of options. The experiments attempted to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shed some light on how individual decision makers evaluate options by examining how the threat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of option unavailability influences the value of the options. Experiment 1 demonstrated that the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possibility that the options will become unavailable in the future increases investments in them to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keep them from disappearing. Experiment 2 tested whether this effect can be due to information,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and, in addition, added three more fine-grained measures (pecking, click investment, and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elimination point) to test whether the effort respondents expanded to maintain options open can be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rationally explained; it cannot. Experiment 3 tested whether the distinction between implicit and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explicit cost is the reason that our respondents overinvested in keeping doors open; it was not.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Finally, Experiment 4 contrasted two psychological theories-flexibility and aversion to loss-as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possible mechanisms for the overinvestment in keeping options open. The results from this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experiment point to aversion to loss as being the more powerful of the two (at least in our set-up).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In a further test of aversion to loss, we created a new measure aiming at examining whether the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room that respondents "gave up on" first (elimination point) was one for which they had more or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less information about compared with the one they "gave up on" second (second elimination point).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We argue that from an informational point of view, subjects should abandon a room they have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more information about, because the amount of information indicates their certainty in the quality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of the room. On the other hand, from an aversion to loss perspective, a room that had attracted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more clicks might also have a higher attachment associated with it, thus leading to a lower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tendency to abandon such a room. Analyzing this measure in Experiment 2 revealed that the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respondents were four times more likely to first abandon rooms they have less information about,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thus supporting the attachment and aversion to loss ideas. Moreover, the increased impact of availability on the practice-information condition in Experiment 2 strongly supported the aversion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to loss explanation (Figure 3). The experience of actual feeling of the losses of the options during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the practice trials seemed to cause respondents to be even more resistant to experiencing more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losses during the actual trial.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In summary, the experimental evidence presented suggests that individuals value options in a way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that is different from the expected value of these options, and, in particular, that decision makers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overvalue their options and are willing to overinvest to keep these options from disappearing.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Based on the results of Experiment 4, we believe that the desirability of keeping options open is a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kind of disutility from loss rather than utility from "having more options to choose from."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In a world where maintaining options has no cost, such a tendency would have been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nonconsequential. However, we believe that in most day-to-day cases, there is substantial cost to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keeping options open, which would lead to erroneous behavior. There are many situations in which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decision makers encounter trade-offs between the future availability of options and their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maintenance costs. We have already mentioned dating and choosing a major in college. Other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examples include trade-offs between focusing on one's current work and looking for new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employment elsewhere; whether to specialize in a way that suits one's current employer or instead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to invest in skills that are valued by other potential employers. These results might also shed light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on one of life's greater mysteries: Why do some people channel surf rather than, for example,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enjoy a single movie? The answer might be the fear of losing other options.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These results might also be generalized to one-shot cases. For example, when buying a new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computer, consumers face the dilemma of deciding whether to buy a system that suits their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current needs or purchase an expandable system (e.g., more slots for cards, and more memory)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that is more expensive but could better fit their uncertain future needs. In this case, the main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lastRenderedPageBreak/>
        <w:t xml:space="preserve">source of the dilemma is the uncertainty as to whether future expansion will be needed, compared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with the current additional cost. Our computer buyer is faced with a situation that is analogous to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the door game one click before a door disappears. She can take a costly action at purchasing time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to ensure that the expansion option remains available to her whether she subsequently decides to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expand or not.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Other examples in which consumers face "disappearing" options are deciding whether to purchase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an extended warranty when buying a new electronic product and deciding whether to buy pictures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of one-self on whitewater rafting trips. In such cases, consumers are given the opportunity to act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on the options (the warranty or the pictures), while realizing this is their only opportunity to take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this action, and that not acting on the options is irreversible and may cause the "pain" of losing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these options. We suspect that the effectiveness of such tactics is based on the option's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nonavailability in the future, which would cause these options to be perceived more favorably and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to be acted on more frequently. There remain numerous unanswered questions. For example, what are the mechanisms that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FF6666"/>
        </w:rPr>
        <w:t xml:space="preserve">underlie the fear of losing options? </w:t>
      </w:r>
      <w:r>
        <w:rPr>
          <w:shd w:val="clear" w:color="auto" w:fill="6666FF"/>
        </w:rPr>
        <w:t xml:space="preserve">What is the relationship between keeping options open and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indecision, particularly when deciding means committing to one out of a multitude of other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possibilities (see also Amir 2004)? What is the impact of options' prospective lifetime and </w:t>
      </w:r>
    </w:p>
    <w:p w:rsidR="00F67759" w:rsidRDefault="00894E85">
      <w:pPr>
        <w:rPr>
          <w:shd w:val="clear" w:color="auto" w:fill="6666FF"/>
        </w:rPr>
      </w:pPr>
      <w:r>
        <w:rPr>
          <w:shd w:val="clear" w:color="auto" w:fill="6666FF"/>
        </w:rPr>
        <w:t xml:space="preserve">unavailability on their subjective value? Faced with a large number of options, would decision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6666FF"/>
        </w:rPr>
        <w:t xml:space="preserve">makers still value options (Iyengar and Lepper 2000)? </w:t>
      </w:r>
      <w:r>
        <w:rPr>
          <w:shd w:val="clear" w:color="auto" w:fill="FF6666"/>
        </w:rPr>
        <w:t xml:space="preserve">What is the number of options people would </w:t>
      </w:r>
    </w:p>
    <w:p w:rsidR="00F67759" w:rsidRDefault="00894E85">
      <w:pPr>
        <w:rPr>
          <w:shd w:val="clear" w:color="auto" w:fill="FF6666"/>
        </w:rPr>
      </w:pPr>
      <w:r>
        <w:rPr>
          <w:shd w:val="clear" w:color="auto" w:fill="FF6666"/>
        </w:rPr>
        <w:t xml:space="preserve">like to keep? Finally, under what conditions will individuals want to actively eliminate options? We </w:t>
      </w:r>
    </w:p>
    <w:p w:rsidR="00F67759" w:rsidRDefault="00894E85">
      <w:r>
        <w:rPr>
          <w:shd w:val="clear" w:color="auto" w:fill="FF6666"/>
        </w:rPr>
        <w:t xml:space="preserve">keep these research opportunities open for the future. </w:t>
      </w:r>
      <w:r>
        <w:t xml:space="preserve"> </w:t>
      </w:r>
    </w:p>
    <w:p w:rsidR="00F67759" w:rsidRDefault="00F67759"/>
    <w:p w:rsidR="00A97B0B" w:rsidRDefault="00A97B0B">
      <w:r w:rsidRPr="00A97B0B">
        <w:rPr>
          <w:highlight w:val="yellow"/>
        </w:rPr>
        <w:t>Nemyslím si, že každá věta musí být buďto primární nebo sekundární informace. Na konci diskuze k tomu například vůbec není jasné, jestli daná informace je primární nebo sekundární, autor pokládá otázku a za ní dá do závorky citaci.</w:t>
      </w:r>
    </w:p>
    <w:p w:rsidR="00F67759" w:rsidRDefault="00F67759"/>
    <w:p w:rsidR="00F67759" w:rsidRDefault="00894E85">
      <w:r>
        <w:t>2)</w:t>
      </w:r>
    </w:p>
    <w:p w:rsidR="00F67759" w:rsidRDefault="00894E85">
      <w:r>
        <w:t xml:space="preserve">a) Catania, A. C. 1975. Freedom and knowledge: An experimental analysis of preference in pigeons. J. Experiment. Anal. Behavior 24 89-106: </w:t>
      </w:r>
      <w:r>
        <w:rPr>
          <w:i/>
          <w:iCs/>
        </w:rPr>
        <w:t>Relative responding in initial links of concurrent-chain schedules showed that pigeons preffered free to forced choices and informative to uninformative stimuli.</w:t>
      </w:r>
      <w:r>
        <w:t xml:space="preserve"> </w:t>
      </w:r>
    </w:p>
    <w:p w:rsidR="00F67759" w:rsidRDefault="00F67759"/>
    <w:p w:rsidR="00F67759" w:rsidRDefault="00894E85">
      <w:r>
        <w:t xml:space="preserve">b) Carmon, Z., D. Ariely. 2000. Focusing on the forgone: How value can appear so different to buyers </w:t>
      </w:r>
    </w:p>
    <w:p w:rsidR="00F67759" w:rsidRDefault="00894E85">
      <w:pPr>
        <w:rPr>
          <w:i/>
          <w:iCs/>
        </w:rPr>
      </w:pPr>
      <w:r>
        <w:t xml:space="preserve">and sellers. J. Consumer Res. 27(3) 360-370. : </w:t>
      </w:r>
      <w:r>
        <w:rPr>
          <w:i/>
          <w:iCs/>
        </w:rPr>
        <w:t xml:space="preserve">Thus, when an item is a part of one's endowment, giving it up is foreseen as a loss, whereas passing up the opportunity to obtain the same item is perceived as a forgone gain. </w:t>
      </w:r>
    </w:p>
    <w:p w:rsidR="00F67759" w:rsidRDefault="00F67759"/>
    <w:p w:rsidR="00F67759" w:rsidRDefault="00894E85">
      <w:r>
        <w:t xml:space="preserve">c) Tversky, A., D. Kahneman. 1991. Loss aversion in riskless choice: A reference-dependent model. </w:t>
      </w:r>
    </w:p>
    <w:p w:rsidR="00F67759" w:rsidRDefault="00894E85">
      <w:r>
        <w:t xml:space="preserve">Quart. J. Econom. 106 1039-1061. : </w:t>
      </w:r>
      <w:r>
        <w:rPr>
          <w:i/>
          <w:iCs/>
        </w:rPr>
        <w:t xml:space="preserve">Loss aversion implies that the impact of a difference on a dimension is generally greater when that difference is evaluated as a loss than when the same difference is evaluated as a gain. </w:t>
      </w:r>
      <w:r>
        <w:t xml:space="preserve"> </w:t>
      </w:r>
    </w:p>
    <w:p w:rsidR="00F67759" w:rsidRDefault="00A97B0B">
      <w:r w:rsidRPr="00A97B0B">
        <w:rPr>
          <w:highlight w:val="yellow"/>
        </w:rPr>
        <w:t>Výborně nalezené původní informace. Ve třetím případě jsem trochu na pochybách, jestli se to vztahuje k “loss has large influence on decision making”. Chybí mi tu citace z článku Keeping doors open, trvá dlouho, než danou citaci najdu. Sám jsem tu větu také nepřepisoval, ale zjišťuji, že by to bylo lepší.</w:t>
      </w:r>
    </w:p>
    <w:p w:rsidR="00F67759" w:rsidRDefault="00894E85">
      <w:r>
        <w:t>3)</w:t>
      </w:r>
    </w:p>
    <w:p w:rsidR="00F67759" w:rsidRDefault="00894E85">
      <w:r>
        <w:t xml:space="preserve">Dle mého názoru nedošlo k nějaké závratné změně v chápání textu po dohledání původního článku, potažmo zřejmě původní citace. Ovšem při samotném hledání oné části textu bylo potřeba si více méně celý článek zběžně projít, což dozajista napomohlo k ucelení obrazu na téma dané problematiky, jež byla ve studii probírána. </w:t>
      </w:r>
    </w:p>
    <w:p w:rsidR="00F67759" w:rsidRDefault="00894E85">
      <w:r>
        <w:t xml:space="preserve">Co do možnosti zkreslení informace se domnívám, že by tato situace mohla nastat a to zejména v </w:t>
      </w:r>
      <w:r>
        <w:lastRenderedPageBreak/>
        <w:t xml:space="preserve">případě autorovy přílišné stručnosti při začleňování citace do svého textu. </w:t>
      </w:r>
    </w:p>
    <w:p w:rsidR="00F67759" w:rsidRDefault="00F67759"/>
    <w:p w:rsidR="00F67759" w:rsidRDefault="00F67759"/>
    <w:p w:rsidR="00F67759" w:rsidRDefault="00F67759"/>
    <w:p w:rsidR="00F67759" w:rsidRDefault="00894E85">
      <w:r>
        <w:t>4)</w:t>
      </w:r>
    </w:p>
    <w:p w:rsidR="00F67759" w:rsidRDefault="00894E85">
      <w:r>
        <w:t xml:space="preserve">2230 </w:t>
      </w:r>
    </w:p>
    <w:p w:rsidR="00F67759" w:rsidRDefault="00F67759"/>
    <w:p w:rsidR="00F67759" w:rsidRDefault="00894E85">
      <w:r>
        <w:rPr>
          <w:u w:val="single"/>
        </w:rPr>
        <w:t>To, či ono? Studie se ptá, nakolik je možné ponechat si obě rovnocenné možnosti otevřené</w:t>
      </w:r>
      <w:r>
        <w:t xml:space="preserve"> </w:t>
      </w:r>
    </w:p>
    <w:p w:rsidR="00F67759" w:rsidRDefault="00F67759"/>
    <w:p w:rsidR="00F67759" w:rsidRDefault="00894E85">
      <w:r>
        <w:t>Určitě již každý zažil to tísnivé dilema, kdy bylo pouze otázkou času se rozhodnout mezi dvěma stejně lákavými příležitostmi, ať už jde o to, jakým dalším směrem se bude ubírat student dvojoboru</w:t>
      </w:r>
      <w:r w:rsidRPr="000C4E17">
        <w:rPr>
          <w:highlight w:val="yellow"/>
        </w:rPr>
        <w:t>;</w:t>
      </w:r>
      <w:r>
        <w:t xml:space="preserve"> muž či žena váhájící nad dvěma lukrativními pracovními nabídkami</w:t>
      </w:r>
      <w:r w:rsidRPr="000C4E17">
        <w:rPr>
          <w:highlight w:val="yellow"/>
        </w:rPr>
        <w:t>;</w:t>
      </w:r>
      <w:r>
        <w:t xml:space="preserve"> nebo člověk rozpolcen mezi dvojicí sympatických a potenciálních partnerů. </w:t>
      </w:r>
      <w:r w:rsidRPr="00894E85">
        <w:rPr>
          <w:highlight w:val="yellow"/>
        </w:rPr>
        <w:t>A že to není volba podobna rozpacím nad výběrem cukrovinek za výlohou cukrárny.</w:t>
      </w:r>
      <w:r>
        <w:t xml:space="preserve"> Jsou to přesně ty chvíle, kdy musí každý zvážit všechna pro a proti, než učiní rozhodnutí. </w:t>
      </w:r>
    </w:p>
    <w:p w:rsidR="00F67759" w:rsidRDefault="00F67759"/>
    <w:p w:rsidR="00F67759" w:rsidRDefault="00894E85">
      <w:r>
        <w:t xml:space="preserve">Ale co když to nejde tak jednoduše? </w:t>
      </w:r>
    </w:p>
    <w:p w:rsidR="00F67759" w:rsidRDefault="00F67759"/>
    <w:p w:rsidR="00F67759" w:rsidRDefault="00894E85">
      <w:r>
        <w:t>Otázkou</w:t>
      </w:r>
      <w:r w:rsidRPr="000C4E17">
        <w:rPr>
          <w:highlight w:val="yellow"/>
        </w:rPr>
        <w:t>, nakolik je reálné</w:t>
      </w:r>
      <w:r>
        <w:t xml:space="preserve"> ponechat si obě dvířka otevřená, se zabývají Shin Jiwoong a Dan Ariely z Massachusettského technologického insitutu ve článku Keeping Doors Open: The Effect of Unavailability on Incentives to Keep Options Viable. </w:t>
      </w:r>
    </w:p>
    <w:p w:rsidR="00F67759" w:rsidRDefault="00F67759"/>
    <w:p w:rsidR="00F67759" w:rsidRDefault="00894E85">
      <w:r>
        <w:t xml:space="preserve">S příhledem k teoriím, které ukazují na lidskou potřebu možnosti rozhodování, kvůli níž jsme schopni obětovat leccos, a urputné tendenci vyhýbat se ztrátě jakékoliv věci v našem vlastnictví – což se odráží i v jejím subjektivním nadhodnocování – zkonstruovali Jiwoong a Ariely tzv. </w:t>
      </w:r>
      <w:r w:rsidRPr="000C4E17">
        <w:rPr>
          <w:highlight w:val="yellow"/>
        </w:rPr>
        <w:t>"hrátky se dveřmi"</w:t>
      </w:r>
      <w:r>
        <w:t xml:space="preserve">, pomocí nichž chtěli zjistit, jakým způsobem se mění lidské hodnocení těchto možností pod hrozbou ztráty jedné z nich. Spočívala ve čtyřech variantách jednoho úkolu, prováděných na počítačích a pracujících na principu nahlížení do pokojů za trojicí dveří, přičemž v každém z pokojů byla určitá výhra. </w:t>
      </w:r>
    </w:p>
    <w:p w:rsidR="00F67759" w:rsidRDefault="00F67759"/>
    <w:p w:rsidR="00F67759" w:rsidRDefault="00894E85">
      <w:r>
        <w:t xml:space="preserve">Ve výsledku bylo prokázáno, že se ve většině případů snažíme mermomocí udržet obě potenciální možnosti na dosah ruky ať to stojí, co to stojí, a to spíše z důvodu strachu ze ztráty než z touhy po flexibilitě a pocitu možného výběru. </w:t>
      </w:r>
    </w:p>
    <w:p w:rsidR="00F67759" w:rsidRDefault="00F67759"/>
    <w:p w:rsidR="00F67759" w:rsidRDefault="00894E85">
      <w:r>
        <w:t xml:space="preserve">(Jestli je lepší si hodit mincí se však autoři nezmiňují.) </w:t>
      </w:r>
    </w:p>
    <w:p w:rsidR="00894E85" w:rsidRDefault="00894E85"/>
    <w:p w:rsidR="00894E85" w:rsidRDefault="000C4E17">
      <w:r>
        <w:rPr>
          <w:highlight w:val="yellow"/>
        </w:rPr>
        <w:t xml:space="preserve">Nakolik je reálné ponechat si obě možnosti autoři neřešili. „Hrátky se dveřmi“ není původní termín (ani jeho překlad), neměl by být tedy důvod jej dávat do uvozovek. </w:t>
      </w:r>
      <w:r w:rsidR="00894E85" w:rsidRPr="00894E85">
        <w:rPr>
          <w:highlight w:val="yellow"/>
        </w:rPr>
        <w:t>Kde je vysvětlena ta ztráta? Větu s cukrárnou jsem nepochopil, jinak se mi text líbí a myslím, že by měl úspěch</w:t>
      </w:r>
      <w:r>
        <w:rPr>
          <w:highlight w:val="yellow"/>
        </w:rPr>
        <w:t>. Doporučuji ho přepracovat s přihlédnutím k významovým nesrovnalostem</w:t>
      </w:r>
      <w:r w:rsidR="00894E85" w:rsidRPr="00894E85">
        <w:rPr>
          <w:highlight w:val="yellow"/>
        </w:rPr>
        <w:t>.</w:t>
      </w:r>
      <w:r>
        <w:t xml:space="preserve"> </w:t>
      </w:r>
    </w:p>
    <w:p w:rsidR="003346A7" w:rsidRDefault="003346A7" w:rsidP="003346A7"/>
    <w:p w:rsidR="000C4E17" w:rsidRDefault="003346A7" w:rsidP="003346A7">
      <w:r w:rsidRPr="003346A7">
        <w:rPr>
          <w:highlight w:val="yellow"/>
        </w:rPr>
        <w:t>Práci bych projít nechal.</w:t>
      </w:r>
      <w:bookmarkStart w:id="0" w:name="_GoBack"/>
      <w:bookmarkEnd w:id="0"/>
    </w:p>
    <w:sectPr w:rsidR="000C4E1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62A1C"/>
    <w:multiLevelType w:val="multilevel"/>
    <w:tmpl w:val="64C2C4C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6"/>
  <w:hyphenationZone w:val="425"/>
  <w:characterSpacingControl w:val="doNotCompress"/>
  <w:compat>
    <w:compatSetting w:name="compatibilityMode" w:uri="http://schemas.microsoft.com/office/word" w:val="12"/>
  </w:compat>
  <w:rsids>
    <w:rsidRoot w:val="00F67759"/>
    <w:rsid w:val="000C4E17"/>
    <w:rsid w:val="003346A7"/>
    <w:rsid w:val="00894E85"/>
    <w:rsid w:val="00A97B0B"/>
    <w:rsid w:val="00F6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adpis"/>
    <w:next w:val="Tlotextu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Tlotextu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Tlotextu"/>
    <w:pPr>
      <w:tabs>
        <w:tab w:val="num" w:pos="720"/>
      </w:tabs>
      <w:spacing w:before="140"/>
      <w:ind w:left="720" w:hanging="720"/>
      <w:outlineLvl w:val="2"/>
    </w:pPr>
    <w:rPr>
      <w:b/>
      <w:bCs/>
      <w:color w:val="8080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Citace">
    <w:name w:val="Citace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pPr>
      <w:spacing w:before="60"/>
      <w:jc w:val="center"/>
    </w:pPr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0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2148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Lukáš Pánek</cp:lastModifiedBy>
  <cp:revision>6</cp:revision>
  <dcterms:created xsi:type="dcterms:W3CDTF">2009-04-16T11:32:00Z</dcterms:created>
  <dcterms:modified xsi:type="dcterms:W3CDTF">2014-12-01T12:37:00Z</dcterms:modified>
  <dc:language>cs-CZ</dc:language>
</cp:coreProperties>
</file>