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68" w:rsidRDefault="007A1068" w:rsidP="007A1068">
      <w:pPr>
        <w:rPr>
          <w:b/>
          <w:sz w:val="26"/>
          <w:szCs w:val="26"/>
        </w:rPr>
      </w:pPr>
    </w:p>
    <w:p w:rsidR="007A1068" w:rsidRDefault="007A1068" w:rsidP="007A1068">
      <w:pPr>
        <w:rPr>
          <w:b/>
          <w:sz w:val="26"/>
          <w:szCs w:val="26"/>
        </w:rPr>
      </w:pPr>
    </w:p>
    <w:p w:rsidR="007A1068" w:rsidRPr="007A1068" w:rsidRDefault="007A1068" w:rsidP="007A1068">
      <w:pPr>
        <w:jc w:val="center"/>
        <w:rPr>
          <w:b/>
          <w:sz w:val="26"/>
          <w:szCs w:val="26"/>
          <w:u w:val="single"/>
        </w:rPr>
      </w:pPr>
      <w:r w:rsidRPr="007A1068">
        <w:rPr>
          <w:b/>
          <w:sz w:val="26"/>
          <w:szCs w:val="26"/>
          <w:u w:val="single"/>
        </w:rPr>
        <w:t>Novořecká syntax</w:t>
      </w:r>
    </w:p>
    <w:p w:rsidR="007A1068" w:rsidRDefault="007A1068" w:rsidP="007A1068"/>
    <w:p w:rsidR="007A1068" w:rsidRDefault="007A1068" w:rsidP="007A1068">
      <w:pPr>
        <w:rPr>
          <w:b/>
        </w:rPr>
      </w:pPr>
      <w:r>
        <w:rPr>
          <w:b/>
        </w:rPr>
        <w:t>Doporučená literatura:</w:t>
      </w:r>
    </w:p>
    <w:p w:rsidR="007A1068" w:rsidRDefault="007A1068" w:rsidP="007A1068">
      <w:pPr>
        <w:rPr>
          <w:b/>
        </w:rPr>
      </w:pPr>
    </w:p>
    <w:p w:rsidR="007A1068" w:rsidRDefault="007A1068" w:rsidP="007A1068">
      <w:r>
        <w:t xml:space="preserve">Hesse, Rolf: </w:t>
      </w:r>
      <w:r>
        <w:rPr>
          <w:i/>
        </w:rPr>
        <w:t>Syntax of the Modern Greek Verbal System. The use of the Forms, Particularly in Combination with θα and να</w:t>
      </w:r>
      <w:r>
        <w:t>. Copenhagen 2003</w:t>
      </w:r>
      <w:r>
        <w:rPr>
          <w:vertAlign w:val="superscript"/>
        </w:rPr>
        <w:t>2</w:t>
      </w:r>
      <w:r>
        <w:t>.</w:t>
      </w:r>
    </w:p>
    <w:p w:rsidR="007A1068" w:rsidRDefault="007A1068" w:rsidP="007A1068">
      <w:pPr>
        <w:rPr>
          <w:rFonts w:ascii="Tahoma" w:hAnsi="Tahoma" w:cs="Tahoma"/>
        </w:rPr>
      </w:pPr>
    </w:p>
    <w:p w:rsidR="007A1068" w:rsidRDefault="007A1068" w:rsidP="007A1068">
      <w:r>
        <w:t>Mackridge, Peter. I neoelliniki glossa. Perigrafiki analysi tis neoellinikis kinis. Ekdosis Pataki. Athina, 1987.</w:t>
      </w:r>
    </w:p>
    <w:p w:rsidR="007A1068" w:rsidRDefault="007A1068" w:rsidP="007A1068"/>
    <w:p w:rsidR="007A1068" w:rsidRDefault="007A1068" w:rsidP="007A1068">
      <w:r>
        <w:t xml:space="preserve">Holton, D. – Mackridge, P. – Φιλιππάκη-Warburton, Eι.: </w:t>
      </w:r>
      <w:r>
        <w:rPr>
          <w:i/>
        </w:rPr>
        <w:t>Γραμματική της ελληνικής γλώσσας</w:t>
      </w:r>
      <w:r>
        <w:t>. Αθήνα 1999.</w:t>
      </w:r>
    </w:p>
    <w:p w:rsidR="007A1068" w:rsidRDefault="007A1068" w:rsidP="007A1068">
      <w:pPr>
        <w:rPr>
          <w:rFonts w:ascii="Tahoma" w:hAnsi="Tahoma" w:cs="Tahoma"/>
        </w:rPr>
      </w:pPr>
    </w:p>
    <w:p w:rsidR="007A1068" w:rsidRDefault="007A1068" w:rsidP="007A1068">
      <w:r>
        <w:t xml:space="preserve">Τζαρτζανος, Aχιλλ. A.: </w:t>
      </w:r>
      <w:r>
        <w:rPr>
          <w:i/>
        </w:rPr>
        <w:t>Νεοελληνική Σύνταξις (της κοινής δημοτικής), τόμος Β</w:t>
      </w:r>
      <w:r>
        <w:rPr>
          <w:i/>
          <w:lang w:val="el-GR"/>
        </w:rPr>
        <w:t>’</w:t>
      </w:r>
      <w:r>
        <w:t>. Θεσσαλονίκη 1996</w:t>
      </w:r>
      <w:r>
        <w:rPr>
          <w:vertAlign w:val="superscript"/>
        </w:rPr>
        <w:t>2</w:t>
      </w:r>
      <w:r>
        <w:t xml:space="preserve"> (1963).</w:t>
      </w:r>
    </w:p>
    <w:p w:rsidR="007A1068" w:rsidRDefault="007A1068" w:rsidP="007A1068"/>
    <w:p w:rsidR="007A1068" w:rsidRDefault="007A1068" w:rsidP="007A1068">
      <w:r>
        <w:t>Kleris, Ch. - Babiniotis, G. Grammatiki tis neas ellinikis. Domoliturjiki - epikinoniaki. II. To rima. I organosi tu minymatos. 1. vyd. Athina : Ellinika grammata, 1999.</w:t>
      </w:r>
    </w:p>
    <w:p w:rsidR="007A1068" w:rsidRDefault="007A1068" w:rsidP="007A1068"/>
    <w:p w:rsidR="007A1068" w:rsidRDefault="007A1068" w:rsidP="007A1068">
      <w:r>
        <w:t>Kleris, Ch. - Babiniotis, G. Grammatiki tis neas ellinikis. Domoliturjiki - epikinoniaki. III. Ta epirimatika stichia. I exidikevsi tu minymatos. Athina : Ellinika grammata, 2001.</w:t>
      </w:r>
    </w:p>
    <w:p w:rsidR="007A1068" w:rsidRDefault="007A1068" w:rsidP="007A1068"/>
    <w:p w:rsidR="007A1068" w:rsidRDefault="007A1068" w:rsidP="007A1068"/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Default="007A1068" w:rsidP="007A1068">
      <w:pPr>
        <w:rPr>
          <w:b/>
          <w:u w:val="single"/>
        </w:rPr>
      </w:pPr>
    </w:p>
    <w:p w:rsidR="007A1068" w:rsidRPr="007A1068" w:rsidRDefault="007A1068" w:rsidP="007A1068">
      <w:pPr>
        <w:pStyle w:val="Odstavecseseznamem"/>
        <w:numPr>
          <w:ilvl w:val="0"/>
          <w:numId w:val="9"/>
        </w:numPr>
        <w:rPr>
          <w:b/>
          <w:u w:val="single"/>
        </w:rPr>
      </w:pPr>
      <w:r>
        <w:rPr>
          <w:b/>
          <w:u w:val="single"/>
          <w:lang w:val="el-GR"/>
        </w:rPr>
        <w:lastRenderedPageBreak/>
        <w:t>Συντακτική ανάλυση της ελληνικής πρότασης</w:t>
      </w:r>
    </w:p>
    <w:p w:rsidR="007A1068" w:rsidRDefault="007A1068" w:rsidP="007A1068">
      <w:pPr>
        <w:pStyle w:val="Odstavecseseznamem"/>
        <w:ind w:left="1080"/>
        <w:rPr>
          <w:b/>
          <w:u w:val="single"/>
          <w:lang w:val="el-GR"/>
        </w:rPr>
      </w:pPr>
    </w:p>
    <w:p w:rsidR="007A1068" w:rsidRPr="007A1068" w:rsidRDefault="007A1068" w:rsidP="007A1068">
      <w:pPr>
        <w:jc w:val="both"/>
        <w:rPr>
          <w:lang w:val="el-GR"/>
        </w:rPr>
      </w:pPr>
      <w:r w:rsidRPr="007A1068">
        <w:rPr>
          <w:lang w:val="el-GR"/>
        </w:rPr>
        <w:t>άμεσα συστατικά</w:t>
      </w:r>
      <w:r>
        <w:rPr>
          <w:lang w:val="el-GR"/>
        </w:rPr>
        <w:t xml:space="preserve"> </w:t>
      </w:r>
      <w:r>
        <w:t>(přímé konstituenty)</w:t>
      </w:r>
      <w:r w:rsidRPr="007A1068">
        <w:rPr>
          <w:lang w:val="el-GR"/>
        </w:rPr>
        <w:t>, φράσεις, λεκτικά σύνολα</w:t>
      </w:r>
    </w:p>
    <w:p w:rsidR="007A1068" w:rsidRDefault="007A1068" w:rsidP="007A1068">
      <w:pPr>
        <w:rPr>
          <w:lang w:val="el-GR"/>
        </w:rPr>
      </w:pPr>
      <w:r>
        <w:tab/>
      </w:r>
      <w:r>
        <w:tab/>
      </w:r>
      <w:r>
        <w:tab/>
      </w:r>
      <w:r>
        <w:tab/>
      </w:r>
    </w:p>
    <w:p w:rsidR="007A1068" w:rsidRDefault="007A1068" w:rsidP="007A1068">
      <w:pPr>
        <w:rPr>
          <w:lang w:val="el-GR"/>
        </w:rPr>
      </w:pPr>
    </w:p>
    <w:p w:rsidR="007A1068" w:rsidRDefault="007A1068" w:rsidP="007A1068">
      <w:pPr>
        <w:jc w:val="center"/>
      </w:pPr>
      <w:r w:rsidRPr="007A1068">
        <w:rPr>
          <w:b/>
          <w:bCs/>
          <w:u w:val="single"/>
        </w:rPr>
        <w:t>Πρόταση</w:t>
      </w:r>
      <w:r>
        <w:rPr>
          <w:b/>
          <w:bCs/>
        </w:rPr>
        <w:t xml:space="preserve"> </w:t>
      </w:r>
      <w:r>
        <w:t>(</w:t>
      </w:r>
      <w:r>
        <w:rPr>
          <w:b/>
          <w:bCs/>
        </w:rPr>
        <w:t>απλή</w:t>
      </w:r>
      <w:r w:rsidR="004E514E">
        <w:rPr>
          <w:b/>
          <w:bCs/>
          <w:lang w:val="el-GR"/>
        </w:rPr>
        <w:t>,</w:t>
      </w:r>
      <w:r>
        <w:rPr>
          <w:b/>
          <w:bCs/>
        </w:rPr>
        <w:t xml:space="preserve"> ανεξάρτητη</w:t>
      </w:r>
      <w:r>
        <w:t xml:space="preserve"> ή </w:t>
      </w:r>
      <w:r>
        <w:rPr>
          <w:b/>
          <w:bCs/>
        </w:rPr>
        <w:t>κύρια</w:t>
      </w:r>
      <w:r>
        <w:t>)</w:t>
      </w:r>
    </w:p>
    <w:p w:rsidR="007A1068" w:rsidRDefault="007A1068" w:rsidP="007A1068"/>
    <w:p w:rsidR="007A1068" w:rsidRPr="007A1068" w:rsidRDefault="007A1068" w:rsidP="007A1068">
      <w:pPr>
        <w:rPr>
          <w:u w:val="single"/>
          <w:lang w:val="el-GR"/>
        </w:rPr>
      </w:pPr>
      <w:r w:rsidRPr="007A1068">
        <w:rPr>
          <w:u w:val="single"/>
        </w:rPr>
        <w:t>Φράσεις:</w:t>
      </w:r>
      <w:r w:rsidRPr="007A1068">
        <w:rPr>
          <w:u w:val="single"/>
          <w:lang w:val="el-GR"/>
        </w:rPr>
        <w:t xml:space="preserve"> </w:t>
      </w:r>
    </w:p>
    <w:p w:rsidR="007A1068" w:rsidRDefault="007A1068" w:rsidP="007A1068"/>
    <w:p w:rsidR="007A1068" w:rsidRDefault="007A1068" w:rsidP="007A1068">
      <w:r>
        <w:t>Ονοματική φράση (nominální, jmenná)</w:t>
      </w:r>
      <w:r>
        <w:tab/>
        <w:t xml:space="preserve">        Ρηματική φράση (verbální, slovesná)</w:t>
      </w:r>
    </w:p>
    <w:p w:rsidR="007A1068" w:rsidRDefault="007A1068" w:rsidP="007A1068">
      <w:pPr>
        <w:ind w:left="708" w:firstLine="708"/>
      </w:pPr>
      <w:r>
        <w:rPr>
          <w:i/>
        </w:rPr>
        <w:t>Η όμορφη κοπέλα</w:t>
      </w:r>
      <w:r>
        <w:tab/>
      </w:r>
      <w:r>
        <w:tab/>
      </w:r>
      <w:r>
        <w:rPr>
          <w:i/>
        </w:rPr>
        <w:t>κράτησε το τριαντάφυλλο απαλά στο χέρι της.</w:t>
      </w:r>
    </w:p>
    <w:p w:rsidR="007A1068" w:rsidRDefault="007A1068" w:rsidP="007A1068"/>
    <w:p w:rsidR="007A1068" w:rsidRDefault="007A1068" w:rsidP="007A1068">
      <w:r>
        <w:rPr>
          <w:b/>
          <w:bCs/>
        </w:rPr>
        <w:t>Ονοματική φράση (ονοματικό σύνολο)</w:t>
      </w:r>
      <w:r>
        <w:t xml:space="preserve"> - λεκτικό σύνολο που έχει ως πυρήνα του ένα όνο</w:t>
      </w:r>
      <w:r>
        <w:rPr>
          <w:lang w:val="el-GR"/>
        </w:rPr>
        <w:t>μ</w:t>
      </w:r>
      <w:r>
        <w:t>α (ουσιαστικό ή επίθετο)</w:t>
      </w:r>
    </w:p>
    <w:p w:rsidR="007A1068" w:rsidRDefault="007A1068" w:rsidP="007A1068"/>
    <w:p w:rsidR="007A1068" w:rsidRDefault="007A1068" w:rsidP="007A1068">
      <w:r>
        <w:rPr>
          <w:b/>
          <w:bCs/>
        </w:rPr>
        <w:t>Ρηματική φράση (ρηματικό σύνολο)</w:t>
      </w:r>
      <w:r>
        <w:t xml:space="preserve"> - λεκτικό σύνολο που έχει ως πυρήνα του ένα ρήμα (μονολεκτικό ή περιφραστικό). Μαζί με το ρήμα μπορεί να βρίσκεται και το συμπλήρωμά του</w:t>
      </w:r>
      <w:r>
        <w:t>,</w:t>
      </w:r>
      <w:r>
        <w:t xml:space="preserve"> δηλ. όνομα, αντωνυμία, επίρρημα, προθετικό σύνολο, σύνδεσμος ή μόριο.</w:t>
      </w:r>
    </w:p>
    <w:p w:rsidR="007A1068" w:rsidRDefault="007A1068" w:rsidP="007A1068"/>
    <w:p w:rsidR="007A1068" w:rsidRDefault="007A1068" w:rsidP="007A1068">
      <w:r>
        <w:rPr>
          <w:i/>
        </w:rPr>
        <w:t>κράτησε το τριαντάφυλλο</w:t>
      </w:r>
      <w:r>
        <w:t xml:space="preserve"> </w:t>
      </w:r>
      <w:r>
        <w:rPr>
          <w:i/>
        </w:rPr>
        <w:t>απαλά στο χέρι της</w:t>
      </w:r>
      <w:r>
        <w:t xml:space="preserve">  – </w:t>
      </w:r>
      <w:r>
        <w:rPr>
          <w:lang w:val="el-GR"/>
        </w:rPr>
        <w:t>ρ</w:t>
      </w:r>
      <w:r>
        <w:t>ηματική φράση (ρηματικό σύνολο)</w:t>
      </w:r>
    </w:p>
    <w:p w:rsidR="007A1068" w:rsidRDefault="007A1068" w:rsidP="007A1068">
      <w:r>
        <w:rPr>
          <w:i/>
          <w:iCs/>
        </w:rPr>
        <w:t>το τριαντάφυλλο</w:t>
      </w:r>
      <w:r>
        <w:t xml:space="preserve"> – ονοματικό σύνολο</w:t>
      </w:r>
    </w:p>
    <w:p w:rsidR="007A1068" w:rsidRDefault="007A1068" w:rsidP="007A1068">
      <w:pPr>
        <w:rPr>
          <w:lang w:val="el-GR"/>
        </w:rPr>
      </w:pPr>
      <w:r>
        <w:rPr>
          <w:i/>
        </w:rPr>
        <w:t>απαλά</w:t>
      </w:r>
      <w:r>
        <w:t xml:space="preserve"> – επιρρηματική φράση (επιρρηματικό σύνολο – αποτελείται από ένα ή περισσότερα επιρρήματα)</w:t>
      </w:r>
    </w:p>
    <w:p w:rsidR="007A1068" w:rsidRDefault="007A1068" w:rsidP="007A1068">
      <w:r>
        <w:rPr>
          <w:i/>
        </w:rPr>
        <w:t>στο χέρι της</w:t>
      </w:r>
      <w:r>
        <w:t xml:space="preserve"> – προθετική φράση (προθετικό σύνολο – εισάγεται με πρόθεση)</w:t>
      </w:r>
    </w:p>
    <w:p w:rsidR="007A1068" w:rsidRPr="008847FB" w:rsidRDefault="007A1068" w:rsidP="007A1068"/>
    <w:p w:rsidR="007A1068" w:rsidRDefault="007A1068" w:rsidP="007A1068">
      <w:pPr>
        <w:pStyle w:val="Nadpis2"/>
        <w:rPr>
          <w:lang w:val="el-GR"/>
        </w:rPr>
      </w:pPr>
    </w:p>
    <w:p w:rsidR="007A1068" w:rsidRDefault="007A1068" w:rsidP="007A1068">
      <w:pPr>
        <w:pStyle w:val="Nadpis2"/>
        <w:rPr>
          <w:lang w:val="el-GR"/>
        </w:rPr>
      </w:pPr>
    </w:p>
    <w:p w:rsidR="007A1068" w:rsidRDefault="007A1068" w:rsidP="007A1068">
      <w:pPr>
        <w:pStyle w:val="Nadpis2"/>
        <w:rPr>
          <w:lang w:val="el-GR"/>
        </w:rPr>
      </w:pPr>
    </w:p>
    <w:p w:rsidR="007A1068" w:rsidRPr="007A1068" w:rsidRDefault="007A1068" w:rsidP="007A1068">
      <w:pPr>
        <w:pStyle w:val="Nadpis2"/>
        <w:jc w:val="center"/>
        <w:rPr>
          <w:u w:val="single"/>
        </w:rPr>
      </w:pPr>
      <w:r w:rsidRPr="007A1068">
        <w:rPr>
          <w:u w:val="single"/>
        </w:rPr>
        <w:t>Οι όροι της πρότασης (větné členy)</w:t>
      </w:r>
    </w:p>
    <w:p w:rsidR="007A1068" w:rsidRDefault="007A1068" w:rsidP="007A1068"/>
    <w:p w:rsidR="007A1068" w:rsidRPr="007A1068" w:rsidRDefault="007A1068" w:rsidP="007A1068">
      <w:pPr>
        <w:pStyle w:val="Nadpis2"/>
        <w:rPr>
          <w:b w:val="0"/>
          <w:lang w:val="el-GR"/>
        </w:rPr>
      </w:pPr>
      <w:r>
        <w:t xml:space="preserve">Κύριοι όροι </w:t>
      </w:r>
    </w:p>
    <w:p w:rsidR="007A1068" w:rsidRPr="00572F23" w:rsidRDefault="007A1068" w:rsidP="007A1068"/>
    <w:p w:rsidR="007A1068" w:rsidRPr="007A1068" w:rsidRDefault="007A1068" w:rsidP="007A1068">
      <w:pPr>
        <w:pStyle w:val="Odstavecseseznamem"/>
        <w:numPr>
          <w:ilvl w:val="0"/>
          <w:numId w:val="11"/>
        </w:numPr>
        <w:ind w:left="284" w:hanging="284"/>
        <w:rPr>
          <w:lang w:val="el-GR"/>
        </w:rPr>
      </w:pPr>
      <w:r w:rsidRPr="007A1068">
        <w:rPr>
          <w:b/>
          <w:bCs/>
        </w:rPr>
        <w:t>Υποκείμενο</w:t>
      </w:r>
      <w:r>
        <w:t xml:space="preserve"> (podmět)</w:t>
      </w:r>
      <w:r w:rsidRPr="007A1068">
        <w:rPr>
          <w:lang w:val="el-GR"/>
        </w:rPr>
        <w:t xml:space="preserve"> –η ονοματική φράση με την οποία το ρήμα συμφωνεί σε πρόσωπο και αριθμό (ουσιαστικό, αντωνυμία, ουσιαστικοποιημένο επίθετο –</w:t>
      </w:r>
      <w:r w:rsidRPr="00AB070F">
        <w:rPr>
          <w:i/>
          <w:lang w:val="el-GR"/>
        </w:rPr>
        <w:t>οι κακοί τιμωρούνται</w:t>
      </w:r>
      <w:r w:rsidRPr="007A1068">
        <w:rPr>
          <w:lang w:val="el-GR"/>
        </w:rPr>
        <w:t>, μετοχή, πρόταση</w:t>
      </w:r>
      <w:r w:rsidR="00AB070F">
        <w:t>)</w:t>
      </w:r>
      <w:r w:rsidRPr="007A1068">
        <w:rPr>
          <w:lang w:val="el-GR"/>
        </w:rPr>
        <w:t>.</w:t>
      </w:r>
    </w:p>
    <w:p w:rsidR="007A1068" w:rsidRDefault="007A1068" w:rsidP="007A1068">
      <w:pPr>
        <w:rPr>
          <w:lang w:val="el-GR"/>
        </w:rPr>
      </w:pPr>
    </w:p>
    <w:p w:rsidR="007A1068" w:rsidRPr="007A1068" w:rsidRDefault="007A1068" w:rsidP="007A1068">
      <w:pPr>
        <w:rPr>
          <w:iCs/>
          <w:lang w:val="el-GR"/>
        </w:rPr>
      </w:pPr>
      <w:r>
        <w:rPr>
          <w:lang w:val="el-GR"/>
        </w:rPr>
        <w:t xml:space="preserve">(Πτώση: </w:t>
      </w:r>
      <w:r w:rsidRPr="007A1068">
        <w:rPr>
          <w:i/>
          <w:iCs/>
        </w:rPr>
        <w:t>Ήρθαν γύρω στ</w:t>
      </w:r>
      <w:r w:rsidRPr="007A1068">
        <w:rPr>
          <w:i/>
          <w:iCs/>
          <w:lang w:val="el-GR"/>
        </w:rPr>
        <w:t>ου</w:t>
      </w:r>
      <w:r w:rsidRPr="007A1068">
        <w:rPr>
          <w:i/>
          <w:iCs/>
        </w:rPr>
        <w:t>ς χίλιους. – Ήρθαν περίπου χίλιοι.</w:t>
      </w:r>
      <w:r>
        <w:rPr>
          <w:iCs/>
          <w:lang w:val="el-GR"/>
        </w:rPr>
        <w:t>)</w:t>
      </w:r>
    </w:p>
    <w:p w:rsidR="007A1068" w:rsidRDefault="007A1068" w:rsidP="007A1068">
      <w:pPr>
        <w:rPr>
          <w:lang w:val="el-GR"/>
        </w:rPr>
      </w:pPr>
    </w:p>
    <w:p w:rsidR="007A1068" w:rsidRPr="007A1068" w:rsidRDefault="007A1068" w:rsidP="007A1068">
      <w:pPr>
        <w:rPr>
          <w:lang w:val="el-GR"/>
        </w:rPr>
      </w:pPr>
    </w:p>
    <w:p w:rsidR="007A1068" w:rsidRDefault="007A1068" w:rsidP="007A1068">
      <w:pPr>
        <w:rPr>
          <w:b/>
          <w:bCs/>
          <w:iCs/>
        </w:rPr>
      </w:pPr>
      <w:r>
        <w:rPr>
          <w:b/>
          <w:bCs/>
          <w:iCs/>
        </w:rPr>
        <w:t>2) Κατηγόρημα</w:t>
      </w:r>
    </w:p>
    <w:p w:rsidR="007A1068" w:rsidRDefault="007A1068" w:rsidP="007A1068">
      <w:pPr>
        <w:rPr>
          <w:b/>
          <w:bCs/>
          <w:iCs/>
        </w:rPr>
      </w:pPr>
      <w:r>
        <w:rPr>
          <w:b/>
          <w:bCs/>
          <w:iCs/>
        </w:rPr>
        <w:t>1. μονολεκτικό κατηγόρημα</w:t>
      </w:r>
    </w:p>
    <w:p w:rsidR="007A1068" w:rsidRDefault="007A1068" w:rsidP="007A1068">
      <w:r>
        <w:rPr>
          <w:i/>
        </w:rPr>
        <w:t>Ο Πέτρος βάδιζε</w:t>
      </w:r>
      <w:r>
        <w:t xml:space="preserve">. Y + P </w:t>
      </w:r>
    </w:p>
    <w:p w:rsidR="007A1068" w:rsidRDefault="007A1068" w:rsidP="007A1068">
      <w:r>
        <w:rPr>
          <w:i/>
        </w:rPr>
        <w:t>Ο Πέτρος είδε την πινακίδα</w:t>
      </w:r>
      <w:r>
        <w:t>. Y + P + A</w:t>
      </w:r>
    </w:p>
    <w:p w:rsidR="007A1068" w:rsidRDefault="007A1068" w:rsidP="007A1068">
      <w:r>
        <w:rPr>
          <w:i/>
        </w:rPr>
        <w:t>Ο Πέτρος έδωσε έναν κατάλογο στον προϊστάμενο</w:t>
      </w:r>
      <w:r>
        <w:t>. Y + R + A + A</w:t>
      </w:r>
    </w:p>
    <w:p w:rsidR="007A1068" w:rsidRDefault="007A1068" w:rsidP="007A1068"/>
    <w:p w:rsidR="007A1068" w:rsidRDefault="007A1068" w:rsidP="007A1068"/>
    <w:p w:rsidR="007A1068" w:rsidRDefault="007A1068" w:rsidP="007A1068">
      <w:pPr>
        <w:rPr>
          <w:b/>
          <w:bCs/>
          <w:iCs/>
        </w:rPr>
      </w:pPr>
      <w:r>
        <w:rPr>
          <w:b/>
          <w:bCs/>
          <w:iCs/>
        </w:rPr>
        <w:t>2. περιφραστικό κατηγόρημα</w:t>
      </w:r>
    </w:p>
    <w:p w:rsidR="007A1068" w:rsidRDefault="007A1068" w:rsidP="007A1068">
      <w:r>
        <w:rPr>
          <w:i/>
        </w:rPr>
        <w:t>O Πέτρος είναι εργατικός</w:t>
      </w:r>
      <w:r>
        <w:t>. Y + P + κατηγορ</w:t>
      </w:r>
      <w:r>
        <w:rPr>
          <w:lang w:val="el-GR"/>
        </w:rPr>
        <w:t>ο</w:t>
      </w:r>
      <w:r>
        <w:t>ύμενο</w:t>
      </w:r>
    </w:p>
    <w:p w:rsidR="007A1068" w:rsidRDefault="007A1068" w:rsidP="007A1068">
      <w:r>
        <w:rPr>
          <w:i/>
        </w:rPr>
        <w:t>Ο Πέτρος έγινε διευθυντής</w:t>
      </w:r>
      <w:r>
        <w:t>.</w:t>
      </w:r>
    </w:p>
    <w:p w:rsidR="007A1068" w:rsidRDefault="007A1068" w:rsidP="007A1068"/>
    <w:p w:rsidR="007A1068" w:rsidRDefault="007A1068" w:rsidP="007A1068">
      <w:r>
        <w:lastRenderedPageBreak/>
        <w:t xml:space="preserve">P + </w:t>
      </w:r>
      <w:r>
        <w:rPr>
          <w:b/>
        </w:rPr>
        <w:t>κατηγορ</w:t>
      </w:r>
      <w:r>
        <w:rPr>
          <w:b/>
          <w:lang w:val="el-GR"/>
        </w:rPr>
        <w:t>ο</w:t>
      </w:r>
      <w:r>
        <w:rPr>
          <w:b/>
        </w:rPr>
        <w:t>ύμενο</w:t>
      </w:r>
      <w:r>
        <w:t xml:space="preserve"> = </w:t>
      </w:r>
      <w:r>
        <w:rPr>
          <w:b/>
          <w:bCs/>
          <w:iCs/>
        </w:rPr>
        <w:t>περιφραστικό</w:t>
      </w:r>
      <w:r>
        <w:rPr>
          <w:b/>
        </w:rPr>
        <w:t xml:space="preserve"> κατηγόρημα </w:t>
      </w:r>
    </w:p>
    <w:p w:rsidR="007A1068" w:rsidRDefault="007A1068" w:rsidP="007A1068">
      <w:r>
        <w:rPr>
          <w:lang w:val="el-GR"/>
        </w:rPr>
        <w:t xml:space="preserve">συνδετικά ρήματα: </w:t>
      </w:r>
      <w:r>
        <w:t>είμαι, γίνομαι, λέγομαι, φαίνομαι, ονομάζομαι, θεωρούμαι, εκλέγομαι, μοιάζω, γεννιέμαι, ζω, πεθαίνω, ανακηρύσσομαι, αναγνωρίζομαι κλπ</w:t>
      </w:r>
    </w:p>
    <w:p w:rsidR="007A1068" w:rsidRDefault="007A1068" w:rsidP="007A1068"/>
    <w:p w:rsidR="007A1068" w:rsidRDefault="007A1068" w:rsidP="007A1068">
      <w:pPr>
        <w:pStyle w:val="Nadpis2"/>
        <w:rPr>
          <w:lang w:val="el-GR"/>
        </w:rPr>
      </w:pPr>
    </w:p>
    <w:p w:rsidR="007A1068" w:rsidRDefault="007A1068" w:rsidP="007A1068">
      <w:pPr>
        <w:pStyle w:val="Nadpis2"/>
        <w:rPr>
          <w:lang w:val="el-GR"/>
        </w:rPr>
      </w:pPr>
    </w:p>
    <w:p w:rsidR="007A1068" w:rsidRPr="0053704E" w:rsidRDefault="007A1068" w:rsidP="007A1068">
      <w:pPr>
        <w:pStyle w:val="Nadpis2"/>
      </w:pPr>
      <w:r>
        <w:t>Δευτερεύοντες όροι</w:t>
      </w:r>
      <w:r>
        <w:rPr>
          <w:lang w:val="el-GR"/>
        </w:rPr>
        <w:t xml:space="preserve"> </w:t>
      </w:r>
      <w:r>
        <w:t>(rozvíjející větné členy)</w:t>
      </w:r>
    </w:p>
    <w:p w:rsidR="007A1068" w:rsidRDefault="007A1068" w:rsidP="007A1068">
      <w:pPr>
        <w:rPr>
          <w:b/>
          <w:bCs/>
        </w:rPr>
      </w:pPr>
    </w:p>
    <w:p w:rsidR="007A1068" w:rsidRDefault="007A1068" w:rsidP="007A1068"/>
    <w:p w:rsidR="007A1068" w:rsidRDefault="007A1068" w:rsidP="007A1068">
      <w:pPr>
        <w:pStyle w:val="Odstavecseseznamem"/>
        <w:numPr>
          <w:ilvl w:val="0"/>
          <w:numId w:val="12"/>
        </w:numPr>
      </w:pPr>
      <w:r w:rsidRPr="007A1068">
        <w:rPr>
          <w:b/>
          <w:lang w:val="el-GR"/>
        </w:rPr>
        <w:t>Αντικείμενο:</w:t>
      </w:r>
      <w:r w:rsidRPr="007A1068">
        <w:rPr>
          <w:b/>
          <w:bCs/>
        </w:rPr>
        <w:t>άμεσο</w:t>
      </w:r>
      <w:r>
        <w:rPr>
          <w:b/>
          <w:bCs/>
          <w:lang w:val="el-GR"/>
        </w:rPr>
        <w:t xml:space="preserve">, </w:t>
      </w:r>
      <w:r w:rsidRPr="007A1068">
        <w:rPr>
          <w:b/>
          <w:bCs/>
        </w:rPr>
        <w:t xml:space="preserve">έμμεσο </w:t>
      </w:r>
    </w:p>
    <w:p w:rsidR="007A1068" w:rsidRDefault="007A1068" w:rsidP="007A1068"/>
    <w:p w:rsidR="007A1068" w:rsidRDefault="007A1068" w:rsidP="007A1068"/>
    <w:p w:rsidR="007A1068" w:rsidRDefault="007A1068" w:rsidP="007A1068">
      <w:pPr>
        <w:pStyle w:val="Odstavecseseznamem"/>
        <w:numPr>
          <w:ilvl w:val="0"/>
          <w:numId w:val="12"/>
        </w:numPr>
      </w:pPr>
      <w:r w:rsidRPr="007A1068">
        <w:rPr>
          <w:b/>
          <w:bCs/>
        </w:rPr>
        <w:t>Προσδιορισμοί –</w:t>
      </w:r>
      <w:r>
        <w:t xml:space="preserve"> συμπληρώνουν, αναπτύσσουν ή καθορίζουν την έννοια των κυρίων όρων (ή και δευτερεύοντων όρων) της πρότασης.</w:t>
      </w:r>
    </w:p>
    <w:p w:rsidR="007A1068" w:rsidRDefault="007A1068" w:rsidP="007A1068"/>
    <w:p w:rsidR="007A1068" w:rsidRDefault="007A1068" w:rsidP="007A1068">
      <w:r>
        <w:rPr>
          <w:b/>
          <w:bCs/>
        </w:rPr>
        <w:t>a) ονοματικοί προσδιορισμοί</w:t>
      </w:r>
      <w:r>
        <w:t xml:space="preserve"> – προσδιορισμοί που συμπληρώνουν την έννοια ονομάτων (ουσιαστικών ή επιθέτων).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</w:pPr>
    </w:p>
    <w:p w:rsidR="007A1068" w:rsidRPr="007A1068" w:rsidRDefault="007A1068" w:rsidP="007A1068">
      <w:pPr>
        <w:pStyle w:val="Odstavecseseznamem"/>
        <w:numPr>
          <w:ilvl w:val="0"/>
          <w:numId w:val="13"/>
        </w:numPr>
      </w:pPr>
      <w:r>
        <w:rPr>
          <w:b/>
          <w:bCs/>
          <w:lang w:val="el-GR"/>
        </w:rPr>
        <w:t>π</w:t>
      </w:r>
      <w:r w:rsidRPr="007A1068">
        <w:rPr>
          <w:b/>
          <w:bCs/>
        </w:rPr>
        <w:t>αράθεση</w:t>
      </w:r>
      <w:r>
        <w:t xml:space="preserve"> </w:t>
      </w:r>
      <w:r>
        <w:rPr>
          <w:lang w:val="el-GR"/>
        </w:rPr>
        <w:t xml:space="preserve">- </w:t>
      </w:r>
      <w:r>
        <w:t>oυσιαστικό που προσδιορίζει άλλο ουσιαστικό ή άλλο μέρος του λόγου σε θέση ουσιαστικού, έτσι ώστε να το χαρακτηρίζει ή να το ορίζει ακριβέστερα</w:t>
      </w:r>
      <w:r>
        <w:rPr>
          <w:lang w:val="el-GR"/>
        </w:rPr>
        <w:t>.</w:t>
      </w:r>
      <w:r>
        <w:rPr>
          <w:sz w:val="27"/>
          <w:szCs w:val="27"/>
        </w:rPr>
        <w:t xml:space="preserve"> </w:t>
      </w:r>
    </w:p>
    <w:p w:rsidR="007A1068" w:rsidRDefault="007A1068" w:rsidP="007A1068">
      <w:pPr>
        <w:pStyle w:val="Odstavecseseznamem"/>
        <w:rPr>
          <w:sz w:val="27"/>
          <w:szCs w:val="27"/>
          <w:lang w:val="el-GR"/>
        </w:rPr>
      </w:pPr>
    </w:p>
    <w:p w:rsidR="007A1068" w:rsidRDefault="007A1068" w:rsidP="007A1068">
      <w:pPr>
        <w:ind w:left="709"/>
        <w:rPr>
          <w:i/>
          <w:lang w:val="el-GR"/>
        </w:rPr>
      </w:pPr>
      <w:r w:rsidRPr="007A1068">
        <w:rPr>
          <w:i/>
        </w:rPr>
        <w:t xml:space="preserve">Ήρθε ο Νικολάου, </w:t>
      </w:r>
      <w:r w:rsidRPr="007A1068">
        <w:rPr>
          <w:bCs/>
          <w:i/>
        </w:rPr>
        <w:t>ο καθηγητής</w:t>
      </w:r>
      <w:r w:rsidRPr="007A1068">
        <w:rPr>
          <w:i/>
        </w:rPr>
        <w:t>.</w:t>
      </w:r>
    </w:p>
    <w:p w:rsidR="007A1068" w:rsidRPr="007A1068" w:rsidRDefault="007A1068" w:rsidP="007A1068">
      <w:pPr>
        <w:pStyle w:val="Normlnweb"/>
        <w:spacing w:before="0" w:beforeAutospacing="0" w:after="0" w:afterAutospacing="0"/>
        <w:ind w:left="709" w:right="58"/>
        <w:rPr>
          <w:i/>
          <w:lang w:val="el-GR"/>
        </w:rPr>
      </w:pPr>
      <w:r w:rsidRPr="007A1068">
        <w:rPr>
          <w:i/>
        </w:rPr>
        <w:t>Το σχολείο βράβευσε τον Παπαδόπουλο, το συμμαθητή μου.</w:t>
      </w:r>
    </w:p>
    <w:p w:rsidR="007A1068" w:rsidRPr="007A1068" w:rsidRDefault="007A1068" w:rsidP="007A1068">
      <w:pPr>
        <w:ind w:left="709"/>
        <w:rPr>
          <w:i/>
          <w:iCs/>
        </w:rPr>
      </w:pPr>
      <w:r w:rsidRPr="007A1068">
        <w:rPr>
          <w:i/>
          <w:iCs/>
        </w:rPr>
        <w:t>Η Αθηνά, η θεά της ομορφιάς, ήταν κόρη του Δία.</w:t>
      </w:r>
    </w:p>
    <w:p w:rsidR="007A1068" w:rsidRPr="007A1068" w:rsidRDefault="007A1068" w:rsidP="007A1068">
      <w:pPr>
        <w:ind w:left="709"/>
        <w:rPr>
          <w:i/>
          <w:iCs/>
        </w:rPr>
      </w:pPr>
      <w:r w:rsidRPr="007A1068">
        <w:rPr>
          <w:i/>
          <w:iCs/>
        </w:rPr>
        <w:t>Ο Σόλων, ο νομοθέτης της Αθήνας, ήταν ένας από τους επτά σοφούς της αρχαιότητας.</w:t>
      </w:r>
    </w:p>
    <w:p w:rsidR="007A1068" w:rsidRDefault="007A1068" w:rsidP="007A1068">
      <w:pPr>
        <w:ind w:left="709"/>
        <w:rPr>
          <w:i/>
          <w:iCs/>
        </w:rPr>
      </w:pPr>
    </w:p>
    <w:p w:rsidR="007A1068" w:rsidRPr="007A1068" w:rsidRDefault="007A1068" w:rsidP="007A1068">
      <w:pPr>
        <w:ind w:left="709"/>
        <w:rPr>
          <w:lang w:val="el-GR"/>
        </w:rPr>
      </w:pPr>
      <w:r w:rsidRPr="007A1068">
        <w:rPr>
          <w:u w:val="single"/>
        </w:rPr>
        <w:t>προεξαγγελτική παράθεση</w:t>
      </w:r>
      <w:r>
        <w:rPr>
          <w:lang w:val="el-GR"/>
        </w:rPr>
        <w:t xml:space="preserve"> -</w:t>
      </w:r>
      <w:r>
        <w:t xml:space="preserve"> προσδιορίζει μια πρόταση και συνήθως τί</w:t>
      </w:r>
      <w:r>
        <w:t>θεται πριν από την πρόταση αυτή</w:t>
      </w:r>
    </w:p>
    <w:p w:rsidR="007A1068" w:rsidRDefault="007A1068" w:rsidP="007A1068">
      <w:pPr>
        <w:ind w:left="709"/>
        <w:rPr>
          <w:i/>
          <w:iCs/>
        </w:rPr>
      </w:pPr>
      <w:r>
        <w:rPr>
          <w:i/>
          <w:iCs/>
        </w:rPr>
        <w:t xml:space="preserve">Και το σπουδαιότερο, κανένας δεν </w:t>
      </w:r>
      <w:r>
        <w:rPr>
          <w:i/>
          <w:iCs/>
        </w:rPr>
        <w:t>αντιλήφ</w:t>
      </w:r>
      <w:r>
        <w:rPr>
          <w:i/>
          <w:iCs/>
        </w:rPr>
        <w:t>θηκε την απάτη.</w:t>
      </w:r>
    </w:p>
    <w:p w:rsidR="007A1068" w:rsidRDefault="007A1068" w:rsidP="007A1068">
      <w:pPr>
        <w:ind w:left="709"/>
        <w:rPr>
          <w:i/>
          <w:iCs/>
        </w:rPr>
      </w:pPr>
      <w:r>
        <w:rPr>
          <w:i/>
          <w:iCs/>
        </w:rPr>
        <w:t>Ωραίο πράγμα, να βρίσκεται κανείς σε διακοπές!</w:t>
      </w:r>
    </w:p>
    <w:p w:rsidR="007A1068" w:rsidRDefault="007A1068" w:rsidP="007A1068">
      <w:pPr>
        <w:rPr>
          <w:i/>
          <w:iCs/>
        </w:rPr>
      </w:pPr>
    </w:p>
    <w:p w:rsidR="007A1068" w:rsidRDefault="007A1068" w:rsidP="007A1068"/>
    <w:p w:rsidR="007A1068" w:rsidRDefault="007A1068" w:rsidP="007A1068">
      <w:pPr>
        <w:pStyle w:val="Odstavecseseznamem"/>
        <w:numPr>
          <w:ilvl w:val="0"/>
          <w:numId w:val="13"/>
        </w:numPr>
      </w:pPr>
      <w:r>
        <w:rPr>
          <w:b/>
          <w:bCs/>
          <w:lang w:val="el-GR"/>
        </w:rPr>
        <w:t>ε</w:t>
      </w:r>
      <w:r w:rsidRPr="007A1068">
        <w:rPr>
          <w:b/>
          <w:bCs/>
        </w:rPr>
        <w:t xml:space="preserve">πεξήγηση </w:t>
      </w:r>
      <w:r>
        <w:t>oυσιαστικό ή η πρόταση που προσδιορίζει άλλο ουσιαστικό ή άλλο μέρος του λόγου σε θέση ουσιαστικού, έτσι ώστε να επεξηγεί το γενικό ή αόριστο νόημά του.</w:t>
      </w:r>
    </w:p>
    <w:p w:rsidR="007A1068" w:rsidRPr="007A1068" w:rsidRDefault="007A1068" w:rsidP="007A1068"/>
    <w:p w:rsidR="007A1068" w:rsidRDefault="007A1068" w:rsidP="004E514E">
      <w:pPr>
        <w:ind w:left="709"/>
        <w:rPr>
          <w:i/>
          <w:lang w:val="el-GR"/>
        </w:rPr>
      </w:pPr>
      <w:r w:rsidRPr="007A1068">
        <w:rPr>
          <w:i/>
        </w:rPr>
        <w:t xml:space="preserve">Ήρθε ο καθηγητής, </w:t>
      </w:r>
      <w:r w:rsidRPr="007A1068">
        <w:rPr>
          <w:bCs/>
          <w:i/>
        </w:rPr>
        <w:t>ο Νικολάου</w:t>
      </w:r>
      <w:r w:rsidRPr="007A1068">
        <w:rPr>
          <w:i/>
        </w:rPr>
        <w:t>.</w:t>
      </w:r>
    </w:p>
    <w:p w:rsidR="007A1068" w:rsidRPr="007A1068" w:rsidRDefault="007A1068" w:rsidP="004E514E">
      <w:pPr>
        <w:ind w:left="709"/>
        <w:rPr>
          <w:i/>
          <w:lang w:val="el-GR"/>
        </w:rPr>
      </w:pPr>
    </w:p>
    <w:p w:rsidR="007A1068" w:rsidRDefault="007A1068" w:rsidP="004E514E">
      <w:pPr>
        <w:ind w:left="709"/>
        <w:rPr>
          <w:i/>
          <w:iCs/>
        </w:rPr>
      </w:pPr>
      <w:r>
        <w:rPr>
          <w:i/>
          <w:iCs/>
        </w:rPr>
        <w:t>Ένα από το όνειρο του κόσμου, η ειρήνη.</w:t>
      </w:r>
    </w:p>
    <w:p w:rsidR="007A1068" w:rsidRPr="004E514E" w:rsidRDefault="007A1068" w:rsidP="004E514E">
      <w:pPr>
        <w:pStyle w:val="Normlnweb"/>
        <w:spacing w:before="0" w:beforeAutospacing="0" w:after="0" w:afterAutospacing="0"/>
        <w:ind w:left="709" w:right="58"/>
        <w:rPr>
          <w:i/>
        </w:rPr>
      </w:pPr>
      <w:r w:rsidRPr="004E514E">
        <w:rPr>
          <w:i/>
        </w:rPr>
        <w:t>Το σχολείο βράβευσε το συμμαθητή μου, τον Παπαδόπουλο.</w:t>
      </w:r>
    </w:p>
    <w:p w:rsidR="007A1068" w:rsidRDefault="007A1068" w:rsidP="004E514E">
      <w:pPr>
        <w:ind w:left="709"/>
        <w:rPr>
          <w:i/>
          <w:iCs/>
        </w:rPr>
      </w:pPr>
      <w:r>
        <w:rPr>
          <w:i/>
          <w:iCs/>
        </w:rPr>
        <w:t>Οι επιστήμονες έχουν ένα δυνατό όπλο, τη σκέψη.</w:t>
      </w:r>
    </w:p>
    <w:p w:rsidR="007A1068" w:rsidRDefault="007A1068" w:rsidP="004E514E">
      <w:pPr>
        <w:ind w:left="709"/>
      </w:pPr>
      <w:r>
        <w:rPr>
          <w:i/>
          <w:iCs/>
        </w:rPr>
        <w:t>Τούτο το λόγο θα σας πω, δεν έχω άλλο κανένα: Μεθύστε με το αθάνατο κρασί του Εικοσιένα.</w:t>
      </w:r>
      <w:r>
        <w:t>(Palamas)</w:t>
      </w:r>
    </w:p>
    <w:p w:rsidR="007A1068" w:rsidRDefault="007A1068" w:rsidP="007A1068"/>
    <w:p w:rsidR="008342E0" w:rsidRDefault="008342E0" w:rsidP="007A1068"/>
    <w:p w:rsidR="004E514E" w:rsidRPr="004E514E" w:rsidRDefault="004E514E" w:rsidP="004E514E">
      <w:pPr>
        <w:ind w:left="709" w:right="75"/>
        <w:rPr>
          <w:u w:val="single"/>
          <w:lang w:val="el-GR"/>
        </w:rPr>
      </w:pPr>
      <w:r w:rsidRPr="004E514E">
        <w:rPr>
          <w:u w:val="single"/>
          <w:lang w:val="el-GR"/>
        </w:rPr>
        <w:t>Άλλα παραδείγματαν παράθεσης:</w:t>
      </w:r>
    </w:p>
    <w:p w:rsidR="007A1068" w:rsidRPr="00841C99" w:rsidRDefault="007A1068" w:rsidP="004E514E">
      <w:pPr>
        <w:ind w:left="709" w:right="75"/>
        <w:rPr>
          <w:i/>
        </w:rPr>
      </w:pPr>
      <w:r w:rsidRPr="00841C99">
        <w:rPr>
          <w:i/>
        </w:rPr>
        <w:t xml:space="preserve">Κουβάλησε μαζί της μια βαλίτσα </w:t>
      </w:r>
      <w:r w:rsidRPr="00841C99">
        <w:rPr>
          <w:b/>
          <w:bCs/>
          <w:i/>
        </w:rPr>
        <w:t>ρούχα</w:t>
      </w:r>
      <w:r w:rsidRPr="00841C99">
        <w:rPr>
          <w:i/>
        </w:rPr>
        <w:t xml:space="preserve">. </w:t>
      </w:r>
    </w:p>
    <w:p w:rsidR="007A1068" w:rsidRPr="00841C99" w:rsidRDefault="007A1068" w:rsidP="004E514E">
      <w:pPr>
        <w:ind w:left="709" w:right="795"/>
        <w:rPr>
          <w:i/>
        </w:rPr>
      </w:pPr>
      <w:r w:rsidRPr="00841C99">
        <w:rPr>
          <w:i/>
        </w:rPr>
        <w:t xml:space="preserve">Πετούσε στον αέρα ένα σμήνος </w:t>
      </w:r>
      <w:r w:rsidRPr="00841C99">
        <w:rPr>
          <w:b/>
          <w:bCs/>
          <w:i/>
        </w:rPr>
        <w:t>μέλισσες</w:t>
      </w:r>
      <w:r w:rsidRPr="00841C99">
        <w:rPr>
          <w:i/>
        </w:rPr>
        <w:t xml:space="preserve">. </w:t>
      </w:r>
    </w:p>
    <w:p w:rsidR="007A1068" w:rsidRPr="00841C99" w:rsidRDefault="007A1068" w:rsidP="004E514E">
      <w:pPr>
        <w:ind w:left="709" w:right="75"/>
        <w:rPr>
          <w:i/>
        </w:rPr>
      </w:pPr>
      <w:r w:rsidRPr="00841C99">
        <w:rPr>
          <w:i/>
        </w:rPr>
        <w:t xml:space="preserve">Εμφανίστηκε μ’ ένα κομμάτι </w:t>
      </w:r>
      <w:r w:rsidRPr="00841C99">
        <w:rPr>
          <w:b/>
          <w:bCs/>
          <w:i/>
        </w:rPr>
        <w:t>πίτα</w:t>
      </w:r>
      <w:r w:rsidRPr="00841C99">
        <w:rPr>
          <w:i/>
        </w:rPr>
        <w:t>.</w:t>
      </w:r>
    </w:p>
    <w:p w:rsidR="007A1068" w:rsidRPr="00841C99" w:rsidRDefault="007A1068" w:rsidP="004E514E">
      <w:pPr>
        <w:spacing w:line="360" w:lineRule="auto"/>
        <w:ind w:left="709" w:right="795"/>
        <w:jc w:val="both"/>
        <w:rPr>
          <w:i/>
        </w:rPr>
      </w:pPr>
      <w:r w:rsidRPr="00841C99">
        <w:rPr>
          <w:i/>
        </w:rPr>
        <w:t xml:space="preserve">Μετά από μια ώρα </w:t>
      </w:r>
      <w:r w:rsidRPr="00841C99">
        <w:rPr>
          <w:b/>
          <w:bCs/>
          <w:i/>
        </w:rPr>
        <w:t>κολύμπι</w:t>
      </w:r>
      <w:r w:rsidRPr="00841C99">
        <w:rPr>
          <w:i/>
        </w:rPr>
        <w:t xml:space="preserve"> ξάπλωσα στην παραλία.</w:t>
      </w:r>
    </w:p>
    <w:p w:rsidR="007A1068" w:rsidRDefault="007A1068" w:rsidP="007A1068">
      <w:pPr>
        <w:ind w:left="58" w:right="58"/>
        <w:rPr>
          <w:b/>
        </w:rPr>
      </w:pPr>
    </w:p>
    <w:p w:rsidR="007A1068" w:rsidRPr="00FD762D" w:rsidRDefault="007A1068" w:rsidP="007A1068">
      <w:pPr>
        <w:ind w:left="58" w:right="58"/>
        <w:rPr>
          <w:b/>
        </w:rPr>
      </w:pPr>
    </w:p>
    <w:p w:rsidR="007A1068" w:rsidRDefault="007A1068" w:rsidP="007A1068"/>
    <w:p w:rsidR="007A1068" w:rsidRDefault="007A1068" w:rsidP="007A1068">
      <w:r>
        <w:rPr>
          <w:b/>
          <w:bCs/>
        </w:rPr>
        <w:t>b)</w:t>
      </w:r>
      <w:r>
        <w:t xml:space="preserve"> </w:t>
      </w:r>
      <w:r>
        <w:rPr>
          <w:b/>
          <w:bCs/>
        </w:rPr>
        <w:t>επιθετικοί προσδιορισμοί</w:t>
      </w:r>
      <w:r>
        <w:t xml:space="preserve"> </w:t>
      </w:r>
      <w:r w:rsidR="004E514E">
        <w:rPr>
          <w:lang w:val="el-GR"/>
        </w:rPr>
        <w:t xml:space="preserve">- </w:t>
      </w:r>
      <w:r>
        <w:t xml:space="preserve">επίθετο ή άλλη λέξη σε θέση επιθέτου που προσδιορίζει ένα ουσιαστικό και φανερώνει μια μόνιμη ιδιότητά του. </w:t>
      </w:r>
    </w:p>
    <w:p w:rsidR="007A1068" w:rsidRDefault="007A1068" w:rsidP="007A1068"/>
    <w:p w:rsidR="007A1068" w:rsidRPr="004E514E" w:rsidRDefault="004E514E" w:rsidP="007A1068">
      <w:pPr>
        <w:rPr>
          <w:i/>
          <w:lang w:val="el-GR"/>
        </w:rPr>
      </w:pPr>
      <w:r w:rsidRPr="004E514E">
        <w:rPr>
          <w:i/>
          <w:lang w:val="el-GR"/>
        </w:rPr>
        <w:t>Οι Έλληνες αγρότες</w:t>
      </w:r>
    </w:p>
    <w:p w:rsidR="004E514E" w:rsidRPr="004E514E" w:rsidRDefault="004E514E" w:rsidP="007A1068">
      <w:pPr>
        <w:rPr>
          <w:i/>
          <w:lang w:val="el-GR"/>
        </w:rPr>
      </w:pPr>
      <w:r w:rsidRPr="004E514E">
        <w:rPr>
          <w:i/>
          <w:lang w:val="el-GR"/>
        </w:rPr>
        <w:t>Εκείνοι οι άνθρωποι</w:t>
      </w:r>
    </w:p>
    <w:p w:rsidR="004E514E" w:rsidRDefault="004E514E" w:rsidP="007A1068">
      <w:pPr>
        <w:rPr>
          <w:i/>
          <w:lang w:val="el-GR"/>
        </w:rPr>
      </w:pPr>
      <w:r w:rsidRPr="004E514E">
        <w:rPr>
          <w:i/>
          <w:lang w:val="el-GR"/>
        </w:rPr>
        <w:t>Ο θυμωμένος μπαμπάς</w:t>
      </w:r>
    </w:p>
    <w:p w:rsidR="004E514E" w:rsidRDefault="004E514E" w:rsidP="007A1068">
      <w:pPr>
        <w:rPr>
          <w:i/>
          <w:lang w:val="el-GR"/>
        </w:rPr>
      </w:pPr>
    </w:p>
    <w:p w:rsidR="004E514E" w:rsidRPr="004E514E" w:rsidRDefault="004E514E" w:rsidP="007A1068">
      <w:pPr>
        <w:rPr>
          <w:i/>
          <w:lang w:val="el-GR"/>
        </w:rPr>
      </w:pPr>
    </w:p>
    <w:p w:rsidR="007A1068" w:rsidRDefault="007A1068" w:rsidP="007A1068">
      <w:pPr>
        <w:pStyle w:val="Zhlav"/>
        <w:tabs>
          <w:tab w:val="clear" w:pos="4536"/>
          <w:tab w:val="clear" w:pos="9072"/>
        </w:tabs>
      </w:pPr>
      <w:r>
        <w:rPr>
          <w:b/>
          <w:bCs/>
        </w:rPr>
        <w:t>c)</w:t>
      </w:r>
      <w:r>
        <w:t xml:space="preserve"> </w:t>
      </w:r>
      <w:r>
        <w:rPr>
          <w:b/>
          <w:bCs/>
        </w:rPr>
        <w:t xml:space="preserve">κατηγορηματικός </w:t>
      </w:r>
      <w:r w:rsidR="004E514E">
        <w:rPr>
          <w:b/>
          <w:bCs/>
          <w:lang w:val="el-GR"/>
        </w:rPr>
        <w:t xml:space="preserve">- </w:t>
      </w:r>
      <w:r>
        <w:t>επίθετο ή η μετοχή που προσδιορίζει ένα ουσιαστικό και φανερώνει μια παροδική ιδιότητά του.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</w:pPr>
      <w:r>
        <w:rPr>
          <w:i/>
          <w:iCs/>
        </w:rPr>
        <w:t>Το καράβαι έφτασε με τη σημαία μεσίστια.</w:t>
      </w:r>
      <w:r>
        <w:t>(= na půl žerdi)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Ο μαθητής γύρισε κατάχλωμος.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Η θάλασσα γαλήνια μας προσκαλούσε.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Η ύπαρξή του ολόκληρη συγλονιζόταν.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7A1068" w:rsidRDefault="007A1068" w:rsidP="007A1068">
      <w:pPr>
        <w:pStyle w:val="Zhlav"/>
        <w:tabs>
          <w:tab w:val="clear" w:pos="4536"/>
          <w:tab w:val="clear" w:pos="9072"/>
        </w:tabs>
      </w:pPr>
    </w:p>
    <w:p w:rsidR="007A1068" w:rsidRDefault="007A1068" w:rsidP="007A106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  <w:r>
        <w:rPr>
          <w:b/>
          <w:bCs/>
        </w:rPr>
        <w:t>d)</w:t>
      </w:r>
      <w:r>
        <w:t xml:space="preserve"> </w:t>
      </w:r>
      <w:r w:rsidRPr="004E514E">
        <w:rPr>
          <w:b/>
        </w:rPr>
        <w:t>επιρρηματική προσδιορισμοί</w:t>
      </w:r>
      <w:r>
        <w:t xml:space="preserve"> –</w:t>
      </w:r>
      <w:r w:rsidR="004E514E">
        <w:rPr>
          <w:lang w:val="el-GR"/>
        </w:rPr>
        <w:t xml:space="preserve"> </w:t>
      </w:r>
      <w:r>
        <w:t>συμπληρώνουν την έννοια ενός ρήματος (αλλά και ενός ουσιαστικού, επιθέτου ή επι</w:t>
      </w:r>
      <w:r w:rsidR="004E514E">
        <w:t>ρρήματος) ώστε να γίνει πιο σαφ</w:t>
      </w:r>
      <w:r w:rsidR="004E514E">
        <w:rPr>
          <w:lang w:val="el-GR"/>
        </w:rPr>
        <w:t>έ</w:t>
      </w:r>
      <w:r>
        <w:t>ς.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Μας χαιρέτησαν από μακριά.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Μελέτησε πολύ.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Το θυμήθηκε ύστερα από μέρες.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Ίσως ξαναπεράσω.</w:t>
      </w:r>
    </w:p>
    <w:p w:rsidR="007A1068" w:rsidRDefault="007A1068" w:rsidP="007A1068">
      <w:pPr>
        <w:pStyle w:val="Zhlav"/>
        <w:tabs>
          <w:tab w:val="clear" w:pos="4536"/>
          <w:tab w:val="clear" w:pos="9072"/>
        </w:tabs>
      </w:pPr>
    </w:p>
    <w:p w:rsidR="007A1068" w:rsidRDefault="007A1068" w:rsidP="007A1068"/>
    <w:sectPr w:rsidR="007A1068" w:rsidSect="0078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ACA"/>
    <w:multiLevelType w:val="hybridMultilevel"/>
    <w:tmpl w:val="FD5C5D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86AC8"/>
    <w:multiLevelType w:val="hybridMultilevel"/>
    <w:tmpl w:val="3D848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5D294E"/>
    <w:multiLevelType w:val="hybridMultilevel"/>
    <w:tmpl w:val="8B887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46C3C"/>
    <w:multiLevelType w:val="hybridMultilevel"/>
    <w:tmpl w:val="5CB2805A"/>
    <w:lvl w:ilvl="0" w:tplc="860858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C3092"/>
    <w:multiLevelType w:val="multilevel"/>
    <w:tmpl w:val="05E2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7686D"/>
    <w:multiLevelType w:val="hybridMultilevel"/>
    <w:tmpl w:val="4976CC1E"/>
    <w:lvl w:ilvl="0" w:tplc="4328E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627F"/>
    <w:multiLevelType w:val="hybridMultilevel"/>
    <w:tmpl w:val="E06AF10E"/>
    <w:lvl w:ilvl="0" w:tplc="49C0C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9245C"/>
    <w:multiLevelType w:val="hybridMultilevel"/>
    <w:tmpl w:val="2D3263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723B0"/>
    <w:multiLevelType w:val="hybridMultilevel"/>
    <w:tmpl w:val="EFB812A2"/>
    <w:lvl w:ilvl="0" w:tplc="52562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B5AA6"/>
    <w:multiLevelType w:val="hybridMultilevel"/>
    <w:tmpl w:val="8BBADF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9D51C1"/>
    <w:multiLevelType w:val="hybridMultilevel"/>
    <w:tmpl w:val="8E0CF2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2148DF"/>
    <w:multiLevelType w:val="multilevel"/>
    <w:tmpl w:val="9254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26419"/>
    <w:multiLevelType w:val="hybridMultilevel"/>
    <w:tmpl w:val="D9C88B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68"/>
    <w:rsid w:val="004E514E"/>
    <w:rsid w:val="007A1068"/>
    <w:rsid w:val="008342E0"/>
    <w:rsid w:val="009D7FD8"/>
    <w:rsid w:val="00A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A106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A10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7A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1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7A1068"/>
    <w:pPr>
      <w:ind w:firstLine="708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1068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7A106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7A1068"/>
    <w:rPr>
      <w:rFonts w:cs="Times New Roman"/>
      <w:i/>
      <w:iCs/>
    </w:rPr>
  </w:style>
  <w:style w:type="character" w:customStyle="1" w:styleId="st">
    <w:name w:val="st"/>
    <w:basedOn w:val="Standardnpsmoodstavce"/>
    <w:uiPriority w:val="99"/>
    <w:rsid w:val="007A1068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7A106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A1068"/>
    <w:pPr>
      <w:ind w:left="720"/>
      <w:contextualSpacing/>
    </w:pPr>
  </w:style>
  <w:style w:type="paragraph" w:styleId="Normlnweb">
    <w:name w:val="Normal (Web)"/>
    <w:basedOn w:val="Normln"/>
    <w:uiPriority w:val="99"/>
    <w:rsid w:val="007A1068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14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A106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A10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rsid w:val="007A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1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7A1068"/>
    <w:pPr>
      <w:ind w:firstLine="708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1068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7A106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7A1068"/>
    <w:rPr>
      <w:rFonts w:cs="Times New Roman"/>
      <w:i/>
      <w:iCs/>
    </w:rPr>
  </w:style>
  <w:style w:type="character" w:customStyle="1" w:styleId="st">
    <w:name w:val="st"/>
    <w:basedOn w:val="Standardnpsmoodstavce"/>
    <w:uiPriority w:val="99"/>
    <w:rsid w:val="007A1068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7A106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A1068"/>
    <w:pPr>
      <w:ind w:left="720"/>
      <w:contextualSpacing/>
    </w:pPr>
  </w:style>
  <w:style w:type="paragraph" w:styleId="Normlnweb">
    <w:name w:val="Normal (Web)"/>
    <w:basedOn w:val="Normln"/>
    <w:uiPriority w:val="99"/>
    <w:rsid w:val="007A1068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1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1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Sumelidu</dc:creator>
  <cp:lastModifiedBy>Simone Sumelidu</cp:lastModifiedBy>
  <cp:revision>2</cp:revision>
  <cp:lastPrinted>2014-09-17T10:27:00Z</cp:lastPrinted>
  <dcterms:created xsi:type="dcterms:W3CDTF">2014-09-17T10:02:00Z</dcterms:created>
  <dcterms:modified xsi:type="dcterms:W3CDTF">2014-09-17T10:33:00Z</dcterms:modified>
</cp:coreProperties>
</file>