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15" w:rsidRDefault="00341515" w:rsidP="00FA54B7">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Michaela Hrubcová</w:t>
      </w:r>
    </w:p>
    <w:p w:rsidR="00341515" w:rsidRDefault="00341515" w:rsidP="00FA54B7">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382448</w:t>
      </w:r>
    </w:p>
    <w:p w:rsidR="00341515" w:rsidRDefault="00341515" w:rsidP="00FA54B7">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US_42: Úvod do uměnovědných studií</w:t>
      </w:r>
    </w:p>
    <w:p w:rsidR="00341515" w:rsidRDefault="00341515" w:rsidP="00341515">
      <w:pPr>
        <w:pStyle w:val="Normlnweb"/>
        <w:shd w:val="clear" w:color="auto" w:fill="FFFFFF"/>
        <w:spacing w:before="0" w:beforeAutospacing="0" w:after="0" w:afterAutospacing="0"/>
        <w:rPr>
          <w:rFonts w:ascii="Helvetica" w:hAnsi="Helvetica" w:cs="Helvetica"/>
          <w:color w:val="333333"/>
          <w:sz w:val="17"/>
          <w:szCs w:val="17"/>
        </w:rPr>
      </w:pPr>
    </w:p>
    <w:p w:rsidR="00341515" w:rsidRDefault="00341515" w:rsidP="00341515">
      <w:pPr>
        <w:pStyle w:val="Normlnweb"/>
        <w:shd w:val="clear" w:color="auto" w:fill="FFFFFF"/>
        <w:spacing w:before="0" w:beforeAutospacing="0" w:after="0" w:afterAutospacing="0"/>
        <w:jc w:val="center"/>
        <w:rPr>
          <w:rFonts w:ascii="Helvetica" w:hAnsi="Helvetica" w:cs="Helvetica"/>
          <w:color w:val="333333"/>
          <w:sz w:val="17"/>
          <w:szCs w:val="17"/>
        </w:rPr>
      </w:pPr>
      <w:r>
        <w:rPr>
          <w:rFonts w:ascii="Helvetica" w:hAnsi="Helvetica" w:cs="Helvetica"/>
          <w:color w:val="333333"/>
          <w:sz w:val="17"/>
          <w:szCs w:val="17"/>
        </w:rPr>
        <w:t>Funkce umění</w:t>
      </w:r>
    </w:p>
    <w:p w:rsidR="00341515" w:rsidRDefault="00341515" w:rsidP="00341515">
      <w:pPr>
        <w:pStyle w:val="Normlnweb"/>
        <w:shd w:val="clear" w:color="auto" w:fill="FFFFFF"/>
        <w:spacing w:before="0" w:beforeAutospacing="0" w:after="0" w:afterAutospacing="0"/>
        <w:rPr>
          <w:rFonts w:ascii="Helvetica" w:hAnsi="Helvetica" w:cs="Helvetica"/>
          <w:color w:val="333333"/>
          <w:sz w:val="17"/>
          <w:szCs w:val="17"/>
        </w:rPr>
      </w:pPr>
    </w:p>
    <w:p w:rsidR="00341515" w:rsidRDefault="00341515"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Jako téma své práce jsem si vybrala pojem funkce umění. V úvodu své práce vytvořím stručné slovníkové heslo, které</w:t>
      </w:r>
      <w:r w:rsidR="00C94D86">
        <w:rPr>
          <w:rFonts w:ascii="Helvetica" w:hAnsi="Helvetica" w:cs="Helvetica"/>
          <w:color w:val="333333"/>
          <w:sz w:val="17"/>
          <w:szCs w:val="17"/>
        </w:rPr>
        <w:t xml:space="preserve"> bude reprezentovat, jak budu ve své práci s tímto pojmem pracovat. To</w:t>
      </w:r>
      <w:r>
        <w:rPr>
          <w:rFonts w:ascii="Helvetica" w:hAnsi="Helvetica" w:cs="Helvetica"/>
          <w:color w:val="333333"/>
          <w:sz w:val="17"/>
          <w:szCs w:val="17"/>
        </w:rPr>
        <w:t xml:space="preserve"> poté </w:t>
      </w:r>
      <w:r w:rsidR="00C94D86">
        <w:rPr>
          <w:rFonts w:ascii="Helvetica" w:hAnsi="Helvetica" w:cs="Helvetica"/>
          <w:color w:val="333333"/>
          <w:sz w:val="17"/>
          <w:szCs w:val="17"/>
        </w:rPr>
        <w:t xml:space="preserve">v navazujícím textu </w:t>
      </w:r>
      <w:r>
        <w:rPr>
          <w:rFonts w:ascii="Helvetica" w:hAnsi="Helvetica" w:cs="Helvetica"/>
          <w:color w:val="333333"/>
          <w:sz w:val="17"/>
          <w:szCs w:val="17"/>
        </w:rPr>
        <w:t>rozvedu více do šířky. Zaměřím se na jednotlivé funkce, kterých může</w:t>
      </w:r>
      <w:r w:rsidR="00DB3F1F">
        <w:rPr>
          <w:rFonts w:ascii="Helvetica" w:hAnsi="Helvetica" w:cs="Helvetica"/>
          <w:color w:val="333333"/>
          <w:sz w:val="17"/>
          <w:szCs w:val="17"/>
        </w:rPr>
        <w:t xml:space="preserve"> umění nabývat, a na příkladu terapeutické funkce umění ukážu, že jednotlivé funkce umění mohou být velmi specifické a uplat</w:t>
      </w:r>
      <w:r w:rsidR="00FA54B7">
        <w:rPr>
          <w:rFonts w:ascii="Helvetica" w:hAnsi="Helvetica" w:cs="Helvetica"/>
          <w:color w:val="333333"/>
          <w:sz w:val="17"/>
          <w:szCs w:val="17"/>
        </w:rPr>
        <w:t>ňovat se i mimo umění samotné</w:t>
      </w:r>
      <w:r w:rsidR="00DB3F1F">
        <w:rPr>
          <w:rFonts w:ascii="Helvetica" w:hAnsi="Helvetica" w:cs="Helvetica"/>
          <w:color w:val="333333"/>
          <w:sz w:val="17"/>
          <w:szCs w:val="17"/>
        </w:rPr>
        <w:t xml:space="preserve">. </w:t>
      </w:r>
      <w:r>
        <w:rPr>
          <w:rFonts w:ascii="Helvetica" w:hAnsi="Helvetica" w:cs="Helvetica"/>
          <w:color w:val="333333"/>
          <w:sz w:val="17"/>
          <w:szCs w:val="17"/>
        </w:rPr>
        <w:t xml:space="preserve"> </w:t>
      </w:r>
    </w:p>
    <w:p w:rsidR="00341515" w:rsidRDefault="00341515" w:rsidP="00341515">
      <w:pPr>
        <w:pStyle w:val="Normlnweb"/>
        <w:shd w:val="clear" w:color="auto" w:fill="FFFFFF"/>
        <w:spacing w:before="0" w:beforeAutospacing="0" w:after="0" w:afterAutospacing="0"/>
        <w:rPr>
          <w:rFonts w:ascii="Helvetica" w:hAnsi="Helvetica" w:cs="Helvetica"/>
          <w:color w:val="333333"/>
          <w:sz w:val="17"/>
          <w:szCs w:val="17"/>
        </w:rPr>
      </w:pPr>
    </w:p>
    <w:p w:rsidR="00C94D86" w:rsidRDefault="00C94D86"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Funkce</w:t>
      </w:r>
      <w:r w:rsidR="00FA54B7">
        <w:rPr>
          <w:rFonts w:ascii="Helvetica" w:hAnsi="Helvetica" w:cs="Helvetica"/>
          <w:color w:val="333333"/>
          <w:sz w:val="17"/>
          <w:szCs w:val="17"/>
        </w:rPr>
        <w:t>:</w:t>
      </w:r>
    </w:p>
    <w:p w:rsidR="00C94D86" w:rsidRDefault="00C94D86" w:rsidP="00445D6C">
      <w:pPr>
        <w:pStyle w:val="Normlnweb"/>
        <w:numPr>
          <w:ilvl w:val="0"/>
          <w:numId w:val="1"/>
        </w:numPr>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 xml:space="preserve">Obecně je to </w:t>
      </w:r>
      <w:r w:rsidR="00341515">
        <w:rPr>
          <w:rFonts w:ascii="Helvetica" w:hAnsi="Helvetica" w:cs="Helvetica"/>
          <w:color w:val="333333"/>
          <w:sz w:val="17"/>
          <w:szCs w:val="17"/>
        </w:rPr>
        <w:t>vztah závislosti mezi dvěma nebo více proměnnými</w:t>
      </w:r>
      <w:r>
        <w:rPr>
          <w:rFonts w:ascii="Helvetica" w:hAnsi="Helvetica" w:cs="Helvetica"/>
          <w:color w:val="333333"/>
          <w:sz w:val="17"/>
          <w:szCs w:val="17"/>
        </w:rPr>
        <w:t>.</w:t>
      </w:r>
    </w:p>
    <w:p w:rsidR="00C94D86" w:rsidRDefault="00C94D86" w:rsidP="00445D6C">
      <w:pPr>
        <w:pStyle w:val="Normlnweb"/>
        <w:numPr>
          <w:ilvl w:val="0"/>
          <w:numId w:val="1"/>
        </w:numPr>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 xml:space="preserve">V sociologickém pojetí může nabývat různých významů. Je pokusem odpovědět na otázku, co plní ve společnosti jaký </w:t>
      </w:r>
      <w:r w:rsidRPr="00C94D86">
        <w:rPr>
          <w:rFonts w:ascii="Helvetica" w:hAnsi="Helvetica" w:cs="Helvetica"/>
          <w:i/>
          <w:color w:val="333333"/>
          <w:sz w:val="17"/>
          <w:szCs w:val="17"/>
        </w:rPr>
        <w:t>účel</w:t>
      </w:r>
      <w:r>
        <w:rPr>
          <w:rFonts w:ascii="Helvetica" w:hAnsi="Helvetica" w:cs="Helvetica"/>
          <w:color w:val="333333"/>
          <w:sz w:val="17"/>
          <w:szCs w:val="17"/>
        </w:rPr>
        <w:t xml:space="preserve">, k jakému </w:t>
      </w:r>
      <w:r w:rsidRPr="00C94D86">
        <w:rPr>
          <w:rFonts w:ascii="Helvetica" w:hAnsi="Helvetica" w:cs="Helvetica"/>
          <w:i/>
          <w:color w:val="333333"/>
          <w:sz w:val="17"/>
          <w:szCs w:val="17"/>
        </w:rPr>
        <w:t>účelu</w:t>
      </w:r>
      <w:r>
        <w:rPr>
          <w:rFonts w:ascii="Helvetica" w:hAnsi="Helvetica" w:cs="Helvetica"/>
          <w:color w:val="333333"/>
          <w:sz w:val="17"/>
          <w:szCs w:val="17"/>
        </w:rPr>
        <w:t xml:space="preserve"> složí. </w:t>
      </w:r>
    </w:p>
    <w:p w:rsidR="00C94D86" w:rsidRDefault="00C94D86" w:rsidP="00445D6C">
      <w:pPr>
        <w:pStyle w:val="Normlnweb"/>
        <w:numPr>
          <w:ilvl w:val="0"/>
          <w:numId w:val="1"/>
        </w:numPr>
        <w:shd w:val="clear" w:color="auto" w:fill="FFFFFF"/>
        <w:spacing w:before="0" w:beforeAutospacing="0" w:after="0" w:afterAutospacing="0" w:line="360" w:lineRule="auto"/>
        <w:rPr>
          <w:rFonts w:ascii="Helvetica" w:hAnsi="Helvetica" w:cs="Helvetica"/>
          <w:color w:val="333333"/>
          <w:sz w:val="17"/>
          <w:szCs w:val="17"/>
        </w:rPr>
      </w:pPr>
      <w:r w:rsidRPr="00C94D86">
        <w:rPr>
          <w:rFonts w:ascii="Helvetica" w:hAnsi="Helvetica" w:cs="Helvetica"/>
          <w:i/>
          <w:color w:val="333333"/>
          <w:sz w:val="17"/>
          <w:szCs w:val="17"/>
        </w:rPr>
        <w:t>Důsledek</w:t>
      </w:r>
      <w:r>
        <w:rPr>
          <w:rFonts w:ascii="Helvetica" w:hAnsi="Helvetica" w:cs="Helvetica"/>
          <w:color w:val="333333"/>
          <w:sz w:val="17"/>
          <w:szCs w:val="17"/>
        </w:rPr>
        <w:t>, který určitá aktivita, proces nebo existence nějakého soc. faktu má pro celek sociální struktury</w:t>
      </w:r>
      <w:r w:rsidR="00983E93">
        <w:rPr>
          <w:rStyle w:val="Znakapoznpodarou"/>
          <w:rFonts w:ascii="Helvetica" w:hAnsi="Helvetica" w:cs="Helvetica"/>
          <w:color w:val="333333"/>
          <w:sz w:val="17"/>
          <w:szCs w:val="17"/>
        </w:rPr>
        <w:footnoteReference w:id="1"/>
      </w:r>
      <w:r>
        <w:rPr>
          <w:rFonts w:ascii="Helvetica" w:hAnsi="Helvetica" w:cs="Helvetica"/>
          <w:color w:val="333333"/>
          <w:sz w:val="17"/>
          <w:szCs w:val="17"/>
        </w:rPr>
        <w:t>.</w:t>
      </w:r>
    </w:p>
    <w:p w:rsidR="00603D3E" w:rsidRDefault="00603D3E"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p>
    <w:p w:rsidR="00341515" w:rsidRDefault="00603D3E" w:rsidP="00341515">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F</w:t>
      </w:r>
      <w:r w:rsidR="00341515">
        <w:rPr>
          <w:rFonts w:ascii="Helvetica" w:hAnsi="Helvetica" w:cs="Helvetica"/>
          <w:color w:val="333333"/>
          <w:sz w:val="17"/>
          <w:szCs w:val="17"/>
        </w:rPr>
        <w:t>unkce umění</w:t>
      </w:r>
      <w:r>
        <w:rPr>
          <w:rFonts w:ascii="Helvetica" w:hAnsi="Helvetica" w:cs="Helvetica"/>
          <w:color w:val="333333"/>
          <w:sz w:val="17"/>
          <w:szCs w:val="17"/>
        </w:rPr>
        <w:t xml:space="preserve">: vztah umění k recipientovy a </w:t>
      </w:r>
      <w:r w:rsidR="00341515">
        <w:rPr>
          <w:rFonts w:ascii="Helvetica" w:hAnsi="Helvetica" w:cs="Helvetica"/>
          <w:color w:val="333333"/>
          <w:sz w:val="17"/>
          <w:szCs w:val="17"/>
        </w:rPr>
        <w:t>k sociální skupině, kde umění způsobuje změny v psychice lidí</w:t>
      </w:r>
      <w:r>
        <w:rPr>
          <w:rFonts w:ascii="Helvetica" w:hAnsi="Helvetica" w:cs="Helvetica"/>
          <w:color w:val="333333"/>
          <w:sz w:val="17"/>
          <w:szCs w:val="17"/>
        </w:rPr>
        <w:t>.</w:t>
      </w:r>
    </w:p>
    <w:p w:rsidR="00603D3E" w:rsidRDefault="00603D3E" w:rsidP="00341515">
      <w:pPr>
        <w:pStyle w:val="Normlnweb"/>
        <w:shd w:val="clear" w:color="auto" w:fill="FFFFFF"/>
        <w:spacing w:before="0" w:beforeAutospacing="0" w:after="0" w:afterAutospacing="0"/>
        <w:rPr>
          <w:rFonts w:ascii="Helvetica" w:hAnsi="Helvetica" w:cs="Helvetica"/>
          <w:color w:val="333333"/>
          <w:sz w:val="17"/>
          <w:szCs w:val="17"/>
        </w:rPr>
      </w:pPr>
    </w:p>
    <w:p w:rsidR="00C579E7" w:rsidRDefault="004D286C"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Na funkce umění může být nahlíženo jako na odpovědi na otázku, k čemu nám umění slouží, jaký má důsledek na společnost jako celek a na člověka jako individuum. Umění zasahuje do všech sfér společnosti, má nesporný vliv na celý sociální systém. Není tedy možné přesně vyjmenovat a určit všechny funkce umění. Můžeme se pouze pokusit vytvořit jednotlivé obecné kategorie či skupiny jako funkce estetické, výchovné, ekonomické,</w:t>
      </w:r>
      <w:r w:rsidR="00DE73EC">
        <w:rPr>
          <w:rFonts w:ascii="Helvetica" w:hAnsi="Helvetica" w:cs="Helvetica"/>
          <w:color w:val="333333"/>
          <w:sz w:val="17"/>
          <w:szCs w:val="17"/>
        </w:rPr>
        <w:t xml:space="preserve"> biologické, sociální nebo psychologické</w:t>
      </w:r>
      <w:r>
        <w:rPr>
          <w:rFonts w:ascii="Helvetica" w:hAnsi="Helvetica" w:cs="Helvetica"/>
          <w:color w:val="333333"/>
          <w:sz w:val="17"/>
          <w:szCs w:val="17"/>
        </w:rPr>
        <w:t xml:space="preserve">. Můžeme také jmenovat </w:t>
      </w:r>
      <w:r w:rsidR="00D4101A">
        <w:rPr>
          <w:rFonts w:ascii="Helvetica" w:hAnsi="Helvetica" w:cs="Helvetica"/>
          <w:color w:val="333333"/>
          <w:sz w:val="17"/>
          <w:szCs w:val="17"/>
        </w:rPr>
        <w:t xml:space="preserve">jednotlivé specifické funkce jako funkce agitační, ekologická, expresivní, humanizační, ideologická, integrační, komunikační, kulturní, morální, náboženská, poznávací, relaxační, zábavná. Umění se vyznačuje svou mnohofunkčností, nikdy tak nebude výčet funkcí úplný. Jednotlivé funkce se mění v čase, prostoru i sociálním kontextu. Jednotlivé umělecké dílo může nabývat pouze jednu funkci </w:t>
      </w:r>
      <w:r w:rsidR="00C579E7">
        <w:rPr>
          <w:rStyle w:val="Znakapoznpodarou"/>
          <w:rFonts w:ascii="Helvetica" w:hAnsi="Helvetica" w:cs="Helvetica"/>
          <w:color w:val="333333"/>
          <w:sz w:val="17"/>
          <w:szCs w:val="17"/>
        </w:rPr>
        <w:footnoteReference w:id="2"/>
      </w:r>
      <w:r w:rsidR="00C579E7">
        <w:rPr>
          <w:rFonts w:ascii="Helvetica" w:hAnsi="Helvetica" w:cs="Helvetica"/>
          <w:color w:val="333333"/>
          <w:sz w:val="17"/>
          <w:szCs w:val="17"/>
        </w:rPr>
        <w:t xml:space="preserve"> </w:t>
      </w:r>
      <w:r w:rsidR="00D4101A">
        <w:rPr>
          <w:rFonts w:ascii="Helvetica" w:hAnsi="Helvetica" w:cs="Helvetica"/>
          <w:color w:val="333333"/>
          <w:sz w:val="17"/>
          <w:szCs w:val="17"/>
        </w:rPr>
        <w:t>nebo několik zároveň</w:t>
      </w:r>
      <w:r w:rsidR="00DE73EC">
        <w:rPr>
          <w:rFonts w:ascii="Helvetica" w:hAnsi="Helvetica" w:cs="Helvetica"/>
          <w:color w:val="333333"/>
          <w:sz w:val="17"/>
          <w:szCs w:val="17"/>
        </w:rPr>
        <w:t>, původně zamýšlená funkce se může změnit na jinou.</w:t>
      </w:r>
      <w:r w:rsidR="00C579E7">
        <w:rPr>
          <w:rFonts w:ascii="Helvetica" w:hAnsi="Helvetica" w:cs="Helvetica"/>
          <w:color w:val="333333"/>
          <w:sz w:val="17"/>
          <w:szCs w:val="17"/>
        </w:rPr>
        <w:t xml:space="preserve"> </w:t>
      </w:r>
    </w:p>
    <w:p w:rsidR="00122CF4" w:rsidRDefault="00C579E7"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Není tak divu, že se určití myslitelé a později akademici snažili přijít na to, zda jde určit, která funkce umění má největší význam, která funkce je hlavní a převládá nad ostatními,</w:t>
      </w:r>
      <w:r w:rsidR="00983E93">
        <w:rPr>
          <w:rFonts w:ascii="Helvetica" w:hAnsi="Helvetica" w:cs="Helvetica"/>
          <w:color w:val="333333"/>
          <w:sz w:val="17"/>
          <w:szCs w:val="17"/>
        </w:rPr>
        <w:t xml:space="preserve"> zda je možné sestavit nějakou</w:t>
      </w:r>
      <w:r>
        <w:rPr>
          <w:rFonts w:ascii="Helvetica" w:hAnsi="Helvetica" w:cs="Helvetica"/>
          <w:color w:val="333333"/>
          <w:sz w:val="17"/>
          <w:szCs w:val="17"/>
        </w:rPr>
        <w:t xml:space="preserve"> hierarchii.</w:t>
      </w:r>
      <w:r w:rsidR="00983E93">
        <w:rPr>
          <w:rFonts w:ascii="Helvetica" w:hAnsi="Helvetica" w:cs="Helvetica"/>
          <w:color w:val="333333"/>
          <w:sz w:val="17"/>
          <w:szCs w:val="17"/>
        </w:rPr>
        <w:t xml:space="preserve"> Tyto otázky si kladly již v antice, kdy umění mělo hlavně napomáhat ke správné výchově a podpoře ctnosti. Poté se začínají objevovat názory, že nemusí jenom prospívat, ale může taky pobavit. Ve středověku je výrazně zastoupena funkce náboženská, zvláště v křesťanství bylo umění silně využíváno k upevnění lidí ve víře</w:t>
      </w:r>
      <w:r w:rsidR="00FA54B7">
        <w:rPr>
          <w:rFonts w:ascii="Helvetica" w:hAnsi="Helvetica" w:cs="Helvetica"/>
          <w:color w:val="333333"/>
          <w:sz w:val="17"/>
          <w:szCs w:val="17"/>
        </w:rPr>
        <w:t>. Funkcí umění se zabýval</w:t>
      </w:r>
      <w:r w:rsidR="00304189">
        <w:rPr>
          <w:rFonts w:ascii="Helvetica" w:hAnsi="Helvetica" w:cs="Helvetica"/>
          <w:color w:val="333333"/>
          <w:sz w:val="17"/>
          <w:szCs w:val="17"/>
        </w:rPr>
        <w:t xml:space="preserve"> také například F. Schiller, který vidí umění jako prostředek ke kultivování a humanizování člověka. Pro Hegela je zase potřeba umění potřebou člověka o sebepoznání. Umění je také součástí národního sebeuvědomění a napomáhá tak k rozvinutí myšlenky národního státu. </w:t>
      </w:r>
      <w:r w:rsidR="00122CF4">
        <w:rPr>
          <w:rFonts w:ascii="Helvetica" w:hAnsi="Helvetica" w:cs="Helvetica"/>
          <w:color w:val="333333"/>
          <w:sz w:val="17"/>
          <w:szCs w:val="17"/>
        </w:rPr>
        <w:t xml:space="preserve">Umění však nejen spojuje, ale důležité také je, že společnost i diferencuje. Může oddělovat jednotlivé národy, společenské vrstvy, vytvářet subkultury.   </w:t>
      </w:r>
    </w:p>
    <w:p w:rsidR="00FA54B7" w:rsidRDefault="00304189"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 xml:space="preserve">To je jen malý nástin toho, jak se pohled na umění v čase mění a jak může ovlivňovat </w:t>
      </w:r>
      <w:r w:rsidR="00122CF4">
        <w:rPr>
          <w:rFonts w:ascii="Helvetica" w:hAnsi="Helvetica" w:cs="Helvetica"/>
          <w:color w:val="333333"/>
          <w:sz w:val="17"/>
          <w:szCs w:val="17"/>
        </w:rPr>
        <w:t xml:space="preserve">společenské dění. Tyto příklady však ukazují spíše funkce společenské, působící na velké celky. Opakem pak jsou funkce individuální a psychologické </w:t>
      </w:r>
      <w:r w:rsidR="00611A62">
        <w:rPr>
          <w:rFonts w:ascii="Helvetica" w:hAnsi="Helvetica" w:cs="Helvetica"/>
          <w:color w:val="333333"/>
          <w:sz w:val="17"/>
          <w:szCs w:val="17"/>
        </w:rPr>
        <w:t>působící na jednotlivce. Jako konkrétní příklady se dají uvést funkce kompenzační, emocionální, utěšující, kreativní, osvobo</w:t>
      </w:r>
      <w:r w:rsidR="004F4379">
        <w:rPr>
          <w:rFonts w:ascii="Helvetica" w:hAnsi="Helvetica" w:cs="Helvetica"/>
          <w:color w:val="333333"/>
          <w:sz w:val="17"/>
          <w:szCs w:val="17"/>
        </w:rPr>
        <w:t xml:space="preserve">zující, expresivní. </w:t>
      </w:r>
      <w:r w:rsidR="00611A62">
        <w:rPr>
          <w:rFonts w:ascii="Helvetica" w:hAnsi="Helvetica" w:cs="Helvetica"/>
          <w:color w:val="333333"/>
          <w:sz w:val="17"/>
          <w:szCs w:val="17"/>
        </w:rPr>
        <w:t>Všechny tyto vyjmenované</w:t>
      </w:r>
      <w:r w:rsidR="004F4379">
        <w:rPr>
          <w:rFonts w:ascii="Helvetica" w:hAnsi="Helvetica" w:cs="Helvetica"/>
          <w:color w:val="333333"/>
          <w:sz w:val="17"/>
          <w:szCs w:val="17"/>
        </w:rPr>
        <w:t xml:space="preserve"> funkce</w:t>
      </w:r>
      <w:r w:rsidR="00611A62">
        <w:rPr>
          <w:rFonts w:ascii="Helvetica" w:hAnsi="Helvetica" w:cs="Helvetica"/>
          <w:color w:val="333333"/>
          <w:sz w:val="17"/>
          <w:szCs w:val="17"/>
        </w:rPr>
        <w:t xml:space="preserve"> ve větší či menší míře zasahují také</w:t>
      </w:r>
      <w:r w:rsidR="00FA54B7">
        <w:rPr>
          <w:rFonts w:ascii="Helvetica" w:hAnsi="Helvetica" w:cs="Helvetica"/>
          <w:color w:val="333333"/>
          <w:sz w:val="17"/>
          <w:szCs w:val="17"/>
        </w:rPr>
        <w:t xml:space="preserve"> do funkce terapeutické, které je příkladem funkce umění, která zasahuje do jiné sféry než je umění samotné. </w:t>
      </w:r>
      <w:r w:rsidR="00864298">
        <w:rPr>
          <w:rFonts w:ascii="Helvetica" w:hAnsi="Helvetica" w:cs="Helvetica"/>
          <w:color w:val="333333"/>
          <w:sz w:val="17"/>
          <w:szCs w:val="17"/>
        </w:rPr>
        <w:t xml:space="preserve">Pro mnoho uměnovědců je nejdůležitější při umělecké tvorbě funkce estetická, kterou kladou na první místo (např. J. Mukařovský). Tento přiklad je vybrán právě proto, že funkce estetická je při této umělecké tvorbě zcela ztrácí svůj význam. </w:t>
      </w:r>
    </w:p>
    <w:p w:rsidR="00864298" w:rsidRDefault="00864298" w:rsidP="004F4379">
      <w:pPr>
        <w:pStyle w:val="Normlnweb"/>
        <w:shd w:val="clear" w:color="auto" w:fill="FFFFFF"/>
        <w:spacing w:before="0" w:beforeAutospacing="0" w:after="0" w:afterAutospacing="0"/>
        <w:rPr>
          <w:rFonts w:ascii="Helvetica" w:hAnsi="Helvetica" w:cs="Helvetica"/>
          <w:color w:val="333333"/>
          <w:sz w:val="17"/>
          <w:szCs w:val="17"/>
        </w:rPr>
      </w:pPr>
    </w:p>
    <w:p w:rsidR="004F4379" w:rsidRDefault="004F4379" w:rsidP="004F4379">
      <w:pPr>
        <w:pStyle w:val="Normlnweb"/>
        <w:shd w:val="clear" w:color="auto" w:fill="FFFFFF"/>
        <w:spacing w:before="0" w:beforeAutospacing="0" w:after="0" w:afterAutospacing="0"/>
        <w:jc w:val="center"/>
        <w:rPr>
          <w:rFonts w:ascii="Helvetica" w:hAnsi="Helvetica" w:cs="Helvetica"/>
          <w:color w:val="333333"/>
          <w:sz w:val="17"/>
          <w:szCs w:val="17"/>
        </w:rPr>
      </w:pPr>
      <w:r>
        <w:rPr>
          <w:rFonts w:ascii="Helvetica" w:hAnsi="Helvetica" w:cs="Helvetica"/>
          <w:color w:val="333333"/>
          <w:sz w:val="17"/>
          <w:szCs w:val="17"/>
        </w:rPr>
        <w:t>Funkce terapeutická a arteterapie</w:t>
      </w:r>
    </w:p>
    <w:p w:rsidR="00445D6C" w:rsidRDefault="00445D6C" w:rsidP="00445D6C">
      <w:pPr>
        <w:pStyle w:val="Normlnweb"/>
        <w:shd w:val="clear" w:color="auto" w:fill="FFFFFF"/>
        <w:spacing w:before="0" w:beforeAutospacing="0" w:after="0" w:afterAutospacing="0" w:line="360" w:lineRule="auto"/>
        <w:jc w:val="center"/>
        <w:rPr>
          <w:rFonts w:ascii="Helvetica" w:hAnsi="Helvetica" w:cs="Helvetica"/>
          <w:color w:val="333333"/>
          <w:sz w:val="17"/>
          <w:szCs w:val="17"/>
        </w:rPr>
      </w:pPr>
    </w:p>
    <w:p w:rsidR="004F4379" w:rsidRDefault="004F4379"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 xml:space="preserve">Terapeutická funkce umění souvisí s teorií a praxí léčby uměním y vyvinula se ve 40. letech 20. století v Americe. Zabývá se souvislostí mezi uměleckým vyjádřením a duševním stavem člověka. Používá se nejen v psychiatrii, ale také pedagogice, </w:t>
      </w:r>
      <w:r w:rsidR="0068377A">
        <w:rPr>
          <w:rFonts w:ascii="Helvetica" w:hAnsi="Helvetica" w:cs="Helvetica"/>
          <w:color w:val="333333"/>
          <w:sz w:val="17"/>
          <w:szCs w:val="17"/>
        </w:rPr>
        <w:t xml:space="preserve">v oblasti péče o invalidy, seniory či drogově závislé. </w:t>
      </w:r>
    </w:p>
    <w:p w:rsidR="00DB3F1F" w:rsidRDefault="00E75C98"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Důležité je</w:t>
      </w:r>
      <w:r w:rsidR="0068377A">
        <w:rPr>
          <w:rFonts w:ascii="Helvetica" w:hAnsi="Helvetica" w:cs="Helvetica"/>
          <w:color w:val="333333"/>
          <w:sz w:val="17"/>
          <w:szCs w:val="17"/>
        </w:rPr>
        <w:t xml:space="preserve"> říci, že umělecká tvorba je zde po</w:t>
      </w:r>
      <w:r>
        <w:rPr>
          <w:rFonts w:ascii="Helvetica" w:hAnsi="Helvetica" w:cs="Helvetica"/>
          <w:color w:val="333333"/>
          <w:sz w:val="17"/>
          <w:szCs w:val="17"/>
        </w:rPr>
        <w:t>uze prostředkem, nikoliv cílem, nevznikají tak</w:t>
      </w:r>
      <w:r w:rsidR="0068377A">
        <w:rPr>
          <w:rFonts w:ascii="Helvetica" w:hAnsi="Helvetica" w:cs="Helvetica"/>
          <w:color w:val="333333"/>
          <w:sz w:val="17"/>
          <w:szCs w:val="17"/>
        </w:rPr>
        <w:t xml:space="preserve"> plnohodnotná umělecká díla.</w:t>
      </w:r>
      <w:r>
        <w:rPr>
          <w:rFonts w:ascii="Helvetica" w:hAnsi="Helvetica" w:cs="Helvetica"/>
          <w:color w:val="333333"/>
          <w:sz w:val="17"/>
          <w:szCs w:val="17"/>
        </w:rPr>
        <w:t xml:space="preserve"> Na estetické hodnotě výtvoru nezáleží.</w:t>
      </w:r>
      <w:r w:rsidR="0068377A">
        <w:rPr>
          <w:rFonts w:ascii="Helvetica" w:hAnsi="Helvetica" w:cs="Helvetica"/>
          <w:color w:val="333333"/>
          <w:sz w:val="17"/>
          <w:szCs w:val="17"/>
        </w:rPr>
        <w:t xml:space="preserve"> Jde pouze o usnadnění navázání kontaktu mezi pacientem a terapeutem, o vyjádření emocí, vzpomínek, obav,</w:t>
      </w:r>
      <w:r w:rsidR="00DB3F1F">
        <w:rPr>
          <w:rFonts w:ascii="Helvetica" w:hAnsi="Helvetica" w:cs="Helvetica"/>
          <w:color w:val="333333"/>
          <w:sz w:val="17"/>
          <w:szCs w:val="17"/>
        </w:rPr>
        <w:t xml:space="preserve"> myšlenek,</w:t>
      </w:r>
      <w:r w:rsidR="0068377A">
        <w:rPr>
          <w:rFonts w:ascii="Helvetica" w:hAnsi="Helvetica" w:cs="Helvetica"/>
          <w:color w:val="333333"/>
          <w:sz w:val="17"/>
          <w:szCs w:val="17"/>
        </w:rPr>
        <w:t xml:space="preserve"> které poté pomáhají při další fázi terapie.</w:t>
      </w:r>
      <w:r w:rsidR="00DB3F1F">
        <w:rPr>
          <w:rFonts w:ascii="Helvetica" w:hAnsi="Helvetica" w:cs="Helvetica"/>
          <w:color w:val="333333"/>
          <w:sz w:val="17"/>
          <w:szCs w:val="17"/>
        </w:rPr>
        <w:t xml:space="preserve"> </w:t>
      </w:r>
      <w:r w:rsidR="0068377A">
        <w:rPr>
          <w:rFonts w:ascii="Helvetica" w:hAnsi="Helvetica" w:cs="Helvetica"/>
          <w:color w:val="333333"/>
          <w:sz w:val="17"/>
          <w:szCs w:val="17"/>
        </w:rPr>
        <w:t xml:space="preserve">Tato terapie pomáhá při diagnóze problému, při komunikaci, sebevyjádření, </w:t>
      </w:r>
      <w:r w:rsidR="00DB3F1F">
        <w:rPr>
          <w:rFonts w:ascii="Helvetica" w:hAnsi="Helvetica" w:cs="Helvetica"/>
          <w:color w:val="333333"/>
          <w:sz w:val="17"/>
          <w:szCs w:val="17"/>
        </w:rPr>
        <w:t>kompenzaci krizových stavů, startuje skupinový proces a pomáhá uzdravovat.</w:t>
      </w:r>
    </w:p>
    <w:p w:rsidR="00DE73EC" w:rsidRDefault="00E75C98"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Příkladem je a</w:t>
      </w:r>
      <w:r w:rsidR="00DE73EC">
        <w:rPr>
          <w:rFonts w:ascii="Helvetica" w:hAnsi="Helvetica" w:cs="Helvetica"/>
          <w:color w:val="333333"/>
          <w:sz w:val="17"/>
          <w:szCs w:val="17"/>
        </w:rPr>
        <w:t>rteterapie</w:t>
      </w:r>
      <w:r>
        <w:rPr>
          <w:rFonts w:ascii="Helvetica" w:hAnsi="Helvetica" w:cs="Helvetica"/>
          <w:color w:val="333333"/>
          <w:sz w:val="17"/>
          <w:szCs w:val="17"/>
        </w:rPr>
        <w:t>, která</w:t>
      </w:r>
      <w:r w:rsidR="00DE73EC">
        <w:rPr>
          <w:rFonts w:ascii="Helvetica" w:hAnsi="Helvetica" w:cs="Helvetica"/>
          <w:color w:val="333333"/>
          <w:sz w:val="17"/>
          <w:szCs w:val="17"/>
        </w:rPr>
        <w:t xml:space="preserve"> může probíhat individuálně nebo skupinově a využívá při svém léčeb</w:t>
      </w:r>
      <w:r>
        <w:rPr>
          <w:rFonts w:ascii="Helvetica" w:hAnsi="Helvetica" w:cs="Helvetica"/>
          <w:color w:val="333333"/>
          <w:sz w:val="17"/>
          <w:szCs w:val="17"/>
        </w:rPr>
        <w:t>ném působení kreslení, malovaní a</w:t>
      </w:r>
      <w:r w:rsidR="00DE73EC">
        <w:rPr>
          <w:rFonts w:ascii="Helvetica" w:hAnsi="Helvetica" w:cs="Helvetica"/>
          <w:color w:val="333333"/>
          <w:sz w:val="17"/>
          <w:szCs w:val="17"/>
        </w:rPr>
        <w:t xml:space="preserve"> modelovaní</w:t>
      </w:r>
      <w:r>
        <w:rPr>
          <w:rFonts w:ascii="Helvetica" w:hAnsi="Helvetica" w:cs="Helvetica"/>
          <w:color w:val="333333"/>
          <w:sz w:val="17"/>
          <w:szCs w:val="17"/>
        </w:rPr>
        <w:t xml:space="preserve">. Umělecký projev je pro pacienty prostředkem sdělení něčeho, co jinak slovně vyjádřit nedokážou. Cílem je vyjádřit zadané téma graficky, poté jsou pacienti požádáni o vysvětlení (co se snažili zachytit, na co se soustředili). Tématy jsou často vlastní minulost, přítomnost nebo budoucnost, vlastní vztahy, nálada, cíle a podobně. </w:t>
      </w:r>
      <w:r w:rsidR="00C17414">
        <w:rPr>
          <w:rFonts w:ascii="Helvetica" w:hAnsi="Helvetica" w:cs="Helvetica"/>
          <w:color w:val="333333"/>
          <w:sz w:val="17"/>
          <w:szCs w:val="17"/>
        </w:rPr>
        <w:t>Arteterapie je do velké míry závislá na osobnosti terapeuta a jejich techniky se tak můžou od sebe odlišovat.</w:t>
      </w:r>
    </w:p>
    <w:p w:rsidR="00C17414" w:rsidRDefault="00C17414"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Dalšími metodami psychologického léčení využívajícími umění mohou být muzikoterapie, choreoterapie, psychopantomima, biblioterapie nebo psychodrama.</w:t>
      </w:r>
    </w:p>
    <w:p w:rsidR="00864298" w:rsidRDefault="00864298"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p>
    <w:p w:rsidR="00864298" w:rsidRDefault="00445D6C"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r>
        <w:rPr>
          <w:rFonts w:ascii="Helvetica" w:hAnsi="Helvetica" w:cs="Helvetica"/>
          <w:color w:val="333333"/>
          <w:sz w:val="17"/>
          <w:szCs w:val="17"/>
        </w:rPr>
        <w:t>Závěrem můžeme shrnout</w:t>
      </w:r>
      <w:r w:rsidR="00864298">
        <w:rPr>
          <w:rFonts w:ascii="Helvetica" w:hAnsi="Helvetica" w:cs="Helvetica"/>
          <w:color w:val="333333"/>
          <w:sz w:val="17"/>
          <w:szCs w:val="17"/>
        </w:rPr>
        <w:t xml:space="preserve">, že funkce umění z velké části spočívá v jeho účelnosti. Některé funkce umění jsou přítomné vždy, některé se objevují jen zřídka. V průběhu historického vývoje se mění, některé vznikají a jiné zanikají, vždy jsou však závislé na sociálním kontextu, ve kterém se vyskytují.  </w:t>
      </w:r>
    </w:p>
    <w:p w:rsidR="00C17414" w:rsidRDefault="00C17414" w:rsidP="00445D6C">
      <w:pPr>
        <w:pStyle w:val="Normlnweb"/>
        <w:shd w:val="clear" w:color="auto" w:fill="FFFFFF"/>
        <w:spacing w:before="0" w:beforeAutospacing="0" w:after="0" w:afterAutospacing="0" w:line="360" w:lineRule="auto"/>
        <w:rPr>
          <w:rFonts w:ascii="Helvetica" w:hAnsi="Helvetica" w:cs="Helvetica"/>
          <w:color w:val="333333"/>
          <w:sz w:val="17"/>
          <w:szCs w:val="17"/>
        </w:rPr>
      </w:pPr>
    </w:p>
    <w:p w:rsidR="00C17414" w:rsidRDefault="00C17414" w:rsidP="004F4379">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Zdroje</w:t>
      </w:r>
      <w:r w:rsidR="00445D6C">
        <w:rPr>
          <w:rFonts w:ascii="Helvetica" w:hAnsi="Helvetica" w:cs="Helvetica"/>
          <w:color w:val="333333"/>
          <w:sz w:val="17"/>
          <w:szCs w:val="17"/>
        </w:rPr>
        <w:t>:</w:t>
      </w:r>
      <w:bookmarkStart w:id="0" w:name="_GoBack"/>
      <w:bookmarkEnd w:id="0"/>
      <w:r w:rsidR="00FA54B7">
        <w:rPr>
          <w:rFonts w:ascii="Helvetica" w:hAnsi="Helvetica" w:cs="Helvetica"/>
          <w:color w:val="333333"/>
          <w:sz w:val="17"/>
          <w:szCs w:val="17"/>
        </w:rPr>
        <w:t xml:space="preserve">  </w:t>
      </w:r>
    </w:p>
    <w:p w:rsidR="00FA54B7" w:rsidRDefault="00FA54B7" w:rsidP="004F4379">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HENCKMANN, Wolfhart ,</w:t>
      </w:r>
      <w:r w:rsidRPr="00FA54B7">
        <w:rPr>
          <w:rFonts w:ascii="Helvetica" w:hAnsi="Helvetica" w:cs="Helvetica"/>
          <w:color w:val="333333"/>
          <w:sz w:val="17"/>
          <w:szCs w:val="17"/>
        </w:rPr>
        <w:t xml:space="preserve"> Konrad LOTTER. </w:t>
      </w:r>
      <w:r w:rsidRPr="00FA54B7">
        <w:rPr>
          <w:rFonts w:ascii="Helvetica" w:hAnsi="Helvetica" w:cs="Helvetica"/>
          <w:i/>
          <w:iCs/>
          <w:color w:val="333333"/>
          <w:sz w:val="17"/>
          <w:szCs w:val="17"/>
        </w:rPr>
        <w:t>Estetický slovník</w:t>
      </w:r>
      <w:r>
        <w:rPr>
          <w:rFonts w:ascii="Helvetica" w:hAnsi="Helvetica" w:cs="Helvetica"/>
          <w:color w:val="333333"/>
          <w:sz w:val="17"/>
          <w:szCs w:val="17"/>
        </w:rPr>
        <w:t>.</w:t>
      </w:r>
      <w:r w:rsidRPr="00FA54B7">
        <w:rPr>
          <w:rFonts w:ascii="Helvetica" w:hAnsi="Helvetica" w:cs="Helvetica"/>
          <w:color w:val="333333"/>
          <w:sz w:val="17"/>
          <w:szCs w:val="17"/>
        </w:rPr>
        <w:t xml:space="preserve"> Praha: Svoboda</w:t>
      </w:r>
      <w:r>
        <w:rPr>
          <w:rFonts w:ascii="Helvetica" w:hAnsi="Helvetica" w:cs="Helvetica"/>
          <w:color w:val="333333"/>
          <w:sz w:val="17"/>
          <w:szCs w:val="17"/>
        </w:rPr>
        <w:t>, 1995.</w:t>
      </w:r>
    </w:p>
    <w:p w:rsidR="00C17414" w:rsidRDefault="00C17414" w:rsidP="004F4379">
      <w:pPr>
        <w:pStyle w:val="Normlnweb"/>
        <w:shd w:val="clear" w:color="auto" w:fill="FFFFFF"/>
        <w:spacing w:before="0" w:beforeAutospacing="0" w:after="0" w:afterAutospacing="0"/>
        <w:rPr>
          <w:rFonts w:ascii="Helvetica" w:hAnsi="Helvetica" w:cs="Helvetica"/>
          <w:color w:val="333333"/>
          <w:sz w:val="17"/>
          <w:szCs w:val="17"/>
        </w:rPr>
      </w:pPr>
      <w:r w:rsidRPr="00C17414">
        <w:rPr>
          <w:rFonts w:ascii="Helvetica" w:hAnsi="Helvetica" w:cs="Helvetica"/>
          <w:color w:val="333333"/>
          <w:sz w:val="17"/>
          <w:szCs w:val="17"/>
        </w:rPr>
        <w:t xml:space="preserve">JANDOUREK, Jan. </w:t>
      </w:r>
      <w:r w:rsidRPr="00C17414">
        <w:rPr>
          <w:rFonts w:ascii="Helvetica" w:hAnsi="Helvetica" w:cs="Helvetica"/>
          <w:i/>
          <w:iCs/>
          <w:color w:val="333333"/>
          <w:sz w:val="17"/>
          <w:szCs w:val="17"/>
        </w:rPr>
        <w:t>Sociologický slovník</w:t>
      </w:r>
      <w:r w:rsidR="00FA54B7">
        <w:rPr>
          <w:rFonts w:ascii="Helvetica" w:hAnsi="Helvetica" w:cs="Helvetica"/>
          <w:color w:val="333333"/>
          <w:sz w:val="17"/>
          <w:szCs w:val="17"/>
        </w:rPr>
        <w:t>.</w:t>
      </w:r>
      <w:r>
        <w:rPr>
          <w:rFonts w:ascii="Helvetica" w:hAnsi="Helvetica" w:cs="Helvetica"/>
          <w:color w:val="333333"/>
          <w:sz w:val="17"/>
          <w:szCs w:val="17"/>
        </w:rPr>
        <w:t xml:space="preserve"> Praha:</w:t>
      </w:r>
      <w:r w:rsidR="00FA54B7">
        <w:rPr>
          <w:rFonts w:ascii="Helvetica" w:hAnsi="Helvetica" w:cs="Helvetica"/>
          <w:color w:val="333333"/>
          <w:sz w:val="17"/>
          <w:szCs w:val="17"/>
        </w:rPr>
        <w:t xml:space="preserve"> Portál,</w:t>
      </w:r>
      <w:r>
        <w:rPr>
          <w:rFonts w:ascii="Helvetica" w:hAnsi="Helvetica" w:cs="Helvetica"/>
          <w:color w:val="333333"/>
          <w:sz w:val="17"/>
          <w:szCs w:val="17"/>
        </w:rPr>
        <w:t xml:space="preserve"> </w:t>
      </w:r>
      <w:r w:rsidRPr="00C17414">
        <w:rPr>
          <w:rFonts w:ascii="Helvetica" w:hAnsi="Helvetica" w:cs="Helvetica"/>
          <w:color w:val="333333"/>
          <w:sz w:val="17"/>
          <w:szCs w:val="17"/>
        </w:rPr>
        <w:t>2007</w:t>
      </w:r>
      <w:r w:rsidR="00FA54B7">
        <w:rPr>
          <w:rFonts w:ascii="Helvetica" w:hAnsi="Helvetica" w:cs="Helvetica"/>
          <w:color w:val="333333"/>
          <w:sz w:val="17"/>
          <w:szCs w:val="17"/>
        </w:rPr>
        <w:t>.</w:t>
      </w:r>
    </w:p>
    <w:p w:rsidR="00C17414" w:rsidRDefault="00C17414" w:rsidP="004F4379">
      <w:pPr>
        <w:pStyle w:val="Normlnweb"/>
        <w:shd w:val="clear" w:color="auto" w:fill="FFFFFF"/>
        <w:spacing w:before="0" w:beforeAutospacing="0" w:after="0" w:afterAutospacing="0"/>
        <w:rPr>
          <w:rFonts w:ascii="Helvetica" w:hAnsi="Helvetica" w:cs="Helvetica"/>
          <w:color w:val="333333"/>
          <w:sz w:val="17"/>
          <w:szCs w:val="17"/>
        </w:rPr>
      </w:pPr>
      <w:r w:rsidRPr="00C17414">
        <w:rPr>
          <w:rFonts w:ascii="Helvetica" w:hAnsi="Helvetica" w:cs="Helvetica"/>
          <w:color w:val="333333"/>
          <w:sz w:val="17"/>
          <w:szCs w:val="17"/>
        </w:rPr>
        <w:t xml:space="preserve">KULKA, Jiří. </w:t>
      </w:r>
      <w:r w:rsidRPr="00C17414">
        <w:rPr>
          <w:rFonts w:ascii="Helvetica" w:hAnsi="Helvetica" w:cs="Helvetica"/>
          <w:i/>
          <w:iCs/>
          <w:color w:val="333333"/>
          <w:sz w:val="17"/>
          <w:szCs w:val="17"/>
        </w:rPr>
        <w:t>Psychologie umění</w:t>
      </w:r>
      <w:r w:rsidRPr="00C17414">
        <w:rPr>
          <w:rFonts w:ascii="Helvetica" w:hAnsi="Helvetica" w:cs="Helvetica"/>
          <w:color w:val="333333"/>
          <w:sz w:val="17"/>
          <w:szCs w:val="17"/>
        </w:rPr>
        <w:t>. Pra</w:t>
      </w:r>
      <w:r>
        <w:rPr>
          <w:rFonts w:ascii="Helvetica" w:hAnsi="Helvetica" w:cs="Helvetica"/>
          <w:color w:val="333333"/>
          <w:sz w:val="17"/>
          <w:szCs w:val="17"/>
        </w:rPr>
        <w:t>ha:</w:t>
      </w:r>
      <w:r w:rsidRPr="00C17414">
        <w:rPr>
          <w:rFonts w:ascii="Helvetica" w:hAnsi="Helvetica" w:cs="Helvetica"/>
          <w:color w:val="333333"/>
          <w:sz w:val="17"/>
          <w:szCs w:val="17"/>
        </w:rPr>
        <w:t xml:space="preserve"> </w:t>
      </w:r>
      <w:r w:rsidR="00FA54B7">
        <w:rPr>
          <w:rFonts w:ascii="Helvetica" w:hAnsi="Helvetica" w:cs="Helvetica"/>
          <w:color w:val="333333"/>
          <w:sz w:val="17"/>
          <w:szCs w:val="17"/>
        </w:rPr>
        <w:t xml:space="preserve">Grada Publishing, </w:t>
      </w:r>
      <w:r w:rsidRPr="00C17414">
        <w:rPr>
          <w:rFonts w:ascii="Helvetica" w:hAnsi="Helvetica" w:cs="Helvetica"/>
          <w:color w:val="333333"/>
          <w:sz w:val="17"/>
          <w:szCs w:val="17"/>
        </w:rPr>
        <w:t>2008</w:t>
      </w:r>
      <w:r>
        <w:rPr>
          <w:rFonts w:ascii="Helvetica" w:hAnsi="Helvetica" w:cs="Helvetica"/>
          <w:color w:val="333333"/>
          <w:sz w:val="17"/>
          <w:szCs w:val="17"/>
        </w:rPr>
        <w:t>.</w:t>
      </w:r>
    </w:p>
    <w:p w:rsidR="00C17414" w:rsidRDefault="00C17414" w:rsidP="004F4379">
      <w:pPr>
        <w:pStyle w:val="Normlnweb"/>
        <w:shd w:val="clear" w:color="auto" w:fill="FFFFFF"/>
        <w:spacing w:before="0" w:beforeAutospacing="0" w:after="0" w:afterAutospacing="0"/>
        <w:rPr>
          <w:rFonts w:ascii="Helvetica" w:hAnsi="Helvetica" w:cs="Helvetica"/>
          <w:color w:val="333333"/>
          <w:sz w:val="17"/>
          <w:szCs w:val="17"/>
        </w:rPr>
      </w:pPr>
    </w:p>
    <w:p w:rsidR="00C17414" w:rsidRDefault="00C17414" w:rsidP="004F4379">
      <w:pPr>
        <w:pStyle w:val="Normlnweb"/>
        <w:shd w:val="clear" w:color="auto" w:fill="FFFFFF"/>
        <w:spacing w:before="0" w:beforeAutospacing="0" w:after="0" w:afterAutospacing="0"/>
        <w:rPr>
          <w:rFonts w:ascii="Helvetica" w:hAnsi="Helvetica" w:cs="Helvetica"/>
          <w:color w:val="333333"/>
          <w:sz w:val="17"/>
          <w:szCs w:val="17"/>
        </w:rPr>
      </w:pPr>
    </w:p>
    <w:p w:rsidR="0068377A" w:rsidRDefault="0068377A" w:rsidP="004F4379">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 xml:space="preserve"> </w:t>
      </w:r>
    </w:p>
    <w:p w:rsidR="004D286C" w:rsidRDefault="00983E93" w:rsidP="004F4379">
      <w:pPr>
        <w:pStyle w:val="Normlnweb"/>
        <w:shd w:val="clear" w:color="auto" w:fill="FFFFFF"/>
        <w:spacing w:before="0" w:beforeAutospacing="0" w:after="0" w:afterAutospacing="0"/>
        <w:rPr>
          <w:rFonts w:ascii="Helvetica" w:hAnsi="Helvetica" w:cs="Helvetica"/>
          <w:color w:val="333333"/>
          <w:sz w:val="17"/>
          <w:szCs w:val="17"/>
        </w:rPr>
      </w:pPr>
      <w:r>
        <w:rPr>
          <w:rFonts w:ascii="Helvetica" w:hAnsi="Helvetica" w:cs="Helvetica"/>
          <w:color w:val="333333"/>
          <w:sz w:val="17"/>
          <w:szCs w:val="17"/>
        </w:rPr>
        <w:t xml:space="preserve">   </w:t>
      </w:r>
      <w:r w:rsidR="00D4101A">
        <w:rPr>
          <w:rFonts w:ascii="Helvetica" w:hAnsi="Helvetica" w:cs="Helvetica"/>
          <w:color w:val="333333"/>
          <w:sz w:val="17"/>
          <w:szCs w:val="17"/>
        </w:rPr>
        <w:t xml:space="preserve"> </w:t>
      </w:r>
    </w:p>
    <w:p w:rsidR="004D286C" w:rsidRDefault="004D286C" w:rsidP="00341515">
      <w:pPr>
        <w:pStyle w:val="Normlnweb"/>
        <w:shd w:val="clear" w:color="auto" w:fill="FFFFFF"/>
        <w:spacing w:before="0" w:beforeAutospacing="0" w:after="0" w:afterAutospacing="0"/>
        <w:rPr>
          <w:rFonts w:ascii="Helvetica" w:hAnsi="Helvetica" w:cs="Helvetica"/>
          <w:color w:val="333333"/>
          <w:sz w:val="17"/>
          <w:szCs w:val="17"/>
        </w:rPr>
      </w:pPr>
    </w:p>
    <w:p w:rsidR="00341515" w:rsidRPr="00D4101A" w:rsidRDefault="00341515" w:rsidP="00341515">
      <w:pPr>
        <w:pStyle w:val="Normlnweb"/>
        <w:shd w:val="clear" w:color="auto" w:fill="FFFFFF"/>
        <w:spacing w:before="0" w:beforeAutospacing="0" w:after="0" w:afterAutospacing="0"/>
        <w:rPr>
          <w:rFonts w:ascii="Helvetica" w:hAnsi="Helvetica" w:cs="Helvetica"/>
          <w:i/>
          <w:color w:val="333333"/>
          <w:sz w:val="17"/>
          <w:szCs w:val="17"/>
        </w:rPr>
      </w:pPr>
    </w:p>
    <w:p w:rsidR="00983E93" w:rsidRDefault="00983E93" w:rsidP="00341515">
      <w:pPr>
        <w:pStyle w:val="Normlnweb"/>
        <w:shd w:val="clear" w:color="auto" w:fill="FFFFFF"/>
        <w:spacing w:before="0" w:beforeAutospacing="0" w:after="0" w:afterAutospacing="0"/>
        <w:rPr>
          <w:rFonts w:ascii="Helvetica" w:hAnsi="Helvetica" w:cs="Helvetica"/>
          <w:color w:val="333333"/>
          <w:sz w:val="17"/>
          <w:szCs w:val="17"/>
        </w:rPr>
      </w:pPr>
    </w:p>
    <w:p w:rsidR="00341515" w:rsidRDefault="00341515" w:rsidP="00341515">
      <w:pPr>
        <w:pStyle w:val="Normlnweb"/>
        <w:shd w:val="clear" w:color="auto" w:fill="FFFFFF"/>
        <w:spacing w:before="0" w:beforeAutospacing="0" w:after="0" w:afterAutospacing="0"/>
        <w:rPr>
          <w:rFonts w:ascii="Helvetica" w:hAnsi="Helvetica" w:cs="Helvetica"/>
          <w:color w:val="333333"/>
          <w:sz w:val="17"/>
          <w:szCs w:val="17"/>
        </w:rPr>
      </w:pPr>
    </w:p>
    <w:p w:rsidR="00341515" w:rsidRDefault="00341515" w:rsidP="00341515">
      <w:pPr>
        <w:pStyle w:val="Normlnweb"/>
        <w:shd w:val="clear" w:color="auto" w:fill="FFFFFF"/>
        <w:spacing w:before="0" w:beforeAutospacing="0" w:after="0" w:afterAutospacing="0"/>
        <w:rPr>
          <w:rFonts w:ascii="Helvetica" w:hAnsi="Helvetica" w:cs="Helvetica"/>
          <w:color w:val="333333"/>
          <w:sz w:val="17"/>
          <w:szCs w:val="17"/>
        </w:rPr>
      </w:pPr>
    </w:p>
    <w:p w:rsidR="00FD2246" w:rsidRDefault="00FD2246"/>
    <w:sectPr w:rsidR="00FD2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98" w:rsidRDefault="00864298" w:rsidP="00D4101A">
      <w:pPr>
        <w:spacing w:after="0" w:line="240" w:lineRule="auto"/>
      </w:pPr>
      <w:r>
        <w:separator/>
      </w:r>
    </w:p>
  </w:endnote>
  <w:endnote w:type="continuationSeparator" w:id="0">
    <w:p w:rsidR="00864298" w:rsidRDefault="00864298" w:rsidP="00D4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98" w:rsidRDefault="00864298">
    <w:pPr>
      <w:pStyle w:val="Zpat"/>
    </w:pPr>
  </w:p>
  <w:p w:rsidR="00864298" w:rsidRDefault="008642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98" w:rsidRDefault="00864298" w:rsidP="00D4101A">
      <w:pPr>
        <w:spacing w:after="0" w:line="240" w:lineRule="auto"/>
      </w:pPr>
      <w:r>
        <w:separator/>
      </w:r>
    </w:p>
  </w:footnote>
  <w:footnote w:type="continuationSeparator" w:id="0">
    <w:p w:rsidR="00864298" w:rsidRDefault="00864298" w:rsidP="00D4101A">
      <w:pPr>
        <w:spacing w:after="0" w:line="240" w:lineRule="auto"/>
      </w:pPr>
      <w:r>
        <w:continuationSeparator/>
      </w:r>
    </w:p>
  </w:footnote>
  <w:footnote w:id="1">
    <w:p w:rsidR="00864298" w:rsidRDefault="00864298">
      <w:pPr>
        <w:pStyle w:val="Textpoznpodarou"/>
      </w:pPr>
      <w:r>
        <w:rPr>
          <w:rStyle w:val="Znakapoznpodarou"/>
        </w:rPr>
        <w:footnoteRef/>
      </w:r>
      <w:r>
        <w:t xml:space="preserve"> Definice podle R.K.Mertona</w:t>
      </w:r>
    </w:p>
  </w:footnote>
  <w:footnote w:id="2">
    <w:p w:rsidR="00864298" w:rsidRDefault="00864298">
      <w:pPr>
        <w:pStyle w:val="Textpoznpodarou"/>
      </w:pPr>
      <w:r>
        <w:rPr>
          <w:rStyle w:val="Znakapoznpodarou"/>
        </w:rPr>
        <w:footnoteRef/>
      </w:r>
      <w:r>
        <w:t xml:space="preserve"> Tedy umění, které nemá cíl mimo sebe, silně preferuje funkci estetickou, tzv. umění pro umění.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4610C"/>
    <w:multiLevelType w:val="hybridMultilevel"/>
    <w:tmpl w:val="EEC0B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15"/>
    <w:rsid w:val="00122CF4"/>
    <w:rsid w:val="00304189"/>
    <w:rsid w:val="00341515"/>
    <w:rsid w:val="00445D6C"/>
    <w:rsid w:val="004D286C"/>
    <w:rsid w:val="004F4379"/>
    <w:rsid w:val="00603D3E"/>
    <w:rsid w:val="00611A62"/>
    <w:rsid w:val="0068377A"/>
    <w:rsid w:val="00864298"/>
    <w:rsid w:val="00983E93"/>
    <w:rsid w:val="00C17414"/>
    <w:rsid w:val="00C579E7"/>
    <w:rsid w:val="00C94D86"/>
    <w:rsid w:val="00D4101A"/>
    <w:rsid w:val="00DB3F1F"/>
    <w:rsid w:val="00DE73EC"/>
    <w:rsid w:val="00E75C98"/>
    <w:rsid w:val="00FA54B7"/>
    <w:rsid w:val="00FD2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7A13C-B2B2-484C-BD26-5F478954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415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410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01A"/>
  </w:style>
  <w:style w:type="paragraph" w:styleId="Zpat">
    <w:name w:val="footer"/>
    <w:basedOn w:val="Normln"/>
    <w:link w:val="ZpatChar"/>
    <w:uiPriority w:val="99"/>
    <w:unhideWhenUsed/>
    <w:rsid w:val="00D4101A"/>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01A"/>
  </w:style>
  <w:style w:type="character" w:styleId="Odkaznakoment">
    <w:name w:val="annotation reference"/>
    <w:basedOn w:val="Standardnpsmoodstavce"/>
    <w:uiPriority w:val="99"/>
    <w:semiHidden/>
    <w:unhideWhenUsed/>
    <w:rsid w:val="00D4101A"/>
    <w:rPr>
      <w:sz w:val="16"/>
      <w:szCs w:val="16"/>
    </w:rPr>
  </w:style>
  <w:style w:type="paragraph" w:styleId="Textkomente">
    <w:name w:val="annotation text"/>
    <w:basedOn w:val="Normln"/>
    <w:link w:val="TextkomenteChar"/>
    <w:uiPriority w:val="99"/>
    <w:semiHidden/>
    <w:unhideWhenUsed/>
    <w:rsid w:val="00D4101A"/>
    <w:pPr>
      <w:spacing w:line="240" w:lineRule="auto"/>
    </w:pPr>
    <w:rPr>
      <w:sz w:val="20"/>
      <w:szCs w:val="20"/>
    </w:rPr>
  </w:style>
  <w:style w:type="character" w:customStyle="1" w:styleId="TextkomenteChar">
    <w:name w:val="Text komentáře Char"/>
    <w:basedOn w:val="Standardnpsmoodstavce"/>
    <w:link w:val="Textkomente"/>
    <w:uiPriority w:val="99"/>
    <w:semiHidden/>
    <w:rsid w:val="00D4101A"/>
    <w:rPr>
      <w:sz w:val="20"/>
      <w:szCs w:val="20"/>
    </w:rPr>
  </w:style>
  <w:style w:type="paragraph" w:styleId="Pedmtkomente">
    <w:name w:val="annotation subject"/>
    <w:basedOn w:val="Textkomente"/>
    <w:next w:val="Textkomente"/>
    <w:link w:val="PedmtkomenteChar"/>
    <w:uiPriority w:val="99"/>
    <w:semiHidden/>
    <w:unhideWhenUsed/>
    <w:rsid w:val="00D4101A"/>
    <w:rPr>
      <w:b/>
      <w:bCs/>
    </w:rPr>
  </w:style>
  <w:style w:type="character" w:customStyle="1" w:styleId="PedmtkomenteChar">
    <w:name w:val="Předmět komentáře Char"/>
    <w:basedOn w:val="TextkomenteChar"/>
    <w:link w:val="Pedmtkomente"/>
    <w:uiPriority w:val="99"/>
    <w:semiHidden/>
    <w:rsid w:val="00D4101A"/>
    <w:rPr>
      <w:b/>
      <w:bCs/>
      <w:sz w:val="20"/>
      <w:szCs w:val="20"/>
    </w:rPr>
  </w:style>
  <w:style w:type="paragraph" w:styleId="Textbubliny">
    <w:name w:val="Balloon Text"/>
    <w:basedOn w:val="Normln"/>
    <w:link w:val="TextbublinyChar"/>
    <w:uiPriority w:val="99"/>
    <w:semiHidden/>
    <w:unhideWhenUsed/>
    <w:rsid w:val="00D410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01A"/>
    <w:rPr>
      <w:rFonts w:ascii="Segoe UI" w:hAnsi="Segoe UI" w:cs="Segoe UI"/>
      <w:sz w:val="18"/>
      <w:szCs w:val="18"/>
    </w:rPr>
  </w:style>
  <w:style w:type="paragraph" w:styleId="Textpoznpodarou">
    <w:name w:val="footnote text"/>
    <w:basedOn w:val="Normln"/>
    <w:link w:val="TextpoznpodarouChar"/>
    <w:uiPriority w:val="99"/>
    <w:semiHidden/>
    <w:unhideWhenUsed/>
    <w:rsid w:val="00C579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79E7"/>
    <w:rPr>
      <w:sz w:val="20"/>
      <w:szCs w:val="20"/>
    </w:rPr>
  </w:style>
  <w:style w:type="character" w:styleId="Znakapoznpodarou">
    <w:name w:val="footnote reference"/>
    <w:basedOn w:val="Standardnpsmoodstavce"/>
    <w:uiPriority w:val="99"/>
    <w:semiHidden/>
    <w:unhideWhenUsed/>
    <w:rsid w:val="00C57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7737-3BCD-4CA4-A957-E19062BE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B88F7BA7.dotm</Template>
  <TotalTime>192</TotalTime>
  <Pages>2</Pages>
  <Words>831</Words>
  <Characters>4904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Hrubcová</dc:creator>
  <cp:keywords/>
  <dc:description/>
  <cp:lastModifiedBy>Michaela Hrubcová</cp:lastModifiedBy>
  <cp:revision>2</cp:revision>
  <dcterms:created xsi:type="dcterms:W3CDTF">2015-01-04T16:14:00Z</dcterms:created>
  <dcterms:modified xsi:type="dcterms:W3CDTF">2015-01-04T19:26:00Z</dcterms:modified>
</cp:coreProperties>
</file>